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702C0" w14:textId="56D531DA" w:rsidR="00786B45" w:rsidRDefault="00786B45" w:rsidP="0078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en-GB" w:eastAsia="fr-BE"/>
        </w:rPr>
      </w:pPr>
      <w:r w:rsidRPr="00786B45">
        <w:rPr>
          <w:b/>
          <w:lang w:val="en-GB" w:eastAsia="fr-BE"/>
        </w:rPr>
        <w:t xml:space="preserve">Mapping species </w:t>
      </w:r>
      <w:r>
        <w:rPr>
          <w:b/>
          <w:lang w:val="en-GB" w:eastAsia="fr-BE"/>
        </w:rPr>
        <w:t>niche and fitness differences</w:t>
      </w:r>
    </w:p>
    <w:p w14:paraId="62D15DA6" w14:textId="593AF21C" w:rsidR="00786B45" w:rsidRPr="00786B45" w:rsidRDefault="00786B45" w:rsidP="0078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en-GB" w:eastAsia="fr-BE"/>
        </w:rPr>
      </w:pPr>
      <w:r w:rsidRPr="00786B45">
        <w:rPr>
          <w:b/>
          <w:lang w:val="en-GB" w:eastAsia="fr-BE"/>
        </w:rPr>
        <w:t>for communities with multiple interaction types</w:t>
      </w:r>
    </w:p>
    <w:p w14:paraId="766F99A5" w14:textId="77777777" w:rsidR="00587456" w:rsidRPr="00950E17" w:rsidRDefault="00587456" w:rsidP="00950E17">
      <w:pPr>
        <w:spacing w:before="240" w:after="240" w:line="360" w:lineRule="auto"/>
        <w:jc w:val="both"/>
        <w:rPr>
          <w:b/>
          <w:lang w:val="en-GB"/>
        </w:rPr>
      </w:pPr>
      <w:r w:rsidRPr="00950E17">
        <w:rPr>
          <w:b/>
          <w:lang w:val="en-GB"/>
        </w:rPr>
        <w:t>Abstract</w:t>
      </w:r>
    </w:p>
    <w:p w14:paraId="32664661" w14:textId="2CF4F038" w:rsidR="00587456" w:rsidRPr="00950E17" w:rsidRDefault="00587456" w:rsidP="00950E17">
      <w:pPr>
        <w:spacing w:before="240" w:after="240" w:line="360" w:lineRule="auto"/>
        <w:jc w:val="both"/>
        <w:rPr>
          <w:lang w:val="en-GB"/>
        </w:rPr>
      </w:pPr>
      <w:r w:rsidRPr="00950E17">
        <w:rPr>
          <w:lang w:val="en-GB"/>
        </w:rPr>
        <w:t xml:space="preserve">Modern coexistence theory (MCT) holds the potential to study </w:t>
      </w:r>
      <w:r w:rsidR="00EB0BB9" w:rsidRPr="00950E17">
        <w:rPr>
          <w:lang w:val="en-GB"/>
        </w:rPr>
        <w:t xml:space="preserve">the ability of species to avoid extinction (i.e. </w:t>
      </w:r>
      <w:r w:rsidR="00B31406">
        <w:rPr>
          <w:lang w:val="en-GB"/>
        </w:rPr>
        <w:t xml:space="preserve">to </w:t>
      </w:r>
      <w:r w:rsidRPr="00950E17">
        <w:rPr>
          <w:lang w:val="en-GB"/>
        </w:rPr>
        <w:t>persist</w:t>
      </w:r>
      <w:r w:rsidR="00EB0BB9" w:rsidRPr="00950E17">
        <w:rPr>
          <w:lang w:val="en-GB"/>
        </w:rPr>
        <w:t>)</w:t>
      </w:r>
      <w:r w:rsidRPr="00950E17">
        <w:rPr>
          <w:lang w:val="en-GB"/>
        </w:rPr>
        <w:t xml:space="preserve"> across community types but is rarely applied beyond pairs of competing species. Here, we show </w:t>
      </w:r>
      <w:r w:rsidR="003E2951" w:rsidRPr="00950E17">
        <w:rPr>
          <w:lang w:val="en-GB"/>
        </w:rPr>
        <w:t xml:space="preserve">that this limitation can be </w:t>
      </w:r>
      <w:r w:rsidR="0034080E" w:rsidRPr="00950E17">
        <w:rPr>
          <w:lang w:val="en-GB"/>
        </w:rPr>
        <w:t xml:space="preserve">overcome </w:t>
      </w:r>
      <w:r w:rsidR="003E2951" w:rsidRPr="00950E17">
        <w:rPr>
          <w:lang w:val="en-GB"/>
        </w:rPr>
        <w:t xml:space="preserve">by </w:t>
      </w:r>
      <w:r w:rsidRPr="00950E17">
        <w:rPr>
          <w:lang w:val="en-GB"/>
        </w:rPr>
        <w:t>map</w:t>
      </w:r>
      <w:r w:rsidR="003E2951" w:rsidRPr="00950E17">
        <w:rPr>
          <w:lang w:val="en-GB"/>
        </w:rPr>
        <w:t>ping</w:t>
      </w:r>
      <w:r w:rsidRPr="00950E17">
        <w:rPr>
          <w:lang w:val="en-GB"/>
        </w:rPr>
        <w:t xml:space="preserve"> species according to their niche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oMath>
      <w:r w:rsidRPr="00950E17">
        <w:rPr>
          <w:lang w:val="en-GB"/>
        </w:rPr>
        <w:t>) and fitness differences (</w:t>
      </w:r>
      <m:oMath>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oMath>
      <w:r w:rsidRPr="00950E17">
        <w:rPr>
          <w:lang w:val="en-GB"/>
        </w:rPr>
        <w:t xml:space="preserve">). </w:t>
      </w:r>
      <w:r w:rsidR="003E2951" w:rsidRPr="00950E17">
        <w:rPr>
          <w:lang w:val="en-GB"/>
        </w:rPr>
        <w:t xml:space="preserve">This application provides three main benefits to study </w:t>
      </w:r>
      <w:r w:rsidR="00516075" w:rsidRPr="00950E17">
        <w:rPr>
          <w:lang w:val="en-GB"/>
        </w:rPr>
        <w:t>processes of multispecies</w:t>
      </w:r>
      <w:r w:rsidR="003E2951" w:rsidRPr="00950E17">
        <w:rPr>
          <w:lang w:val="en-GB"/>
        </w:rPr>
        <w:t xml:space="preserve"> </w:t>
      </w:r>
      <w:r w:rsidR="0092428C" w:rsidRPr="00950E17">
        <w:rPr>
          <w:lang w:val="en-GB"/>
        </w:rPr>
        <w:t>persistence</w:t>
      </w:r>
      <w:r w:rsidR="00516075" w:rsidRPr="00950E17">
        <w:rPr>
          <w:lang w:val="en-GB"/>
        </w:rPr>
        <w:t xml:space="preserve"> across trophic levels</w:t>
      </w:r>
      <w:r w:rsidR="003E2951" w:rsidRPr="00950E17">
        <w:rPr>
          <w:lang w:val="en-GB"/>
        </w:rPr>
        <w:t xml:space="preserve">. </w:t>
      </w:r>
      <w:r w:rsidRPr="00950E17">
        <w:rPr>
          <w:lang w:val="en-GB"/>
        </w:rPr>
        <w:t xml:space="preserve">First, </w:t>
      </w:r>
      <m:oMath>
        <m:r>
          <m:rPr>
            <m:scr m:val="script"/>
          </m:rPr>
          <w:rPr>
            <w:rFonts w:ascii="Cambria Math" w:hAnsi="Cambria Math"/>
            <w:lang w:val="en-GB"/>
          </w:rPr>
          <m:t>N</m:t>
        </m:r>
      </m:oMath>
      <w:r w:rsidRPr="00950E17">
        <w:rPr>
          <w:lang w:val="en-GB"/>
        </w:rPr>
        <w:t>-</w:t>
      </w:r>
      <m:oMath>
        <m:r>
          <m:rPr>
            <m:scr m:val="script"/>
          </m:rPr>
          <w:rPr>
            <w:rFonts w:ascii="Cambria Math" w:hAnsi="Cambria Math"/>
            <w:lang w:val="en-GB"/>
          </w:rPr>
          <m:t>F</m:t>
        </m:r>
      </m:oMath>
      <w:r w:rsidRPr="00950E17">
        <w:rPr>
          <w:lang w:val="en-GB"/>
        </w:rPr>
        <w:t xml:space="preserve"> mapping introduces a novel categorization of species and communities according to the high-level processes at play: </w:t>
      </w:r>
      <w:r w:rsidRPr="00950E17">
        <w:rPr>
          <w:i/>
          <w:lang w:val="en-GB"/>
        </w:rPr>
        <w:t>frequency dependence</w:t>
      </w:r>
      <w:r w:rsidRPr="00950E17">
        <w:rPr>
          <w:lang w:val="en-GB"/>
        </w:rPr>
        <w:t xml:space="preserve"> (negative or positive</w:t>
      </w:r>
      <w:bookmarkStart w:id="0" w:name="_GoBack"/>
      <w:bookmarkEnd w:id="0"/>
      <w:r w:rsidRPr="00950E17">
        <w:rPr>
          <w:lang w:val="en-GB"/>
        </w:rPr>
        <w:t xml:space="preserve">), </w:t>
      </w:r>
      <w:r w:rsidRPr="00950E17">
        <w:rPr>
          <w:i/>
          <w:lang w:val="en-GB"/>
        </w:rPr>
        <w:t>the occurrence of positive species interactions</w:t>
      </w:r>
      <w:r w:rsidR="0092428C" w:rsidRPr="00950E17">
        <w:rPr>
          <w:i/>
          <w:lang w:val="en-GB"/>
        </w:rPr>
        <w:t xml:space="preserve"> </w:t>
      </w:r>
      <w:r w:rsidR="0092428C" w:rsidRPr="00950E17">
        <w:rPr>
          <w:iCs/>
          <w:lang w:val="en-GB"/>
        </w:rPr>
        <w:t>(facilitation and mutualism)</w:t>
      </w:r>
      <w:r w:rsidRPr="00950E17">
        <w:rPr>
          <w:lang w:val="en-GB"/>
        </w:rPr>
        <w:t xml:space="preserve">, and whether </w:t>
      </w:r>
      <w:r w:rsidRPr="00950E17">
        <w:rPr>
          <w:iCs/>
          <w:lang w:val="en-GB"/>
        </w:rPr>
        <w:t>persistence</w:t>
      </w:r>
      <w:r w:rsidRPr="00950E17">
        <w:rPr>
          <w:i/>
          <w:lang w:val="en-GB"/>
        </w:rPr>
        <w:t xml:space="preserve"> </w:t>
      </w:r>
      <w:r w:rsidRPr="00950E17">
        <w:rPr>
          <w:lang w:val="en-GB"/>
        </w:rPr>
        <w:t xml:space="preserve">is </w:t>
      </w:r>
      <w:r w:rsidR="0089451D">
        <w:rPr>
          <w:i/>
          <w:lang w:val="en-GB"/>
        </w:rPr>
        <w:t>possible without</w:t>
      </w:r>
      <w:r w:rsidRPr="00950E17">
        <w:rPr>
          <w:i/>
          <w:lang w:val="en-GB"/>
        </w:rPr>
        <w:t xml:space="preserve"> the presence of other species</w:t>
      </w:r>
      <w:r w:rsidR="0092428C" w:rsidRPr="00950E17">
        <w:rPr>
          <w:i/>
          <w:lang w:val="en-GB"/>
        </w:rPr>
        <w:t xml:space="preserve"> </w:t>
      </w:r>
      <w:r w:rsidR="0092428C" w:rsidRPr="00950E17">
        <w:rPr>
          <w:iCs/>
          <w:lang w:val="en-GB"/>
        </w:rPr>
        <w:t>because of trophic interactions such as herbivory or predation</w:t>
      </w:r>
      <w:r w:rsidRPr="00950E17">
        <w:rPr>
          <w:lang w:val="en-GB"/>
        </w:rPr>
        <w:t>. Therefore,</w:t>
      </w:r>
      <w:r w:rsidR="00EC07EA" w:rsidRPr="00950E17">
        <w:rPr>
          <w:lang w:val="en-GB"/>
        </w:rPr>
        <w:t xml:space="preserve"> this mapping</w:t>
      </w:r>
      <w:r w:rsidR="00D43D22" w:rsidRPr="00950E17">
        <w:rPr>
          <w:lang w:val="en-GB"/>
        </w:rPr>
        <w:t xml:space="preserve"> can be seen as a toolbox to</w:t>
      </w:r>
      <w:r w:rsidRPr="00950E17">
        <w:rPr>
          <w:lang w:val="en-GB"/>
        </w:rPr>
        <w:t xml:space="preserve"> describe </w:t>
      </w:r>
      <w:r w:rsidR="00BF0D66" w:rsidRPr="00950E17">
        <w:rPr>
          <w:lang w:val="en-GB"/>
        </w:rPr>
        <w:t xml:space="preserve">how </w:t>
      </w:r>
      <w:r w:rsidRPr="00950E17">
        <w:rPr>
          <w:lang w:val="en-GB"/>
        </w:rPr>
        <w:t xml:space="preserve">species persistence </w:t>
      </w:r>
      <w:r w:rsidR="00BF0D66" w:rsidRPr="00950E17">
        <w:rPr>
          <w:lang w:val="en-GB"/>
        </w:rPr>
        <w:t xml:space="preserve">depends </w:t>
      </w:r>
      <w:r w:rsidRPr="00950E17">
        <w:rPr>
          <w:lang w:val="en-GB"/>
        </w:rPr>
        <w:t xml:space="preserve">on species interactions. Second, </w:t>
      </w:r>
      <m:oMath>
        <m:r>
          <m:rPr>
            <m:scr m:val="script"/>
          </m:rPr>
          <w:rPr>
            <w:rFonts w:ascii="Cambria Math" w:hAnsi="Cambria Math"/>
            <w:lang w:val="en-GB"/>
          </w:rPr>
          <m:t>N</m:t>
        </m:r>
      </m:oMath>
      <w:r w:rsidRPr="00950E17">
        <w:rPr>
          <w:lang w:val="en-GB"/>
        </w:rPr>
        <w:t>-</w:t>
      </w:r>
      <m:oMath>
        <m:r>
          <m:rPr>
            <m:scr m:val="script"/>
          </m:rPr>
          <w:rPr>
            <w:rFonts w:ascii="Cambria Math" w:hAnsi="Cambria Math"/>
            <w:lang w:val="en-GB"/>
          </w:rPr>
          <m:t>F</m:t>
        </m:r>
      </m:oMath>
      <w:r w:rsidRPr="00950E17">
        <w:rPr>
          <w:lang w:val="en-GB"/>
        </w:rPr>
        <w:t xml:space="preserve"> mapping facilitates studying </w:t>
      </w:r>
      <w:r w:rsidR="006B30FE">
        <w:rPr>
          <w:lang w:val="en-GB"/>
        </w:rPr>
        <w:t xml:space="preserve">how </w:t>
      </w:r>
      <w:r w:rsidRPr="00950E17">
        <w:rPr>
          <w:lang w:val="en-GB"/>
        </w:rPr>
        <w:t xml:space="preserve">species persistence </w:t>
      </w:r>
      <w:r w:rsidR="006B30FE">
        <w:rPr>
          <w:lang w:val="en-GB"/>
        </w:rPr>
        <w:t>responds to</w:t>
      </w:r>
      <w:r w:rsidR="006B30FE" w:rsidRPr="00950E17">
        <w:rPr>
          <w:lang w:val="en-GB"/>
        </w:rPr>
        <w:t xml:space="preserve"> </w:t>
      </w:r>
      <w:r w:rsidRPr="00950E17">
        <w:rPr>
          <w:lang w:val="en-GB"/>
        </w:rPr>
        <w:t xml:space="preserve">environmental </w:t>
      </w:r>
      <w:r w:rsidR="00113CCF">
        <w:rPr>
          <w:lang w:val="en-GB"/>
        </w:rPr>
        <w:t>change</w:t>
      </w:r>
      <w:r w:rsidR="006B30FE">
        <w:rPr>
          <w:lang w:val="en-GB"/>
        </w:rPr>
        <w:t>s</w:t>
      </w:r>
      <w:r w:rsidR="00113CCF" w:rsidRPr="00950E17">
        <w:rPr>
          <w:lang w:val="en-GB"/>
        </w:rPr>
        <w:t xml:space="preserve"> </w:t>
      </w:r>
      <w:r w:rsidRPr="00950E17">
        <w:rPr>
          <w:lang w:val="en-GB"/>
        </w:rPr>
        <w:t xml:space="preserve">that shift </w:t>
      </w:r>
      <w:r w:rsidR="00406CFE" w:rsidRPr="00950E17">
        <w:rPr>
          <w:lang w:val="en-GB"/>
        </w:rPr>
        <w:t>intrinsic growth rates</w:t>
      </w:r>
      <w:r w:rsidRPr="00950E17">
        <w:rPr>
          <w:lang w:val="en-GB"/>
        </w:rPr>
        <w:t xml:space="preserve"> and the strength an</w:t>
      </w:r>
      <w:r w:rsidR="00C76F4A">
        <w:rPr>
          <w:lang w:val="en-GB"/>
        </w:rPr>
        <w:t>d sign of species interactions</w:t>
      </w:r>
      <w:r w:rsidRPr="00950E17">
        <w:rPr>
          <w:lang w:val="en-GB"/>
        </w:rPr>
        <w:t xml:space="preserve">. Third, </w:t>
      </w:r>
      <m:oMath>
        <m:r>
          <m:rPr>
            <m:scr m:val="script"/>
          </m:rPr>
          <w:rPr>
            <w:rFonts w:ascii="Cambria Math" w:hAnsi="Cambria Math"/>
            <w:lang w:val="en-GB"/>
          </w:rPr>
          <m:t>N</m:t>
        </m:r>
      </m:oMath>
      <w:r w:rsidRPr="00950E17">
        <w:rPr>
          <w:lang w:val="en-GB"/>
        </w:rPr>
        <w:t>-</w:t>
      </w:r>
      <m:oMath>
        <m:r>
          <m:rPr>
            <m:scr m:val="script"/>
          </m:rPr>
          <w:rPr>
            <w:rFonts w:ascii="Cambria Math" w:hAnsi="Cambria Math"/>
            <w:lang w:val="en-GB"/>
          </w:rPr>
          <m:t>F</m:t>
        </m:r>
      </m:oMath>
      <w:r w:rsidRPr="00950E17">
        <w:rPr>
          <w:lang w:val="en-GB"/>
        </w:rPr>
        <w:t xml:space="preserve"> mapping has the potential to foster synthesis across community types because it can accommodate co-occurrence of positive, negative</w:t>
      </w:r>
      <w:r w:rsidR="0092428C" w:rsidRPr="00950E17">
        <w:rPr>
          <w:lang w:val="en-GB"/>
        </w:rPr>
        <w:t xml:space="preserve">, </w:t>
      </w:r>
      <w:r w:rsidRPr="00950E17">
        <w:rPr>
          <w:lang w:val="en-GB"/>
        </w:rPr>
        <w:t xml:space="preserve">and neutral interactions between species. We therefore argue that </w:t>
      </w:r>
      <m:oMath>
        <m:r>
          <m:rPr>
            <m:scr m:val="script"/>
          </m:rPr>
          <w:rPr>
            <w:rFonts w:ascii="Cambria Math" w:hAnsi="Cambria Math"/>
            <w:lang w:val="en-GB"/>
          </w:rPr>
          <m:t>N</m:t>
        </m:r>
      </m:oMath>
      <w:r w:rsidRPr="00950E17">
        <w:rPr>
          <w:lang w:val="en-GB"/>
        </w:rPr>
        <w:t>-</w:t>
      </w:r>
      <m:oMath>
        <m:r>
          <m:rPr>
            <m:scr m:val="script"/>
          </m:rPr>
          <w:rPr>
            <w:rFonts w:ascii="Cambria Math" w:hAnsi="Cambria Math"/>
            <w:lang w:val="en-GB"/>
          </w:rPr>
          <m:t>F</m:t>
        </m:r>
      </m:oMath>
      <w:r w:rsidRPr="00950E17">
        <w:rPr>
          <w:lang w:val="en-GB"/>
        </w:rPr>
        <w:t xml:space="preserve"> mapping can promote collaboration across sub-fields, as it </w:t>
      </w:r>
      <w:r w:rsidR="00BF0D66" w:rsidRPr="00950E17">
        <w:rPr>
          <w:lang w:val="en-GB"/>
        </w:rPr>
        <w:t xml:space="preserve">provides a common concept to link </w:t>
      </w:r>
      <w:r w:rsidRPr="00950E17">
        <w:rPr>
          <w:lang w:val="en-GB"/>
        </w:rPr>
        <w:t>disparate ecological communities.</w:t>
      </w:r>
    </w:p>
    <w:p w14:paraId="50095C75" w14:textId="61E7F147" w:rsidR="00587456" w:rsidRPr="00950E17" w:rsidRDefault="00587456" w:rsidP="00950E17">
      <w:pPr>
        <w:spacing w:before="240" w:after="240" w:line="360" w:lineRule="auto"/>
        <w:jc w:val="both"/>
        <w:rPr>
          <w:lang w:val="en-GB"/>
        </w:rPr>
      </w:pPr>
      <w:r w:rsidRPr="00950E17">
        <w:rPr>
          <w:b/>
          <w:lang w:val="en-GB"/>
        </w:rPr>
        <w:t xml:space="preserve">Keywords: </w:t>
      </w:r>
      <w:r w:rsidRPr="00950E17">
        <w:rPr>
          <w:lang w:val="en-GB"/>
        </w:rPr>
        <w:t>coexistence theory, community assembly, frequency dependence, positive interactions, trophic position.</w:t>
      </w:r>
    </w:p>
    <w:p w14:paraId="1A201E1E" w14:textId="77777777" w:rsidR="00BF0D66" w:rsidRPr="00950E17" w:rsidRDefault="00BF0D66" w:rsidP="00950E17">
      <w:pPr>
        <w:spacing w:before="240" w:after="240" w:line="360" w:lineRule="auto"/>
        <w:jc w:val="both"/>
        <w:rPr>
          <w:lang w:val="en-GB"/>
        </w:rPr>
      </w:pPr>
    </w:p>
    <w:p w14:paraId="122CDB62" w14:textId="77777777" w:rsidR="00587456" w:rsidRPr="00950E17" w:rsidRDefault="00587456" w:rsidP="00950E17">
      <w:pPr>
        <w:spacing w:before="240" w:after="240" w:line="360" w:lineRule="auto"/>
        <w:jc w:val="both"/>
        <w:rPr>
          <w:b/>
          <w:lang w:val="en-GB"/>
        </w:rPr>
      </w:pPr>
      <w:r w:rsidRPr="00950E17">
        <w:rPr>
          <w:b/>
          <w:lang w:val="en-GB"/>
        </w:rPr>
        <w:t>From listing species interactions</w:t>
      </w:r>
      <w:r w:rsidR="00557DDA" w:rsidRPr="00950E17">
        <w:rPr>
          <w:b/>
          <w:lang w:val="en-GB"/>
        </w:rPr>
        <w:t xml:space="preserve"> to mapping species</w:t>
      </w:r>
    </w:p>
    <w:p w14:paraId="5DE90123" w14:textId="2D23A70A" w:rsidR="00587456" w:rsidRPr="00950E17" w:rsidRDefault="00587456" w:rsidP="00950E17">
      <w:pPr>
        <w:spacing w:before="240" w:after="240" w:line="360" w:lineRule="auto"/>
        <w:jc w:val="both"/>
        <w:rPr>
          <w:lang w:val="en-GB"/>
        </w:rPr>
      </w:pPr>
      <w:r w:rsidRPr="00950E17">
        <w:rPr>
          <w:lang w:val="en-GB"/>
        </w:rPr>
        <w:t xml:space="preserve">Ecological communities contain a variety of interaction types, including </w:t>
      </w:r>
      <w:r w:rsidR="00EB0BB9" w:rsidRPr="00950E17">
        <w:rPr>
          <w:lang w:val="en-GB"/>
        </w:rPr>
        <w:t xml:space="preserve">positive, negative and neutral interactions such as competition, predation, facilitation </w:t>
      </w:r>
      <w:r w:rsidR="00B01E23" w:rsidRPr="00950E17">
        <w:rPr>
          <w:lang w:val="en-GB"/>
        </w:rPr>
        <w:t>or mutualism</w:t>
      </w:r>
      <w:r w:rsidR="008B0A3E">
        <w:rPr>
          <w:lang w:val="en-GB"/>
        </w:rPr>
        <w:t>, or amensalism</w:t>
      </w:r>
      <w:r w:rsidR="00A44E18">
        <w:rPr>
          <w:lang w:val="en-GB"/>
        </w:rPr>
        <w:t xml:space="preserve"> </w:t>
      </w:r>
      <w:r w:rsidR="00A44E18">
        <w:rPr>
          <w:lang w:val="en-GB"/>
        </w:rPr>
        <w:fldChar w:fldCharType="begin" w:fldLock="1"/>
      </w:r>
      <w:r w:rsidR="006B30FE">
        <w:rPr>
          <w:lang w:val="en-GB"/>
        </w:rPr>
        <w:instrText xml:space="preserve"> ADDIN ZOTERO_ITEM CSL_CITATION {"citationID":"sjhpd3NU","properties":{"formattedCitation":"[1]","plainCitation":"[1]","noteIndex":0},"citationItems":[{"id":"CE5bZvDl/U5zyYRdj","uris":["http://www.mendeley.com/documents/?uuid=04b78c60-1a3d-4b78-8319-06035b9fc422"],"uri":["http://www.mendeley.com/documents/?uuid=04b78c60-1a3d-4b78-8319-06035b9fc422"],"itemData":{"DOI":"10.1111/oik.04428","ISSN":"16000706","abstract":"Ecological communities are defined by species interacting dynamically in a given location at a given time, and can be conveniently represented as networks of interactions. Pairwise interactions can be ascribed to one of five main types, depending on their outcome for the species involved: amensalism, antagonism (including predation, parasitism and disease), commensalism, competition or mutualism. While most studies have dealt so far with networks involving one single type of interaction at a time, often focusing on a specific clade and/or guild, recent studies are being developed that consider networks with more than one interaction type and across several levels of biological organisation. We review these developments and suggest that three main frameworks are in use to investigate the properties of multiple interactions networks: ‘expanded food-webs’, ‘multilayer networks’ and ‘equal footing networks’. They differ on how interactions are classified and implemented in mathematical models, and on whether the effect of different interaction types is expressed in the same units. We analyse the mathematical and ecological assumptions of these three approaches, and identify some of the questions that can be addressed with each one of them. Since the overwhelming majority of studies on multiple interactions are theoretical and use artificially generated data, we also provide recommendations for the incorporation of field data in such studies.","author":[{"dropping-particle":"","family":"García-Callejas","given":"David","non-dropping-particle":"","parse-names":false,"suffix":""},{"dropping-particle":"","family":"Molowny-Horas","given":"Roberto","non-dropping-particle":"","parse-names":false,"suffix":""},{"dropping-particle":"","family":"Araújo","given":"Miguel B.","non-dropping-particle":"","parse-names":false,"suffix":""}],"container-title":"Oikos","id":"ITEM-1","issue":"1","issued":{"date-parts":[["2018"]]},"page":"5-22","title":"Multiple interactions networks: towards more realistic descriptions of the web of life","type":"article-journal","volume":"127"}}],"schema":"https://github.com/citation-style-language/schema/raw/master/csl-citation.json"} </w:instrText>
      </w:r>
      <w:r w:rsidR="00A44E18">
        <w:rPr>
          <w:lang w:val="en-GB"/>
        </w:rPr>
        <w:fldChar w:fldCharType="separate"/>
      </w:r>
      <w:r w:rsidR="00490C02" w:rsidRPr="00490C02">
        <w:t>[1]</w:t>
      </w:r>
      <w:r w:rsidR="00A44E18">
        <w:rPr>
          <w:lang w:val="en-GB"/>
        </w:rPr>
        <w:fldChar w:fldCharType="end"/>
      </w:r>
      <w:r w:rsidRPr="00950E17">
        <w:rPr>
          <w:lang w:val="en-GB"/>
        </w:rPr>
        <w:t>. In terrestrial communities, for example, plants share mycorrhizae while competing for light and nutrients, herbivores eat leaves, pollinators visit flowers, and many insects parasitize other insects</w:t>
      </w:r>
      <w:r w:rsidR="00A44E18">
        <w:rPr>
          <w:lang w:val="en-GB"/>
        </w:rPr>
        <w:t xml:space="preserve"> </w:t>
      </w:r>
      <w:r w:rsidR="00A44E18">
        <w:rPr>
          <w:lang w:val="en-GB"/>
        </w:rPr>
        <w:fldChar w:fldCharType="begin" w:fldLock="1"/>
      </w:r>
      <w:r w:rsidR="006B30FE">
        <w:rPr>
          <w:lang w:val="en-GB"/>
        </w:rPr>
        <w:instrText xml:space="preserve"> ADDIN ZOTERO_ITEM CSL_CITATION {"citationID":"OgzSHJpf","properties":{"formattedCitation":"[2]","plainCitation":"[2]","noteIndex":0},"citationItems":[{"id":"CE5bZvDl/37fpmcQV","uris":["http://www.mendeley.com/documents/?uuid=892128ee-712f-4d55-bc0f-be7e42880d26"],"uri":["http://www.mendeley.com/documents/?uuid=892128ee-712f-4d55-bc0f-be7e42880d26"],"itemData":{"DOI":"10.1073/pnas.1413650112","ISBN":"1413650112","ISSN":"0027-8424","PMID":"25561561","abstract":"Understanding the processes maintaining species diversity is a central problem in ecology, with implications for the conservation and management of ecosystems. Although biologists often assume that trait differences between competitors promote diversity, empirical evidence connecting functional traits to the niche differences that stabilize species coexistence is rare. Obtaining such evidence is critical because traits also underlie the average fitness differences driving competitive exclusion, and this complicates efforts to infer community dynamics from phenotypic patterns. We coupled field-parameterized mathematical models of competition between 102 pairs of annual plants with detailed sampling of leaf, seed, root, and whole-plant functional traits to relate phenotypic differences to stabilizing niche and average fitness differences. Single functional traits were often well correlated with average fitness differences between species, indicating that competitive dominance was associated with late phenology, deep rooting, and several other traits. In contrast, single functional traits were poorly correlated with the stabilizing niche differences that promote coexistence. Niche differences could only be described by combinations of traits, corresponding to differentiation between species in multiple ecological dimensions. In addition, several traits were associated with both fitness differences and stabilizing niche differences. These complex relationships between phenotypic differences and the dynamics of competing species argue against the simple use of single functional traits to infer community assembly processes but lay the groundwork for a theoretically justified trait-based community ecology.","author":[{"dropping-particle":"","family":"Kraft","given":"Nathan J. B.","non-dropping-particle":"","parse-names":false,"suffix":""},{"dropping-particle":"","family":"Godoy","given":"Oscar","non-dropping-particle":"","parse-names":false,"suffix":""},{"dropping-particle":"","family":"Levine","given":"Jonathan M.","non-dropping-particle":"","parse-names":false,"suffix":""}],"container-title":"Proceedings of the National Academy of Sciences","id":"ITEM-1","issue":"3","issued":{"date-parts":[["2015"]]},"page":"797-802","title":"Plant functional traits and the multidimensional nature of species coexistence","type":"article-journal","volume":"112"}}],"schema":"https://github.com/citation-style-language/schema/raw/master/csl-citation.json"} </w:instrText>
      </w:r>
      <w:r w:rsidR="00A44E18">
        <w:rPr>
          <w:lang w:val="en-GB"/>
        </w:rPr>
        <w:fldChar w:fldCharType="separate"/>
      </w:r>
      <w:r w:rsidR="00490C02" w:rsidRPr="00490C02">
        <w:t>[2]</w:t>
      </w:r>
      <w:r w:rsidR="00A44E18">
        <w:rPr>
          <w:lang w:val="en-GB"/>
        </w:rPr>
        <w:fldChar w:fldCharType="end"/>
      </w:r>
      <w:r w:rsidRPr="00950E17">
        <w:rPr>
          <w:lang w:val="en-GB"/>
        </w:rPr>
        <w:t>. Understanding how species can persist amongst this amalgam of trophic and non-trophic interactions is generally considered intractable so different communities containing different</w:t>
      </w:r>
      <w:r w:rsidR="00EB6268" w:rsidRPr="00950E17">
        <w:rPr>
          <w:lang w:val="en-GB"/>
        </w:rPr>
        <w:t xml:space="preserve"> </w:t>
      </w:r>
      <w:r w:rsidRPr="00950E17">
        <w:rPr>
          <w:lang w:val="en-GB"/>
        </w:rPr>
        <w:t>interaction types are typically treated independently (</w:t>
      </w:r>
      <w:r w:rsidR="00A44E18">
        <w:rPr>
          <w:lang w:val="en-GB"/>
        </w:rPr>
        <w:fldChar w:fldCharType="begin" w:fldLock="1"/>
      </w:r>
      <w:r w:rsidR="006B30FE">
        <w:rPr>
          <w:lang w:val="en-GB"/>
        </w:rPr>
        <w:instrText xml:space="preserve"> ADDIN ZOTERO_ITEM CSL_CITATION {"citationID":"r4UJ9r6a","properties":{"formattedCitation":"[3]","plainCitation":"[3]","noteIndex":0},"citationItems":[{"id":"CE5bZvDl/YGFi9T3X","uris":["http://www.mendeley.com/documents/?uuid=b0b338d7-8b28-386c-b9d5-67ab611fbd53"],"uri":["http://www.mendeley.com/documents/?uuid=b0b338d7-8b28-386c-b9d5-67ab611fbd53"],"itemData":{"DOI":"10.1016/j.tree.2018.01.007","ISBN":"0169-5347","ISSN":"01695347","PMID":"29471971","abstract":"The quest for understanding how species interactions modulate diversity has progressed by theoretical and empirical advances following niche and network theories. Yet, niche studies have been limited to describe coexistence within tropic levels despite incorporating information about multi-trophic interactions. Network approaches could address this limitation, but they have ignored the structure of species interactions within trophic levels. Here we call for the integration of niche and network theories to reach new frontiers of knowledge exploring how interactions within and across trophic levels promote species coexistence. This integration is possible due to the strong parallelisms in the historical development, ecological concepts, and associated mathematical tools of both theories. We provide a guideline to integrate this framework with observational and experimental studies.","author":[{"dropping-particle":"","family":"Godoy","given":"Oscar","non-dropping-particle":"","parse-names":false,"suffix":""},{"dropping-particle":"","family":"Bartomeus","given":"Ignasi","non-dropping-particle":"","parse-names":false,"suffix":""},{"dropping-particle":"","family":"Rohr","given":"Rudolf P.","non-dropping-particle":"","parse-names":false,"suffix":""},{"dropping-particle":"","family":"Saavedra","given":"Serguei","non-dropping-particle":"","parse-names":false,"suffix":""}],"container-title":"Trends in Ecology and Evolution","id":"ITEM-1","issue":"4","issued":{"date-parts":[["2018"]]},"title":"Towards the Integration of Niche and Network Theories","type":"article","volume":"33"}}],"schema":"https://github.com/citation-style-language/schema/raw/master/csl-citation.json"} </w:instrText>
      </w:r>
      <w:r w:rsidR="00A44E18">
        <w:rPr>
          <w:lang w:val="en-GB"/>
        </w:rPr>
        <w:fldChar w:fldCharType="separate"/>
      </w:r>
      <w:r w:rsidR="00490C02" w:rsidRPr="00490C02">
        <w:t>[3]</w:t>
      </w:r>
      <w:r w:rsidR="00A44E18">
        <w:rPr>
          <w:lang w:val="en-GB"/>
        </w:rPr>
        <w:fldChar w:fldCharType="end"/>
      </w:r>
      <w:r w:rsidR="00A44E18">
        <w:rPr>
          <w:lang w:val="en-GB"/>
        </w:rPr>
        <w:t xml:space="preserve"> </w:t>
      </w:r>
      <w:r w:rsidRPr="00950E17">
        <w:rPr>
          <w:lang w:val="en-GB"/>
        </w:rPr>
        <w:t>but see</w:t>
      </w:r>
      <w:r w:rsidR="00E32794" w:rsidRPr="00950E17">
        <w:rPr>
          <w:lang w:val="en-GB"/>
        </w:rPr>
        <w:t xml:space="preserve"> </w:t>
      </w:r>
      <w:r w:rsidR="00E32794" w:rsidRPr="00950E17">
        <w:rPr>
          <w:lang w:val="en-GB"/>
        </w:rPr>
        <w:fldChar w:fldCharType="begin" w:fldLock="1"/>
      </w:r>
      <w:r w:rsidR="006B30FE">
        <w:rPr>
          <w:lang w:val="en-GB"/>
        </w:rPr>
        <w:instrText xml:space="preserve"> ADDIN ZOTERO_ITEM CSL_CITATION {"citationID":"H8cT9qTa","properties":{"formattedCitation":"[4]\\uc0\\u8211{}[6]","plainCitation":"[4]–[6]","noteIndex":0},"citationItems":[{"id":"CE5bZvDl/Qi72gk2X","uris":["http://www.mendeley.com/documents/?uuid=40c6c4ad-8946-451a-abed-9f6ba94a4a57"],"uri":["http://www.mendeley.com/documents/?uuid=40c6c4ad-8946-451a-abed-9f6ba94a4a57"],"itemData":{"DOI":"10.1371/journal.pbio.1002527","ISSN":"15457885","abstract":"Species are linked to each other by a myriad of positive and negative interactions. This complex spectrum of interactions constitutes a network of links that mediates ecological communities’ response to perturbations, such as exploitation and climate change. In the last decades, there have been great advances in the study of intricate ecological networks. We have, nonetheless, lacked both the data and the tools to more rigorously understand the patterning of multiple interaction types between species (i.e., “multiplex networks”), as well as their consequences for community dynamics. Using network statistical modeling applied to a comprehensive ecological network, which includes trophic and diverse non-trophic links, we provide a first glimpse at what the full “entangled bank” of species looks like. The community exhibits clear multidimensional structure, which is taxonomically coherent and broadly predictable from species traits. Moreover, dynamic simulations suggest that this non-random patterning of how diverse non-trophic interactions map onto the food web could allow for higher species persistence and higher total biomass than expected by chance and tends to promote a higher robustness to extinctions.","author":[{"dropping-particle":"","family":"Kéfi","given":"Sonia","non-dropping-particle":"","parse-names":false,"suffix":""},{"dropping-particle":"","family":"Miele","given":"Vincent","non-dropping-particle":"","parse-names":false,"suffix":""},{"dropping-particle":"","family":"Wieters","given":"Evie A.","non-dropping-particle":"","parse-names":false,"suffix":""},{"dropping-particle":"","family":"Navarrete","given":"Sergio A.","non-dropping-particle":"","parse-names":false,"suffix":""},{"dropping-particle":"","family":"Berlow","given":"Eric L.","non-dropping-particle":"","parse-names":false,"suffix":""}],"container-title":"PLoS Biology","id":"ITEM-1","issue":"8","issued":{"date-parts":[["2016"]]},"page":"1-21","title":"How Structured Is the Entangled Bank? The Surprisingly Simple Organization of Multiplex Ecological Networks Leads to Increased Persistence and Resilience","type":"article-journal","volume":"14"}},{"id":"CE5bZvDl/jByTufOs","uris":["http://www.mendeley.com/documents/?uuid=5e6e2452-9f70-4806-b38b-fffe25d2c4d8"],"uri":["http://www.mendeley.com/documents/?uuid=5e6e2452-9f70-4806-b38b-fffe25d2c4d8"],"itemData":{"DOI":"10.1038/s41559-017-0101","author":[{"dropping-particle":"","family":"Pilosof","given":"Shai","non-dropping-particle":"","parse-names":false,"suffix":""},{"dropping-particle":"","family":"Porter","given":"Mason A","non-dropping-particle":"","parse-names":false,"suffix":""},{"dropping-particle":"","family":"Pascual","given":"Mercedes","non-dropping-particle":"","parse-names":false,"suffix":""},{"dropping-particle":"","family":"Kéfi","given":"Sonia","non-dropping-particle":"","parse-names":false,"suffix":""}],"container-title":"Nature Publishing Group","id":"ITEM-2","issue":"March","issued":{"date-parts":[["2017"]]},"page":"1-9","publisher":"Macmillan Publishers Limited","title":"The multilayer nature of ecological networks","type":"article-journal","volume":"1"}},{"id":"CE5bZvDl/cuTApGM9","uris":["http://www.mendeley.com/documents/?uuid=d12fc7fd-3800-468b-8b71-47e93ed599a3"],"uri":["http://www.mendeley.com/documents/?uuid=d12fc7fd-3800-468b-8b71-47e93ed599a3"],"itemData":{"DOI":"10.1126/science.1188321","ISBN":"0036-8075","ISSN":"00368075","PMID":"20705861","abstract":"Research on the relationship between the architecture of ecological networks and community stability has mainly focused on one type of interaction at a time, making difficult any comparison between different network types. We used a theoretical approach to show that the network architecture favoring stability fundamentally differs between trophic and mutualistic networks. A highly connected and nested architecture promotes community stability in mutualistic networks, whereas the stability of trophic networks is enhanced in compartmented and weakly connected architectures. These theoretical predictions are supported by a meta-analysis on the architecture of a large series of real pollination (mutualistic) and herbivory (trophic) networks. We conclude that strong variations in the stability of architectural patterns constrain ecological networks toward different architectures, depending on the type of interaction.","author":[{"dropping-particle":"","family":"Thébault","given":"Elisa","non-dropping-particle":"","parse-names":false,"suffix":""},{"dropping-particle":"","family":"Fontaine","given":"Colin","non-dropping-particle":"","parse-names":false,"suffix":""}],"container-title":"Science","id":"ITEM-3","issue":"5993","issued":{"date-parts":[["2010"]]},"page":"853-856","title":"Stability of ecological communities and the architecture of mutualistic and trophic networks","type":"article-journal","volume":"329"}}],"schema":"https://github.com/citation-style-language/schema/raw/master/csl-citation.json"} </w:instrText>
      </w:r>
      <w:r w:rsidR="00E32794" w:rsidRPr="00950E17">
        <w:rPr>
          <w:lang w:val="en-GB"/>
        </w:rPr>
        <w:fldChar w:fldCharType="separate"/>
      </w:r>
      <w:r w:rsidR="00490C02" w:rsidRPr="00490C02">
        <w:t>[4]–[6]</w:t>
      </w:r>
      <w:r w:rsidR="00E32794" w:rsidRPr="00950E17">
        <w:rPr>
          <w:lang w:val="en-GB"/>
        </w:rPr>
        <w:fldChar w:fldCharType="end"/>
      </w:r>
      <w:r w:rsidRPr="00950E17">
        <w:rPr>
          <w:lang w:val="en-GB"/>
        </w:rPr>
        <w:t xml:space="preserve">). While </w:t>
      </w:r>
      <w:r w:rsidRPr="00950E17">
        <w:rPr>
          <w:lang w:val="en-GB"/>
        </w:rPr>
        <w:lastRenderedPageBreak/>
        <w:t xml:space="preserve">specialization improves understanding of the details of specific </w:t>
      </w:r>
      <w:r w:rsidR="00557DDA" w:rsidRPr="00950E17">
        <w:rPr>
          <w:lang w:val="en-GB"/>
        </w:rPr>
        <w:t>community</w:t>
      </w:r>
      <w:r w:rsidRPr="00950E17">
        <w:rPr>
          <w:lang w:val="en-GB"/>
        </w:rPr>
        <w:t xml:space="preserve"> types, it does not necessarily lead t</w:t>
      </w:r>
      <w:r w:rsidR="008B0A3E">
        <w:rPr>
          <w:lang w:val="en-GB"/>
        </w:rPr>
        <w:t>o a broader, system-independent</w:t>
      </w:r>
      <w:r w:rsidRPr="00950E17">
        <w:rPr>
          <w:lang w:val="en-GB"/>
        </w:rPr>
        <w:t xml:space="preserve"> understanding. </w:t>
      </w:r>
    </w:p>
    <w:p w14:paraId="4EDD80F1" w14:textId="7F3C4888" w:rsidR="00587456" w:rsidRPr="00950E17" w:rsidRDefault="00587456" w:rsidP="00950E17">
      <w:pPr>
        <w:spacing w:before="240" w:after="240" w:line="360" w:lineRule="auto"/>
        <w:jc w:val="both"/>
        <w:rPr>
          <w:lang w:val="en-GB"/>
        </w:rPr>
      </w:pPr>
      <w:r w:rsidRPr="00950E17">
        <w:rPr>
          <w:lang w:val="en-GB"/>
        </w:rPr>
        <w:t>Modern coexistence theory (MCT) holds the potential to identify similarities and dif</w:t>
      </w:r>
      <w:r w:rsidR="00F63A43" w:rsidRPr="00950E17">
        <w:rPr>
          <w:lang w:val="en-GB"/>
        </w:rPr>
        <w:t xml:space="preserve">ferences </w:t>
      </w:r>
      <w:r w:rsidR="00B31406" w:rsidRPr="00950E17">
        <w:rPr>
          <w:lang w:val="en-GB"/>
        </w:rPr>
        <w:t xml:space="preserve">among community types </w:t>
      </w:r>
      <w:r w:rsidR="00F63A43" w:rsidRPr="00950E17">
        <w:rPr>
          <w:lang w:val="en-GB"/>
        </w:rPr>
        <w:t xml:space="preserve">in how species persist, </w:t>
      </w:r>
      <w:r w:rsidR="00B625E5" w:rsidRPr="00950E17">
        <w:rPr>
          <w:lang w:val="en-GB"/>
        </w:rPr>
        <w:t>i.e. avoid local extinction in the long-term</w:t>
      </w:r>
      <w:r w:rsidR="00F63A43" w:rsidRPr="00950E17">
        <w:rPr>
          <w:lang w:val="en-GB"/>
        </w:rPr>
        <w:t xml:space="preserve"> </w:t>
      </w:r>
      <w:r w:rsidRPr="00950E17">
        <w:rPr>
          <w:lang w:val="en-GB"/>
        </w:rPr>
        <w:fldChar w:fldCharType="begin" w:fldLock="1"/>
      </w:r>
      <w:r w:rsidR="006B30FE">
        <w:rPr>
          <w:lang w:val="en-GB"/>
        </w:rPr>
        <w:instrText xml:space="preserve"> ADDIN ZOTERO_ITEM CSL_CITATION {"citationID":"eLHcqEA6","properties":{"formattedCitation":"[7]\\uc0\\u8211{}[9]","plainCitation":"[7]–[9]","noteIndex":0},"citationItems":[{"id":"CE5bZvDl/Hhffkbrg","uris":["http://www.mendeley.com/documents/?uuid=133ba0b6-761f-4f50-9421-4b48dcfae746"],"uri":["http://www.mendeley.com/documents/?uuid=133ba0b6-761f-4f50-9421-4b48dcfae746"],"itemData":{"abstract":"The focus of most ideas on diversity maintenance is species coexis- tence, which may be stable or unstable. Stable coexistence can be quantified by the long-term rates at which community members recover from low density. Quantifica- tion shows that coexistence mechanisms function in two major ways: They may be (a) equalizing because they tend to minimize average fitness differences between species, or (b) stabilizing because they tend to increase negative intraspecific inter- actions relative to negative interspecific interactions. Stabilizing mechanisms are es- sential for species coexistence and include traditional mechanisms such as resource partitioning and frequency-dependent predation, as well as mechanisms that depend on fluctuations in population densities and environmental factors in space and time.","author":[{"dropping-particle":"","family":"Chesson","given":"Peter","non-dropping-particle":"","parse-names":false,"suffix":""}],"container-title":"Annual Review of Ecology, Evolution, and Systematics","id":"ITEM-1","issued":{"date-parts":[["2000"]]},"title":"Mechanisms of maintenance of speciesdiversity","type":"article-journal","volume":"31"}},{"id":"CE5bZvDl/SPmdUsCZ","uris":["http://www.mendeley.com/documents/?uuid=6e1f29e1-e825-43e2-967c-dc1061e2f458"],"uri":["http://www.mendeley.com/documents/?uuid=6e1f29e1-e825-43e2-967c-dc1061e2f458"],"itemData":{"DOI":"10.1111/j.1461-0248.2006.00996.x","ISBN":"1461-023X","ISSN":"1461023X","PMID":"17257097","abstract":"Ecologists now recognize that controversy over the relative importance of niches and neutrality cannot be resolved by analyzing species abundance patterns. Here, we use classical coexistence theory to reframe the debate in terms of stabilizing mechanisms (niches) and fitness equivalence (neutrality). The neutral model is a special case where stabilizing mechanisms are absent and species have equivalent fitness. Instead of asking whether niches or neutral processes structure communities, we advocate determining the degree to which observed diversity reflects strong stabilizing mechanisms overcoming large fitness differences or weak stabilization operating on species of similar fitness. To answer this question, we propose combining data on per capita growth rates with models to: (i) quantify the strength of stabilizing processes; (ii) quantify fitness inequality and compare it with stabilization; and (iii) manipulate frequency dependence in growth to test the consequences of stabilization and fitness equivalence for coexistence.","author":[{"dropping-particle":"","family":"Adler","given":"Peter B.","non-dropping-particle":"","parse-names":false,"suffix":""},{"dropping-particle":"","family":"HilleRislambers","given":"Janneke","non-dropping-particle":"","parse-names":false,"suffix":""},{"dropping-particle":"","family":"Levine","given":"Jonathan M.","non-dropping-particle":"","parse-names":false,"suffix":""}],"container-title":"Ecology Letters","id":"ITEM-2","issue":"2","issued":{"date-parts":[["2007"]]},"page":"95-104","title":"A niche for neutrality","type":"article-journal","volume":"10"}},{"id":"CE5bZvDl/Bx3Ke5t9","uris":["http://www.mendeley.com/documents/?uuid=53a55f0c-9100-4b96-aca6-9392e186ddce"],"uri":["http://www.mendeley.com/documents/?uuid=53a55f0c-9100-4b96-aca6-9392e186ddce"],"itemData":{"DOI":"10.1111/ele.12182","ISBN":"1461-0248","ISSN":"1461023X","PMID":"24112458","abstract":"The coexistence of competing species depends on the balance between their fitness differences, which determine their competitive inequalities, and their niche differences, which stabilise their competitive interactions. Darwin proposed that evolution causes species' niches to diverge, but the influence of evolution on relative fitness differences, and the importance of both niche and fitness differences in determining coexistence have not yet been studied together. We tested whether the phylogenetic distances between species of green freshwater algae determined their abilities to coexist in a microcosm experiment. We found that niche differences were more important in explaining coexistence than relative fitness differences, and that phylogenetic distance had no effect on either coexistence or on the sizes of niche and fitness differences. These results were corroborated by an analysis of the frequency of the co-occurrence of 325 pairwise combinations of algal taxa in &gt; 1100 lakes across North America. Phylogenetic distance may not explain the coexistence of freshwater green algae.","author":[{"dropping-particle":"","family":"Narwani","given":"Anita","non-dropping-particle":"","parse-names":false,"suffix":""},{"dropping-particle":"","family":"Alexandrou","given":"Markos A.","non-dropping-particle":"","parse-names":false,"suffix":""},{"dropping-particle":"","family":"Oakley","given":"Todd H.","non-dropping-particle":"","parse-names":false,"suffix":""},{"dropping-particle":"","family":"Carroll","given":"Ian T.","non-dropping-particle":"","parse-names":false,"suffix":""},{"dropping-particle":"","family":"Cardinale","given":"Bradley J.","non-dropping-particle":"","parse-names":false,"suffix":""}],"container-title":"Ecology Letters","id":"ITEM-3","issue":"11","issued":{"date-parts":[["2013"]]},"page":"1373-1381","title":"Experimental evidence that evolutionary relatedness does not affect the ecological mechanisms of coexistence in freshwater green algae","type":"article-journal","volume":"16"}}],"schema":"https://github.com/citation-style-language/schema/raw/master/csl-citation.json"} </w:instrText>
      </w:r>
      <w:r w:rsidRPr="00950E17">
        <w:rPr>
          <w:lang w:val="en-GB"/>
        </w:rPr>
        <w:fldChar w:fldCharType="separate"/>
      </w:r>
      <w:r w:rsidR="00490C02" w:rsidRPr="00490C02">
        <w:t>[7]–[9]</w:t>
      </w:r>
      <w:r w:rsidRPr="00950E17">
        <w:rPr>
          <w:lang w:val="en-GB"/>
        </w:rPr>
        <w:fldChar w:fldCharType="end"/>
      </w:r>
      <w:r w:rsidRPr="00950E17">
        <w:rPr>
          <w:lang w:val="en-GB"/>
        </w:rPr>
        <w:t xml:space="preserve">. MCT has been </w:t>
      </w:r>
      <w:r w:rsidR="005E1BDB" w:rsidRPr="00950E17">
        <w:rPr>
          <w:lang w:val="en-GB"/>
        </w:rPr>
        <w:t>used to study a variety of problems</w:t>
      </w:r>
      <w:r w:rsidRPr="00950E17">
        <w:rPr>
          <w:lang w:val="en-GB"/>
        </w:rPr>
        <w:t xml:space="preserve"> </w:t>
      </w:r>
      <w:r w:rsidR="005E1BDB" w:rsidRPr="00950E17">
        <w:rPr>
          <w:lang w:val="en-GB"/>
        </w:rPr>
        <w:t xml:space="preserve">dealing with, for instance, </w:t>
      </w:r>
      <w:r w:rsidRPr="00950E17">
        <w:rPr>
          <w:lang w:val="en-GB"/>
        </w:rPr>
        <w:t xml:space="preserve">eco-evolutionary dynamics </w:t>
      </w:r>
      <w:r w:rsidRPr="00950E17">
        <w:rPr>
          <w:lang w:val="en-GB"/>
        </w:rPr>
        <w:fldChar w:fldCharType="begin" w:fldLock="1"/>
      </w:r>
      <w:r w:rsidR="005A5ED9">
        <w:rPr>
          <w:lang w:val="en-GB"/>
        </w:rPr>
        <w:instrText xml:space="preserve"> ADDIN ZOTERO_ITEM CSL_CITATION {"citationID":"teMrEqdM","properties":{"formattedCitation":"[10], [11]","plainCitation":"[10], [11]","noteIndex":0},"citationItems":[{"id":"CE5bZvDl/EhMDXI88","uris":["http://www.mendeley.com/documents/?uuid=93006398-b5db-463b-a775-e939e1340ad5"],"uri":["http://www.mendeley.com/documents/?uuid=93006398-b5db-463b-a775-e939e1340ad5"],"itemData":{"DOI":"10.1073/pnas.1816298116","ISSN":"0027-8424","abstract":" Increasing evidence for rapid evolution suggests that the maintenance of species diversity in ecological communities may be influenced by more than purely ecological processes. Classic theory shows that interspecific competition may select for traits that increase niche differentiation, weakening competition and thus promoting species coexistence. While empirical work has demonstrated trait evolution in response to competition, if and how evolution affects the dynamics of the competing species—the key step for completing the required eco-evolutionary feedback—has been difficult to resolve. Here, we show that evolution in response to interspecific competition feeds back to change the course of competitive population dynamics of aquatic plant species over 10–15 generations in the field. By manipulating selection imposed by heterospecific competitors in experimental ponds, we demonstrate that ( i ) interspecific competition drives rapid genotypic change, and ( ii ) this evolutionary change in one competitor, while not changing the coexistence outcome, causes the population trajectories of the two competing species to converge. In contrast to the common expectation that interspecific competition should drive the evolution of niche differentiation, our results suggest that genotypic evolution resulted in phenotypic changes that altered population dynamics by affecting the competitive hierarchy. This result is consistent with theory suggesting that competition for essential resources can limit opportunities for the evolution of niche differentiation. Our finding that rapid evolution regulates the dynamics of competing species suggests that ecosystems may rely on continuous feedbacks between ecology and evolution to maintain species diversity. ","author":[{"dropping-particle":"","family":"Hart","given":"Simon P.","non-dropping-particle":"","parse-names":false,"suffix":""},{"dropping-particle":"","family":"Turcotte","given":"Martin M.","non-dropping-particle":"","parse-names":false,"suffix":""},{"dropping-particle":"","family":"Levine","given":"Jonathan M.","non-dropping-particle":"","parse-names":false,"suffix":""}],"container-title":"Proceedings of the National Academy of Sciences","id":"ITEM-1","issue":"6","issued":{"date-parts":[["2019"]]},"page":"2112-2117","title":"Effects of rapid evolution on species coexistence","type":"article-journal","volume":"116"}},{"id":1199,"uris":["http://zotero.org/users/local/cz4EM7Qx/items/SYUXMHHA"],"uri":["http://zotero.org/users/local/cz4EM7Qx/items/SYUXMHHA"],"itemData":{"id":1199,"type":"article-journal","container-title":"Nature Ecology &amp; Evolution","DOI":"10.1038/s41559-020-01383-y","ISSN":"2397-334X","issue":"3","journalAbbreviation":"Nat Ecol Evol","language":"en","page":"330-337","source":"DOI.org (Crossref)","title":"The evolution of niche overlap and competitive differences","volume":"5","author":[{"family":"Pastore","given":"Abigail I."},{"family":"Barabás","given":"György"},{"family":"Bimler","given":"Malyon D."},{"family":"Mayfield","given":"Margaret M."},{"family":"Miller","given":"Thomas E."}],"issued":{"date-parts":[["2021",3]]}}}],"schema":"https://github.com/citation-style-language/schema/raw/master/csl-citation.json"} </w:instrText>
      </w:r>
      <w:r w:rsidRPr="00950E17">
        <w:rPr>
          <w:lang w:val="en-GB"/>
        </w:rPr>
        <w:fldChar w:fldCharType="separate"/>
      </w:r>
      <w:r w:rsidR="005A5ED9" w:rsidRPr="005A5ED9">
        <w:t>[10], [11]</w:t>
      </w:r>
      <w:r w:rsidRPr="00950E17">
        <w:rPr>
          <w:lang w:val="en-GB"/>
        </w:rPr>
        <w:fldChar w:fldCharType="end"/>
      </w:r>
      <w:r w:rsidRPr="00950E17">
        <w:rPr>
          <w:lang w:val="en-GB"/>
        </w:rPr>
        <w:t xml:space="preserve">, global change effects, and macroecological </w:t>
      </w:r>
      <w:r w:rsidR="005E1BDB" w:rsidRPr="00950E17">
        <w:rPr>
          <w:lang w:val="en-GB"/>
        </w:rPr>
        <w:t xml:space="preserve">dynamics </w:t>
      </w:r>
      <w:r w:rsidRPr="00950E17">
        <w:rPr>
          <w:lang w:val="en-GB"/>
        </w:rPr>
        <w:fldChar w:fldCharType="begin" w:fldLock="1"/>
      </w:r>
      <w:r w:rsidR="00153D55">
        <w:rPr>
          <w:lang w:val="en-GB"/>
        </w:rPr>
        <w:instrText xml:space="preserve"> ADDIN ZOTERO_ITEM CSL_CITATION {"citationID":"270ATWUR","properties":{"formattedCitation":"[12]","plainCitation":"[12]","noteIndex":0},"citationItems":[{"id":"CE5bZvDl/JFaiHIPa","uris":["http://www.mendeley.com/documents/?uuid=1ba94335-6af4-4c4b-a65b-597f85c0f107"],"uri":["http://www.mendeley.com/documents/?uuid=1ba94335-6af4-4c4b-a65b-597f85c0f107"],"itemData":{"DOI":"10.1073/pnas.1803122116","ISSN":"0027-8424","abstract":"Modern coexistence theory is increasingly used to explain how differences between competing species lead to coexistence versus competitive exclusion. Although research testing this theory has focused on deterministic cases of competitive exclusion, in which the same species always wins, mounting evidence suggests that competitive exclusion is often historically contingent, such that whichever species happens to arrive first excludes the other. Coexistence theory predicts that historically contingent exclusion, known as priority effects, will occur when large destabilizing differences (positive frequency-dependent growth rates of competitors), combined with small fitness differences (differences in competitors’ intrinsic growth rates and sensitivity to competition), create conditions under which neither species can invade an established population of its competitor. Here we extend the empirical application of modern coexistence theory to determine the conditions that promote priority effects. We conducted pairwise invasion tests with four strains of nectar-colonizing yeasts to determine how the destabilizing and fitness differences that drive priority effects are altered by two abiotic factors characterizing the nectar environment: sugar concentration and pH. We found that higher sugar concentrations increased the likelihood of priority effects by reducing fitness differences between competing species. In contrast, higher pH did not change the likelihood of priority effects, but instead made competition more neutral by bringing both fitness differences and destabilizing differences closer to zero. This study demonstrates how the empirical partitioning of priority effects into fitness and destabilizing components can elucidate the pathways through which environmental conditions shape competitive interactions.","author":[{"dropping-particle":"","family":"Grainger","given":"Tess Nahanni","non-dropping-particle":"","parse-names":false,"suffix":""},{"dropping-particle":"","family":"Letten","given":"Andrew D.","non-dropping-particle":"","parse-names":false,"suffix":""},{"dropping-particle":"","family":"Gilbert","given":"Benjamin","non-dropping-particle":"","parse-names":false,"suffix":""},{"dropping-particle":"","family":"Fukami","given":"Tadashi","non-dropping-particle":"","parse-names":false,"suffix":""}],"container-title":"Proceedings of the National Academy of Sciences","id":"ITEM-1","issue":"13","issued":{"date-parts":[["2019"]]},"page":"6205-6210","title":"Applying modern coexistence theory to priority effects","type":"article-journal","volume":"116"}}],"schema":"https://github.com/citation-style-language/schema/raw/master/csl-citation.json"} </w:instrText>
      </w:r>
      <w:r w:rsidRPr="00950E17">
        <w:rPr>
          <w:lang w:val="en-GB"/>
        </w:rPr>
        <w:fldChar w:fldCharType="separate"/>
      </w:r>
      <w:r w:rsidR="00153D55" w:rsidRPr="00153D55">
        <w:t>[12]</w:t>
      </w:r>
      <w:r w:rsidRPr="00950E17">
        <w:rPr>
          <w:lang w:val="en-GB"/>
        </w:rPr>
        <w:fldChar w:fldCharType="end"/>
      </w:r>
      <w:r w:rsidRPr="00950E17">
        <w:rPr>
          <w:lang w:val="en-GB"/>
        </w:rPr>
        <w:t xml:space="preserve">. The main objective of MCT is to study </w:t>
      </w:r>
      <w:r w:rsidR="00406CFE" w:rsidRPr="00950E17">
        <w:rPr>
          <w:lang w:val="en-GB"/>
        </w:rPr>
        <w:t xml:space="preserve">species </w:t>
      </w:r>
      <w:r w:rsidR="00406CFE" w:rsidRPr="00FF6841">
        <w:rPr>
          <w:i/>
          <w:lang w:val="en-GB"/>
        </w:rPr>
        <w:t>coexistence</w:t>
      </w:r>
      <w:r w:rsidR="00406CFE" w:rsidRPr="00950E17">
        <w:rPr>
          <w:lang w:val="en-GB"/>
        </w:rPr>
        <w:t xml:space="preserve"> </w:t>
      </w:r>
      <w:r w:rsidR="00FF6841">
        <w:rPr>
          <w:lang w:val="en-GB"/>
        </w:rPr>
        <w:t>(see Glossary)</w:t>
      </w:r>
      <w:r w:rsidR="00FF6841" w:rsidRPr="00950E17">
        <w:rPr>
          <w:lang w:val="en-GB"/>
        </w:rPr>
        <w:t xml:space="preserve"> </w:t>
      </w:r>
      <w:r w:rsidR="00406CFE" w:rsidRPr="00950E17">
        <w:rPr>
          <w:lang w:val="en-GB"/>
        </w:rPr>
        <w:t xml:space="preserve">or more generally the </w:t>
      </w:r>
      <w:r w:rsidR="00406CFE" w:rsidRPr="00FF6841">
        <w:rPr>
          <w:i/>
          <w:lang w:val="en-GB"/>
        </w:rPr>
        <w:t>persistence</w:t>
      </w:r>
      <w:r w:rsidR="00FF6841">
        <w:rPr>
          <w:lang w:val="en-GB"/>
        </w:rPr>
        <w:t xml:space="preserve"> </w:t>
      </w:r>
      <w:r w:rsidR="00406CFE" w:rsidRPr="00950E17">
        <w:rPr>
          <w:lang w:val="en-GB"/>
        </w:rPr>
        <w:t xml:space="preserve">of </w:t>
      </w:r>
      <w:r w:rsidRPr="00950E17">
        <w:rPr>
          <w:lang w:val="en-GB"/>
        </w:rPr>
        <w:t>single species</w:t>
      </w:r>
      <w:r w:rsidR="00D43D22" w:rsidRPr="00950E17">
        <w:rPr>
          <w:lang w:val="en-GB"/>
        </w:rPr>
        <w:t>.</w:t>
      </w:r>
      <w:r w:rsidR="00B625E5" w:rsidRPr="00950E17">
        <w:rPr>
          <w:lang w:val="en-GB"/>
        </w:rPr>
        <w:t xml:space="preserve"> </w:t>
      </w:r>
      <w:r w:rsidRPr="00950E17">
        <w:rPr>
          <w:lang w:val="en-GB"/>
        </w:rPr>
        <w:t xml:space="preserve">Two key concepts in MCT are </w:t>
      </w:r>
      <w:r w:rsidRPr="00FF6841">
        <w:rPr>
          <w:i/>
          <w:lang w:val="en-GB"/>
        </w:rPr>
        <w:t>niche differences</w:t>
      </w:r>
      <w:r w:rsidRPr="00950E17">
        <w:rPr>
          <w:lang w:val="en-GB"/>
        </w:rPr>
        <w:t xml:space="preserve"> and </w:t>
      </w:r>
      <w:r w:rsidRPr="00FF6841">
        <w:rPr>
          <w:i/>
          <w:lang w:val="en-GB"/>
        </w:rPr>
        <w:t>fitness differences</w:t>
      </w:r>
      <w:r w:rsidRPr="00950E17">
        <w:rPr>
          <w:lang w:val="en-GB"/>
        </w:rPr>
        <w:t xml:space="preserve"> (see a brief historical overview of these two concepts in Box 1</w:t>
      </w:r>
      <w:bookmarkStart w:id="1" w:name="_Hlk68548987"/>
      <w:r w:rsidR="00F63A43" w:rsidRPr="00950E17">
        <w:rPr>
          <w:lang w:val="en-GB"/>
        </w:rPr>
        <w:t xml:space="preserve">). </w:t>
      </w:r>
      <w:r w:rsidRPr="00950E17">
        <w:rPr>
          <w:lang w:val="en-GB"/>
        </w:rPr>
        <w:t xml:space="preserve">Niche differences measure </w:t>
      </w:r>
      <w:r w:rsidR="00D43D22" w:rsidRPr="00950E17">
        <w:rPr>
          <w:lang w:val="en-GB"/>
        </w:rPr>
        <w:t>to what extent the strength of</w:t>
      </w:r>
      <w:r w:rsidRPr="00950E17">
        <w:rPr>
          <w:lang w:val="en-GB"/>
        </w:rPr>
        <w:t xml:space="preserve"> intraspecific interactions </w:t>
      </w:r>
      <w:r w:rsidR="00D43D22" w:rsidRPr="00950E17">
        <w:rPr>
          <w:lang w:val="en-GB"/>
        </w:rPr>
        <w:t xml:space="preserve">exceed </w:t>
      </w:r>
      <w:r w:rsidR="00E32794" w:rsidRPr="00950E17">
        <w:rPr>
          <w:lang w:val="en-GB"/>
        </w:rPr>
        <w:t>the strength</w:t>
      </w:r>
      <w:r w:rsidR="00D43D22" w:rsidRPr="00950E17">
        <w:rPr>
          <w:lang w:val="en-GB"/>
        </w:rPr>
        <w:t xml:space="preserve"> of</w:t>
      </w:r>
      <w:r w:rsidRPr="00950E17">
        <w:rPr>
          <w:lang w:val="en-GB"/>
        </w:rPr>
        <w:t xml:space="preserve"> interspecific interactions</w:t>
      </w:r>
      <w:r w:rsidR="00A44E18">
        <w:rPr>
          <w:lang w:val="en-GB"/>
        </w:rPr>
        <w:t xml:space="preserve"> </w:t>
      </w:r>
      <w:r w:rsidR="00A44E18">
        <w:rPr>
          <w:lang w:val="en-GB"/>
        </w:rPr>
        <w:fldChar w:fldCharType="begin" w:fldLock="1"/>
      </w:r>
      <w:r w:rsidR="006B30FE">
        <w:rPr>
          <w:lang w:val="en-GB"/>
        </w:rPr>
        <w:instrText xml:space="preserve"> ADDIN ZOTERO_ITEM CSL_CITATION {"citationID":"YDD0m5MU","properties":{"formattedCitation":"[7]","plainCitation":"[7]","noteIndex":0},"citationItems":[{"id":"CE5bZvDl/Hhffkbrg","uris":["http://www.mendeley.com/documents/?uuid=133ba0b6-761f-4f50-9421-4b48dcfae746"],"uri":["http://www.mendeley.com/documents/?uuid=133ba0b6-761f-4f50-9421-4b48dcfae746"],"itemData":{"abstract":"The focus of most ideas on diversity maintenance is species coexis- tence, which may be stable or unstable. Stable coexistence can be quantified by the long-term rates at which community members recover from low density. Quantifica- tion shows that coexistence mechanisms function in two major ways: They may be (a) equalizing because they tend to minimize average fitness differences between species, or (b) stabilizing because they tend to increase negative intraspecific inter- actions relative to negative interspecific interactions. Stabilizing mechanisms are es- sential for species coexistence and include traditional mechanisms such as resource partitioning and frequency-dependent predation, as well as mechanisms that depend on fluctuations in population densities and environmental factors in space and time.","author":[{"dropping-particle":"","family":"Chesson","given":"Peter","non-dropping-particle":"","parse-names":false,"suffix":""}],"container-title":"Annual Review of Ecology, Evolution, and Systematics","id":"ITEM-1","issued":{"date-parts":[["2000"]]},"title":"Mechanisms of maintenance of speciesdiversity","type":"article-journal","volume":"31"}}],"schema":"https://github.com/citation-style-language/schema/raw/master/csl-citation.json"} </w:instrText>
      </w:r>
      <w:r w:rsidR="00A44E18">
        <w:rPr>
          <w:lang w:val="en-GB"/>
        </w:rPr>
        <w:fldChar w:fldCharType="separate"/>
      </w:r>
      <w:r w:rsidR="00490C02" w:rsidRPr="00490C02">
        <w:t>[7]</w:t>
      </w:r>
      <w:r w:rsidR="00A44E18">
        <w:rPr>
          <w:lang w:val="en-GB"/>
        </w:rPr>
        <w:fldChar w:fldCharType="end"/>
      </w:r>
      <w:r w:rsidRPr="00950E17">
        <w:rPr>
          <w:lang w:val="en-GB"/>
        </w:rPr>
        <w:t xml:space="preserve">. High niche differences promote </w:t>
      </w:r>
      <w:r w:rsidR="00ED7125">
        <w:rPr>
          <w:lang w:val="en-GB"/>
        </w:rPr>
        <w:t>persistence</w:t>
      </w:r>
      <w:r w:rsidR="00F63A43" w:rsidRPr="00950E17">
        <w:rPr>
          <w:lang w:val="en-GB"/>
        </w:rPr>
        <w:t>, as they</w:t>
      </w:r>
      <w:r w:rsidR="00D43D22" w:rsidRPr="00950E17">
        <w:rPr>
          <w:lang w:val="en-GB"/>
        </w:rPr>
        <w:t xml:space="preserve"> stabilize the dynamics of competing species </w:t>
      </w:r>
      <w:r w:rsidR="00F63A43" w:rsidRPr="00950E17">
        <w:rPr>
          <w:lang w:val="en-GB"/>
        </w:rPr>
        <w:t xml:space="preserve">by </w:t>
      </w:r>
      <w:r w:rsidR="00D43D22" w:rsidRPr="00950E17">
        <w:rPr>
          <w:lang w:val="en-GB"/>
        </w:rPr>
        <w:t xml:space="preserve">buffering </w:t>
      </w:r>
      <w:r w:rsidR="00F63A43" w:rsidRPr="00950E17">
        <w:rPr>
          <w:lang w:val="en-GB"/>
        </w:rPr>
        <w:t xml:space="preserve">a rare </w:t>
      </w:r>
      <w:r w:rsidR="00EA75EE" w:rsidRPr="00950E17">
        <w:rPr>
          <w:lang w:val="en-GB"/>
        </w:rPr>
        <w:t xml:space="preserve">species </w:t>
      </w:r>
      <w:r w:rsidR="00F63A43" w:rsidRPr="00950E17">
        <w:rPr>
          <w:lang w:val="en-GB"/>
        </w:rPr>
        <w:t xml:space="preserve">from </w:t>
      </w:r>
      <w:r w:rsidR="00EA75EE" w:rsidRPr="00950E17">
        <w:rPr>
          <w:lang w:val="en-GB"/>
        </w:rPr>
        <w:t xml:space="preserve">interspecific </w:t>
      </w:r>
      <w:r w:rsidR="00F63A43" w:rsidRPr="00950E17">
        <w:rPr>
          <w:lang w:val="en-GB"/>
        </w:rPr>
        <w:t>competition</w:t>
      </w:r>
      <w:r w:rsidRPr="00950E17">
        <w:rPr>
          <w:lang w:val="en-GB"/>
        </w:rPr>
        <w:t xml:space="preserve">. </w:t>
      </w:r>
      <w:r w:rsidR="00DA575D" w:rsidRPr="00950E17">
        <w:rPr>
          <w:lang w:val="en-GB"/>
        </w:rPr>
        <w:t>Conversely, f</w:t>
      </w:r>
      <w:r w:rsidRPr="00950E17">
        <w:rPr>
          <w:lang w:val="en-GB"/>
        </w:rPr>
        <w:t xml:space="preserve">itness differences measure differences in </w:t>
      </w:r>
      <w:r w:rsidR="00DA575D" w:rsidRPr="00950E17">
        <w:rPr>
          <w:lang w:val="en-GB"/>
        </w:rPr>
        <w:t>competitive ability between species</w:t>
      </w:r>
      <w:r w:rsidR="00A44E18">
        <w:rPr>
          <w:lang w:val="en-GB"/>
        </w:rPr>
        <w:t xml:space="preserve"> </w:t>
      </w:r>
      <w:r w:rsidR="00A44E18">
        <w:rPr>
          <w:lang w:val="en-GB"/>
        </w:rPr>
        <w:fldChar w:fldCharType="begin" w:fldLock="1"/>
      </w:r>
      <w:r w:rsidR="006B30FE">
        <w:rPr>
          <w:lang w:val="en-GB"/>
        </w:rPr>
        <w:instrText xml:space="preserve"> ADDIN ZOTERO_ITEM CSL_CITATION {"citationID":"zBJN0HOk","properties":{"formattedCitation":"[8]","plainCitation":"[8]","noteIndex":0},"citationItems":[{"id":"CE5bZvDl/SPmdUsCZ","uris":["http://www.mendeley.com/documents/?uuid=6e1f29e1-e825-43e2-967c-dc1061e2f458"],"uri":["http://www.mendeley.com/documents/?uuid=6e1f29e1-e825-43e2-967c-dc1061e2f458"],"itemData":{"DOI":"10.1111/j.1461-0248.2006.00996.x","ISBN":"1461-023X","ISSN":"1461023X","PMID":"17257097","abstract":"Ecologists now recognize that controversy over the relative importance of niches and neutrality cannot be resolved by analyzing species abundance patterns. Here, we use classical coexistence theory to reframe the debate in terms of stabilizing mechanisms (niches) and fitness equivalence (neutrality). The neutral model is a special case where stabilizing mechanisms are absent and species have equivalent fitness. Instead of asking whether niches or neutral processes structure communities, we advocate determining the degree to which observed diversity reflects strong stabilizing mechanisms overcoming large fitness differences or weak stabilization operating on species of similar fitness. To answer this question, we propose combining data on per capita growth rates with models to: (i) quantify the strength of stabilizing processes; (ii) quantify fitness inequality and compare it with stabilization; and (iii) manipulate frequency dependence in growth to test the consequences of stabilization and fitness equivalence for coexistence.","author":[{"dropping-particle":"","family":"Adler","given":"Peter B.","non-dropping-particle":"","parse-names":false,"suffix":""},{"dropping-particle":"","family":"HilleRislambers","given":"Janneke","non-dropping-particle":"","parse-names":false,"suffix":""},{"dropping-particle":"","family":"Levine","given":"Jonathan M.","non-dropping-particle":"","parse-names":false,"suffix":""}],"container-title":"Ecology Letters","id":"ITEM-1","issue":"2","issued":{"date-parts":[["2007"]]},"page":"95-104","title":"A niche for neutrality","type":"article-journal","volume":"10"}}],"schema":"https://github.com/citation-style-language/schema/raw/master/csl-citation.json"} </w:instrText>
      </w:r>
      <w:r w:rsidR="00A44E18">
        <w:rPr>
          <w:lang w:val="en-GB"/>
        </w:rPr>
        <w:fldChar w:fldCharType="separate"/>
      </w:r>
      <w:r w:rsidR="00490C02" w:rsidRPr="00490C02">
        <w:t>[8]</w:t>
      </w:r>
      <w:r w:rsidR="00A44E18">
        <w:rPr>
          <w:lang w:val="en-GB"/>
        </w:rPr>
        <w:fldChar w:fldCharType="end"/>
      </w:r>
      <w:r w:rsidRPr="00950E17">
        <w:rPr>
          <w:lang w:val="en-GB"/>
        </w:rPr>
        <w:t>.</w:t>
      </w:r>
      <w:r w:rsidR="00DA575D" w:rsidRPr="00950E17">
        <w:rPr>
          <w:lang w:val="en-GB"/>
        </w:rPr>
        <w:t xml:space="preserve"> </w:t>
      </w:r>
      <w:r w:rsidR="00F63A43" w:rsidRPr="00950E17">
        <w:rPr>
          <w:lang w:val="en-GB"/>
        </w:rPr>
        <w:t>T</w:t>
      </w:r>
      <w:r w:rsidR="00DA575D" w:rsidRPr="00950E17">
        <w:rPr>
          <w:lang w:val="en-GB"/>
        </w:rPr>
        <w:t xml:space="preserve">he strength of a species´ competitive ability is the combination of their ability to grow in the absence of interactions and their sensitivity </w:t>
      </w:r>
      <w:r w:rsidR="00EA75EE" w:rsidRPr="00950E17">
        <w:rPr>
          <w:lang w:val="en-GB"/>
        </w:rPr>
        <w:t>to</w:t>
      </w:r>
      <w:r w:rsidR="00DA575D" w:rsidRPr="00950E17">
        <w:rPr>
          <w:lang w:val="en-GB"/>
        </w:rPr>
        <w:t xml:space="preserve"> competition. </w:t>
      </w:r>
      <w:bookmarkEnd w:id="1"/>
      <w:r w:rsidR="00F63A43" w:rsidRPr="00950E17">
        <w:rPr>
          <w:lang w:val="en-GB"/>
        </w:rPr>
        <w:t>A highly competitive species will have a h</w:t>
      </w:r>
      <w:r w:rsidR="00DA575D" w:rsidRPr="00950E17">
        <w:rPr>
          <w:lang w:val="en-GB"/>
        </w:rPr>
        <w:t>igh intrinsic growth rate, low sensitivity to competition, or a combination of both</w:t>
      </w:r>
      <w:r w:rsidR="00AA210A" w:rsidRPr="00950E17">
        <w:rPr>
          <w:lang w:val="en-GB"/>
        </w:rPr>
        <w:t xml:space="preserve"> </w:t>
      </w:r>
      <w:r w:rsidR="00F63A43" w:rsidRPr="00950E17">
        <w:rPr>
          <w:lang w:val="en-GB"/>
        </w:rPr>
        <w:fldChar w:fldCharType="begin" w:fldLock="1"/>
      </w:r>
      <w:r w:rsidR="00153D55">
        <w:rPr>
          <w:lang w:val="en-GB"/>
        </w:rPr>
        <w:instrText xml:space="preserve"> ADDIN ZOTERO_ITEM CSL_CITATION {"citationID":"oEpvV3Bc","properties":{"formattedCitation":"[13], [14]","plainCitation":"[13], [14]","noteIndex":0},"citationItems":[{"id":"CE5bZvDl/MhTwChsO","uris":["http://www.mendeley.com/documents/?uuid=230ad963-d658-4e7e-998d-c5290bfcef78"],"uri":["http://www.mendeley.com/documents/?uuid=230ad963-d658-4e7e-998d-c5290bfcef78"],"itemData":{"DOI":"10.1111/ele.12289","ISBN":"1461-0248","ISSN":"14610248","PMID":"24766326","abstract":"Supplemental Info - Appendix 1 word doc","author":[{"dropping-particle":"","family":"Godoy","given":"Oscar","non-dropping-particle":"","parse-names":false,"suffix":""},{"dropping-particle":"","family":"Kraft","given":"Nathan J.B.","non-dropping-particle":"","parse-names":false,"suffix":""},{"dropping-particle":"","family":"Levine","given":"Jonathan M.","non-dropping-particle":"","parse-names":false,"suffix":""}],"container-title":"Ecology Letters","id":"ITEM-1","issue":"7","issued":{"date-parts":[["2014"]]},"page":"836-844","title":"Phylogenetic relatedness and the determinants of competitive outcomes","type":"article-journal","volume":"17"}},{"id":"CE5bZvDl/Q1410cc8","uris":["http://www.mendeley.com/documents/?uuid=4daad031-b787-44ca-8b74-817fe8275896"],"uri":["http://www.mendeley.com/documents/?uuid=4daad031-b787-44ca-8b74-817fe8275896"],"itemData":{"DOI":"10.1111/1365-2745.12954","ISSN":"13652745","abstract":"© 2018 British Ecological Society. Understanding the role of competition in structuring communities requires that we quantify competitive ability in a way that permits us to predict the outcome of competition over the long term. Given such a clear goal for a process that has been the focus of ecological research for decades, there is surprisingly little consensus on how to measure competitive ability, with up to 50 different metrics currently proposed. Using competitive population dynamics as a foundation, we define competitive ability-the ability of one species to exclude another-using quantitative theoretical models of population dynamics to isolate the key parameters that are known to predict competitive outcomes. Based on the definition of competitive ability we identify the empirical requirements and describe straightforward methods for quantifying competitive ability in future empirical studies. In doing so, our analysis also allows us to identify why many existing approaches to studying competition are unsuitable for quantifying competitive ability. Synthesis. Competitive ability is precisely defined starting from models of competitive population dynamics. Quantifying competitive ability in a theoretically justified manner is straightforward using experimental designs readily applied to studies of competition in the laboratory and field.","author":[{"dropping-particle":"","family":"Hart","given":"Simon P.","non-dropping-particle":"","parse-names":false,"suffix":""},{"dropping-particle":"","family":"Freckleton","given":"Robert P.","non-dropping-particle":"","parse-names":false,"suffix":""},{"dropping-particle":"","family":"Levine","given":"Jonathan M.","non-dropping-particle":"","parse-names":false,"suffix":""}],"container-title":"Journal of Ecology","id":"ITEM-2","issue":"5","issued":{"date-parts":[["2018"]]},"page":"1902-1909","title":"How to quantify competitive ability","type":"article-journal","volume":"106"}}],"schema":"https://github.com/citation-style-language/schema/raw/master/csl-citation.json"} </w:instrText>
      </w:r>
      <w:r w:rsidR="00F63A43" w:rsidRPr="00950E17">
        <w:rPr>
          <w:lang w:val="en-GB"/>
        </w:rPr>
        <w:fldChar w:fldCharType="separate"/>
      </w:r>
      <w:r w:rsidR="00153D55" w:rsidRPr="00153D55">
        <w:t>[13], [14]</w:t>
      </w:r>
      <w:r w:rsidR="00F63A43" w:rsidRPr="00950E17">
        <w:rPr>
          <w:lang w:val="en-GB"/>
        </w:rPr>
        <w:fldChar w:fldCharType="end"/>
      </w:r>
      <w:r w:rsidR="00DA575D" w:rsidRPr="00950E17">
        <w:rPr>
          <w:lang w:val="en-GB"/>
        </w:rPr>
        <w:t>.</w:t>
      </w:r>
      <w:r w:rsidRPr="00950E17">
        <w:rPr>
          <w:lang w:val="en-GB"/>
        </w:rPr>
        <w:t xml:space="preserve"> High values of fitness differences hamper </w:t>
      </w:r>
      <w:r w:rsidR="00ED7125">
        <w:rPr>
          <w:lang w:val="en-GB"/>
        </w:rPr>
        <w:t>persistence</w:t>
      </w:r>
      <w:r w:rsidR="00D43D22" w:rsidRPr="00950E17">
        <w:rPr>
          <w:lang w:val="en-GB"/>
        </w:rPr>
        <w:t xml:space="preserve"> and in the absence of niche differences determine the competitive superior</w:t>
      </w:r>
      <w:r w:rsidR="008F102C" w:rsidRPr="00950E17">
        <w:rPr>
          <w:lang w:val="en-GB"/>
        </w:rPr>
        <w:t xml:space="preserve"> species</w:t>
      </w:r>
      <w:r w:rsidRPr="00950E17">
        <w:rPr>
          <w:lang w:val="en-GB"/>
        </w:rPr>
        <w:t>. Traditionally, niche and fitness differences</w:t>
      </w:r>
      <w:r w:rsidR="00B625E5" w:rsidRPr="00950E17">
        <w:rPr>
          <w:lang w:val="en-GB"/>
        </w:rPr>
        <w:t xml:space="preserve"> </w:t>
      </w:r>
      <w:r w:rsidR="00DA575D" w:rsidRPr="00950E17">
        <w:rPr>
          <w:lang w:val="en-GB"/>
        </w:rPr>
        <w:t>have been</w:t>
      </w:r>
      <w:r w:rsidRPr="00950E17">
        <w:rPr>
          <w:lang w:val="en-GB"/>
        </w:rPr>
        <w:t xml:space="preserve"> studied for only a small subset of community types</w:t>
      </w:r>
      <w:r w:rsidR="00DA575D" w:rsidRPr="00950E17">
        <w:rPr>
          <w:lang w:val="en-GB"/>
        </w:rPr>
        <w:t xml:space="preserve"> conta</w:t>
      </w:r>
      <w:r w:rsidR="001E5637" w:rsidRPr="00950E17">
        <w:rPr>
          <w:lang w:val="en-GB"/>
        </w:rPr>
        <w:t>ining few species competing for shared resources</w:t>
      </w:r>
      <w:r w:rsidR="00DA575D" w:rsidRPr="00950E17">
        <w:rPr>
          <w:lang w:val="en-GB"/>
        </w:rPr>
        <w:t xml:space="preserve"> (e.g. annual plants, plankton, yeast, bacteria)</w:t>
      </w:r>
      <w:r w:rsidR="008F102C" w:rsidRPr="00950E17">
        <w:rPr>
          <w:lang w:val="en-GB"/>
        </w:rPr>
        <w:t xml:space="preserve"> </w:t>
      </w:r>
      <w:r w:rsidRPr="00950E17">
        <w:rPr>
          <w:lang w:val="en-GB"/>
        </w:rPr>
        <w:fldChar w:fldCharType="begin" w:fldLock="1"/>
      </w:r>
      <w:r w:rsidR="00153D55">
        <w:rPr>
          <w:lang w:val="en-GB"/>
        </w:rPr>
        <w:instrText xml:space="preserve"> ADDIN ZOTERO_ITEM CSL_CITATION {"citationID":"0XwWmoXl","properties":{"formattedCitation":"[12], [15], [16]","plainCitation":"[12], [15], [16]","noteIndex":0},"citationItems":[{"id":"CE5bZvDl/ahXqk8DE","uris":["http://www.mendeley.com/documents/?uuid=d0eb505d-e462-4354-a9f6-9868f69e6835"],"uri":["http://www.mendeley.com/documents/?uuid=d0eb505d-e462-4354-a9f6-9868f69e6835"],"itemData":{"DOI":"10.1111/ele.13098","ISSN":"14610248","abstract":"Theory predicts that intraspecific competition should be stronger than interspecific competition for any pair of stably coexisting species, yet previous literature reviews found little support for this pattern. We screened over 5400 publications and identified 39 studies that quantified phenomenological intraspecific and interspecific interactions in terrestrial plant communities. Of the 67% of species pairs in which both intra‐ and interspecific effects were negative (competitive), intraspecific competition was, on average, four to five‐fold stronger than interspecific competition. Of the remaining pairs, 93% featured intraspecific competition and interspecific facilitation, a situation that stabilises coexistence. The difference between intra‐ and interspecific effects tended to be larger in observational than experimental data sets, in field than greenhouse studies, and in studies that quantified population growth over the full life cycle rather than single fitness components. Our results imply that processes promoting stable coexistence at local scales are common and consequential across terrestrial plant communities.","author":[{"dropping-particle":"","family":"Adler","given":"Peter B.","non-dropping-particle":"","parse-names":false,"suffix":""},{"dropping-particle":"","family":"Smull","given":"Danielle","non-dropping-particle":"","parse-names":false,"suffix":""},{"dropping-particle":"","family":"Beard","given":"Karen H.","non-dropping-particle":"","parse-names":false,"suffix":""},{"dropping-particle":"","family":"Choi","given":"Ryan T.","non-dropping-particle":"","parse-names":false,"suffix":""},{"dropping-particle":"","family":"Furniss","given":"Tucker","non-dropping-particle":"","parse-names":false,"suffix":""},{"dropping-particle":"","family":"Kulmatiski","given":"Andrew","non-dropping-particle":"","parse-names":false,"suffix":""},{"dropping-particle":"","family":"Meiners","given":"Joan M.","non-dropping-particle":"","parse-names":false,"suffix":""},{"dropping-particle":"","family":"Tredennick","given":"Andrew T.","non-dropping-particle":"","parse-names":false,"suffix":""},{"dropping-particle":"","family":"Veblen","given":"Kari E.","non-dropping-particle":"","parse-names":false,"suffix":""}],"container-title":"Ecology Letters","id":"ITEM-1","issue":"9","issued":{"date-parts":[["2018"]]},"page":"1319-1329","title":"Competition and coexistence in plant communities: intraspecific competition is stronger than interspecific competition","type":"article-journal","volume":"21"}},{"id":"CE5bZvDl/6HlcABxC","uris":["http://www.mendeley.com/documents/?uuid=c81da7c2-8a77-4c76-9eea-d40943bf5c4b"],"uri":["http://www.mendeley.com/documents/?uuid=c81da7c2-8a77-4c76-9eea-d40943bf5c4b"],"itemData":{"DOI":"10.1111/1365-2435.12611","ISSN":"13652435","abstract":"\\n\\n\\n\\n* Species coexistence can be promoted by both equalizing mechanisms that increase fitness equivalence among species and stabilizing mechanisms that decrease niche overlap among species. Strength of the coexistence mechanisms can be altered by evolution. In particular, populations evolved in sympatry may show niche divergence due to competition-mediated selection, whereas populations evolved in allopatry have a chance to become ecologically equivalent competitors which, on secondary contacts, may form ‘neutral communities’.\\n\\n\\n* We addressed how evolution may change ecological mechanisms of coexistence with experimental microcosms of Escherichia coli strains that reproduce asexually and can be considered as analogues of species. We obtained five pairs of bacterial strains, within each of which the two strains could coexist stably. We then allowed the bacterial strains to evolve in a chemically defined nutrient medium for ˜1100 generations, under sympatric (in two-strain mixtures) or allopatric scenarios (in monocultures). The strength of coexistence mechanisms was assessed based on reciprocal invasion assays and measurements of environmental carrying capacity.\\n\\n\\n* Our data confirmed that coexistence could be weaken by either fitness difference or niche overlap among competitors. In allopatrically evolved strain pairs, fitness difference among competitors became larger or unchanged; and the magnitude of niche overlap often showed an increase rather than a decline. Sympatrically evolved competitors showed no consistent changing trend in the strength of the coexistence mechanisms. Overall, sympatrically evolved competitor pairs did not differ from allopatrically evolved ones in the magnitude of fitness difference, but had lower levels of niche overlap.\\n\\n\\n* The results are consistent with the ‘character displacement’ view that allopatric populations of competing species occupy more similar niche space compared with sympatric populations. However, the pattern observed here resulted from allopatrically evolved competitors showing niche convergence, but not sympatrically evolved competitors consistently showing further niche divergence. The results also suggest that convergent evolution in allopatry followed by secondary contacts is an unlikely mechanism for the origin of ‘neutral communities’.\\n\\n","author":[{"dropping-particle":"","family":"Zhao","given":"Lin","non-dropping-particle":"","parse-names":false,"suffix":""},{"dropping-particle":"","family":"Zhang","given":"Quan Guo","non-dropping-particle":"","parse-names":false,"suffix":""},{"dropping-particle":"","family":"Zhang","given":"Da Yong","non-dropping-particle":"","parse-names":false,"suffix":""}],"container-title":"Functional Ecology","id":"ITEM-2","issue":"8","issued":{"date-parts":[["2016"]]},"page":"1440-1446","title":"Evolution alters ecological mechanisms of coexistence in experimental microcosms","type":"article-journal","volume":"30"}},{"id":"CE5bZvDl/JFaiHIPa","uris":["http://www.mendeley.com/documents/?uuid=1ba94335-6af4-4c4b-a65b-597f85c0f107"],"uri":["http://www.mendeley.com/documents/?uuid=1ba94335-6af4-4c4b-a65b-597f85c0f107"],"itemData":{"DOI":"10.1073/pnas.1803122116","ISSN":"0027-8424","abstract":"Modern coexistence theory is increasingly used to explain how differences between competing species lead to coexistence versus competitive exclusion. Although research testing this theory has focused on deterministic cases of competitive exclusion, in which the same species always wins, mounting evidence suggests that competitive exclusion is often historically contingent, such that whichever species happens to arrive first excludes the other. Coexistence theory predicts that historically contingent exclusion, known as priority effects, will occur when large destabilizing differences (positive frequency-dependent growth rates of competitors), combined with small fitness differences (differences in competitors’ intrinsic growth rates and sensitivity to competition), create conditions under which neither species can invade an established population of its competitor. Here we extend the empirical application of modern coexistence theory to determine the conditions that promote priority effects. We conducted pairwise invasion tests with four strains of nectar-colonizing yeasts to determine how the destabilizing and fitness differences that drive priority effects are altered by two abiotic factors characterizing the nectar environment: sugar concentration and pH. We found that higher sugar concentrations increased the likelihood of priority effects by reducing fitness differences between competing species. In contrast, higher pH did not change the likelihood of priority effects, but instead made competition more neutral by bringing both fitness differences and destabilizing differences closer to zero. This study demonstrates how the empirical partitioning of priority effects into fitness and destabilizing components can elucidate the pathways through which environmental conditions shape competitive interactions.","author":[{"dropping-particle":"","family":"Grainger","given":"Tess Nahanni","non-dropping-particle":"","parse-names":false,"suffix":""},{"dropping-particle":"","family":"Letten","given":"Andrew D.","non-dropping-particle":"","parse-names":false,"suffix":""},{"dropping-particle":"","family":"Gilbert","given":"Benjamin","non-dropping-particle":"","parse-names":false,"suffix":""},{"dropping-particle":"","family":"Fukami","given":"Tadashi","non-dropping-particle":"","parse-names":false,"suffix":""}],"container-title":"Proceedings of the National Academy of Sciences","id":"ITEM-3","issue":"13","issued":{"date-parts":[["2019"]]},"page":"6205-6210","title":"Applying modern coexistence theory to priority effects","type":"article-journal","volume":"116"}}],"schema":"https://github.com/citation-style-language/schema/raw/master/csl-citation.json"} </w:instrText>
      </w:r>
      <w:r w:rsidRPr="00950E17">
        <w:rPr>
          <w:lang w:val="en-GB"/>
        </w:rPr>
        <w:fldChar w:fldCharType="separate"/>
      </w:r>
      <w:r w:rsidR="00153D55" w:rsidRPr="00153D55">
        <w:t>[12], [15], [16]</w:t>
      </w:r>
      <w:r w:rsidRPr="00950E17">
        <w:rPr>
          <w:lang w:val="en-GB"/>
        </w:rPr>
        <w:fldChar w:fldCharType="end"/>
      </w:r>
      <w:r w:rsidR="001E5637" w:rsidRPr="00950E17">
        <w:rPr>
          <w:lang w:val="en-GB"/>
        </w:rPr>
        <w:t xml:space="preserve">. </w:t>
      </w:r>
      <w:r w:rsidRPr="00950E17">
        <w:rPr>
          <w:lang w:val="en-GB"/>
        </w:rPr>
        <w:t>Alternative</w:t>
      </w:r>
      <w:r w:rsidR="008F102C" w:rsidRPr="00950E17">
        <w:rPr>
          <w:lang w:val="en-GB"/>
        </w:rPr>
        <w:t xml:space="preserve"> </w:t>
      </w:r>
      <w:r w:rsidRPr="00950E17">
        <w:rPr>
          <w:lang w:val="en-GB"/>
        </w:rPr>
        <w:t>interactions</w:t>
      </w:r>
      <w:r w:rsidR="008F102C" w:rsidRPr="00950E17">
        <w:rPr>
          <w:lang w:val="en-GB"/>
        </w:rPr>
        <w:t xml:space="preserve"> such as </w:t>
      </w:r>
      <w:r w:rsidRPr="00950E17">
        <w:rPr>
          <w:lang w:val="en-GB"/>
        </w:rPr>
        <w:t>facilitation or mutualism</w:t>
      </w:r>
      <w:r w:rsidR="0048369D" w:rsidRPr="00950E17">
        <w:rPr>
          <w:lang w:val="en-GB"/>
        </w:rPr>
        <w:t xml:space="preserve"> </w:t>
      </w:r>
      <w:r w:rsidR="004F69B2" w:rsidRPr="00950E17">
        <w:rPr>
          <w:lang w:val="en-GB"/>
        </w:rPr>
        <w:t xml:space="preserve">typically </w:t>
      </w:r>
      <w:r w:rsidRPr="00950E17">
        <w:rPr>
          <w:lang w:val="en-GB"/>
        </w:rPr>
        <w:t>are not considered</w:t>
      </w:r>
      <w:r w:rsidR="00D43D22" w:rsidRPr="00950E17">
        <w:rPr>
          <w:lang w:val="en-GB"/>
        </w:rPr>
        <w:t xml:space="preserve"> </w:t>
      </w:r>
      <w:r w:rsidR="001E5637" w:rsidRPr="00950E17">
        <w:rPr>
          <w:lang w:val="en-GB"/>
        </w:rPr>
        <w:t>(</w:t>
      </w:r>
      <w:r w:rsidRPr="00950E17">
        <w:rPr>
          <w:lang w:val="en-GB"/>
        </w:rPr>
        <w:t xml:space="preserve">but see </w:t>
      </w:r>
      <w:r w:rsidRPr="00950E17">
        <w:rPr>
          <w:lang w:val="en-GB"/>
        </w:rPr>
        <w:fldChar w:fldCharType="begin" w:fldLock="1"/>
      </w:r>
      <w:r w:rsidR="005A5ED9">
        <w:rPr>
          <w:lang w:val="en-GB"/>
        </w:rPr>
        <w:instrText xml:space="preserve"> ADDIN ZOTERO_ITEM CSL_CITATION {"citationID":"XpCYHC8h","properties":{"formattedCitation":"[17], [18]","plainCitation":"[17], [18]","noteIndex":0},"citationItems":[{"id":"CE5bZvDl/v48xnVsC","uris":["http://www.mendeley.com/documents/?uuid=a87e7d39-a6f9-404c-bc77-365e24d788a7"],"uri":["http://www.mendeley.com/documents/?uuid=a87e7d39-a6f9-404c-bc77-365e24d788a7"],"itemData":{"DOI":"10.1111/1365-2745.13030","ISSN":"13652745","abstract":"1. Coexistence between plant species is well known to depend on the outcomes of species interactions within an environmental context. The incorporation of environmental variation into empirical studies of coexistence are rare, however, due to the complex experiments needed to do so and the lack of feasible modelling approaches for determining how environmental factors alter specific coexistence mechanisms. 2. In this article, we present a simple modelling framework for assessing how variation in species interactions across environmental gradients impact on niche overlap and fitness differences, two core determinants of coexistence. We use a novel formulation of an annual plant population dynamics model that allows for competitive and facilitative species interactions and for variation in the strength and direction of these interactions across environmental gradients. Using this framework , we examine outcomes of plant-plant interactions between four commonly co-occurring annual plant species from Western Australian woodlands. We then determine how niche overlap and fitness differences between these species vary across three environmental gradients previously identified as important for struc-turing diversity patterns in this system: soil phosphorus, shade and water. 3. We found facilitation to be a widespread phenomenon and that interactions between most species pairs shift between competitive and facilitative across multiple environmental gradients. Environmental conditions also altered the strength, direction and relative variation of both niche overlap and fitness differences in nonlinear and unpredictable ways. 4. Synthesis. We provide a simple framework for incorporating environmental het-erogeneity into explorations of coexistence mechanisms. Our findings highlight the importance of the environment in determining the outcome of species interactions and the potential for pairwise coexistence between species. The prevalence of facilitation in our system indicates a need to improve current theoretical frameworks of coexistence to include noncompetitive interactions and ways of translating these effects into explicit predictions of coexistence. Our study also suggests a need for further research into determining which factors result in","author":[{"dropping-particle":"","family":"Bimler","given":"Malyon D.","non-dropping-particle":"","parse-names":false,"suffix":""},{"dropping-particle":"","family":"Stouffer","given":"Daniel B.","non-dropping-particle":"","parse-names":false,"suffix":""},{"dropping-particle":"","family":"Lai","given":"Hao Ran","non-dropping-particle":"","parse-names":false,"suffix":""},{"dropping-particle":"","family":"Mayfield","given":"Margaret M.","non-dropping-particle":"","parse-names":false,"suffix":""}],"container-title":"Journal of Ecology","id":"ITEM-1","issue":"5","issued":{"date-parts":[["2018"]]},"page":"1839-1852","title":"Accurate predictions of coexistence in natural systems require the inclusion of facilitative interactions and environmental dependency","type":"article-journal","volume":"106"}},{"id":1499,"uris":["http://zotero.org/users/local/cz4EM7Qx/items/WDDZ4PV4"],"uri":["http://zotero.org/users/local/cz4EM7Qx/items/WDDZ4PV4"],"itemData":{"id":1499,"type":"article-journal","abstract":"Mutualisms are ubiquitous in nature and are thought to play important roles in the maintenance of biodiversity. For biodiversity to be maintained, however, species must coexist in the face of competitive exclusion. Chesson’s coexistence theory provides a mechanistic framework for evaluating coexistence, yet mutualisms are conspicuously absent from coexistence theory and there are no comparable frameworks for evaluating how mutualisms affect the coexistence of competiting species. To address this conceptual gap, I develop theory predicting how multitrophic mutualisms mediate the coexistence of species competing for mutualistic commodities and other limiting resources using the niche and fitness difference concepts of coexistence theory. I demonstrate that failing to account for mutualisms can lead to erroneous conclusions. For example, species might appear to coexist on resources alone, when the simultaneous incorporation of mutualisms actually drives competitive exclusion, or competitive exclusion might occur under resource competition, when in fact, the incorporation of mutualisms generates coexistence. Existing coexistence theory cannot therefore be applied to mutualisms without explicitly considering the underlying biology of the interactions. By discussing how the metrics derived from coexistence theory can be quantified empirically, I show how this theory can be operationalized to evaluate the coexistence consequences of mutualism in natural communities.","container-title":"Ecology","DOI":"10.1002/ecy.3346","ISSN":"0012-9658, 1939-9170","issue":"6","journalAbbreviation":"Ecology","language":"en","source":"DOI.org (Crossref)","title":"How mutualisms influence the coexistence of competing species","URL":"https://onlinelibrary.wiley.com/doi/10.1002/ecy.3346","volume":"102","author":[{"family":"Johnson","given":"Christopher A."}],"accessed":{"date-parts":[["2021",6,10]]},"issued":{"date-parts":[["2021",6]]}}}],"schema":"https://github.com/citation-style-language/schema/raw/master/csl-citation.json"} </w:instrText>
      </w:r>
      <w:r w:rsidRPr="00950E17">
        <w:rPr>
          <w:lang w:val="en-GB"/>
        </w:rPr>
        <w:fldChar w:fldCharType="separate"/>
      </w:r>
      <w:r w:rsidR="005A5ED9" w:rsidRPr="005A5ED9">
        <w:t>[17], [18]</w:t>
      </w:r>
      <w:r w:rsidRPr="00950E17">
        <w:rPr>
          <w:lang w:val="en-GB"/>
        </w:rPr>
        <w:fldChar w:fldCharType="end"/>
      </w:r>
      <w:r w:rsidR="001E5637" w:rsidRPr="00950E17">
        <w:rPr>
          <w:lang w:val="en-GB"/>
        </w:rPr>
        <w:t>)</w:t>
      </w:r>
      <w:r w:rsidR="00C20987" w:rsidRPr="00950E17">
        <w:rPr>
          <w:lang w:val="en-GB"/>
        </w:rPr>
        <w:t>,</w:t>
      </w:r>
      <w:r w:rsidRPr="00950E17">
        <w:rPr>
          <w:lang w:val="en-GB"/>
        </w:rPr>
        <w:t xml:space="preserve"> either because available methods </w:t>
      </w:r>
      <w:r w:rsidR="001E5637" w:rsidRPr="00950E17">
        <w:rPr>
          <w:lang w:val="en-GB"/>
        </w:rPr>
        <w:t>cannot compute niche and fitness differences in the presence of positive</w:t>
      </w:r>
      <w:r w:rsidR="0048369D" w:rsidRPr="00950E17">
        <w:rPr>
          <w:lang w:val="en-GB"/>
        </w:rPr>
        <w:t xml:space="preserve"> interactions</w:t>
      </w:r>
      <w:r w:rsidR="001E5637" w:rsidRPr="00950E17">
        <w:rPr>
          <w:lang w:val="en-GB"/>
        </w:rPr>
        <w:t xml:space="preserve"> </w:t>
      </w:r>
      <w:r w:rsidRPr="00950E17">
        <w:rPr>
          <w:lang w:val="en-GB"/>
        </w:rPr>
        <w:fldChar w:fldCharType="begin" w:fldLock="1"/>
      </w:r>
      <w:r w:rsidR="005A5ED9">
        <w:rPr>
          <w:lang w:val="en-GB"/>
        </w:rPr>
        <w:instrText xml:space="preserve"> ADDIN ZOTERO_ITEM CSL_CITATION {"citationID":"CxGuypHN","properties":{"formattedCitation":"[19]","plainCitation":"[19]","noteIndex":0},"citationItems":[{"id":"CE5bZvDl/znzc3caJ","uris":["http://www.mendeley.com/documents/?uuid=3ea5b223-3b50-4dc4-a9e6-60e043974ab7"],"uri":["http://www.mendeley.com/documents/?uuid=3ea5b223-3b50-4dc4-a9e6-60e043974ab7"],"itemData":{"DOI":"10.1890/14-1741.1","ISSN":"15577015","abstract":"© 2015 by the Ecological Society of America. Niche differences and average fitness differences jointly determine coexistence. However, little empirical information about the magnitude of these two mechanisms is available. Using multispecies population models fit to long-term demographic data for common, co-occurring species in five grassland and shrubland plant communities in western North America, we estimated the strength of stabilizing niche differences and average fitness differences. In all five communities, both pairwise and full community comparisons showed evidence for strong stabilizing mechanisms and relatively small average fitness differences. For a total of 17 species pairs, a measure of niche differences based on simulations of invasion growth rates ranged from 0.59 to 0.93 with a mean of 0.81, where 0 indicates complete niche overlap and 1 indicates zero niche overlap. A corresponding measure of average fitness differences ranged from 1.02 to 2.54 with a mean of 1.53, where 1 indicates identical fitness and a value of 2 indicates a fourfold difference in sensitivity to competition. Comparisons of full communities displayed similar patterns: niche differences ranged from 0.58 to 0.69 with a mean of 0.64, and the average fitness differences ranged from 1.42 to 1.63 with a mean of 1.47. In almost every case, the stabilizing mechanisms were much stronger than minimally necessary to prevent competitive exclusion. Considering that all but one of the species we studied are perennial grasses, which are often grouped in the same functional type, the magnitude of these niche differences is surprising. In all five communities, differences between intra- and interspecific effects at the recruitment stage contributed far more to stabilization than interactions affecting growth and survival. Our results indicate that for these abundant, cooccurring species (1) dynamics are far from neutral, with strong niche differences and weak fitness differences combining to stabilize coexistence, and (2) processes operating at early life stages account for a large proportion of the stabilizing effect. Given the limitations of our inductive approach, both these findings represent hypotheses in need of experimental testing.","author":[{"dropping-particle":"","family":"Chu","given":"Chengjin","non-dropping-particle":"","parse-names":false,"suffix":""},{"dropping-particle":"","family":"Adler","given":"Peter B.","non-dropping-particle":"","parse-names":false,"suffix":""}],"container-title":"Ecological Monographs","id":"ITEM-1","issue":"3","issued":{"date-parts":[["2015"]]},"page":"373-392","title":"Large niche differences emerge at the recruitment stage to stabilize grassland coexistence","type":"article-journal","volume":"85"}}],"schema":"https://github.com/citation-style-language/schema/raw/master/csl-citation.json"} </w:instrText>
      </w:r>
      <w:r w:rsidRPr="00950E17">
        <w:rPr>
          <w:lang w:val="en-GB"/>
        </w:rPr>
        <w:fldChar w:fldCharType="separate"/>
      </w:r>
      <w:r w:rsidR="005A5ED9" w:rsidRPr="005A5ED9">
        <w:t>[19]</w:t>
      </w:r>
      <w:r w:rsidRPr="00950E17">
        <w:rPr>
          <w:lang w:val="en-GB"/>
        </w:rPr>
        <w:fldChar w:fldCharType="end"/>
      </w:r>
      <w:r w:rsidRPr="00950E17">
        <w:rPr>
          <w:lang w:val="en-GB"/>
        </w:rPr>
        <w:t xml:space="preserve"> or </w:t>
      </w:r>
      <w:r w:rsidR="008112AD" w:rsidRPr="00950E17">
        <w:rPr>
          <w:lang w:val="en-GB"/>
        </w:rPr>
        <w:t>lack the ability to predict persistence of interacting species pairs</w:t>
      </w:r>
      <w:r w:rsidR="00C20987" w:rsidRPr="00950E17">
        <w:rPr>
          <w:lang w:val="en-GB"/>
        </w:rPr>
        <w:t xml:space="preserve"> when they can</w:t>
      </w:r>
      <w:r w:rsidR="008112AD" w:rsidRPr="00950E17">
        <w:rPr>
          <w:lang w:val="en-GB"/>
        </w:rPr>
        <w:t xml:space="preserve"> </w:t>
      </w:r>
      <w:r w:rsidRPr="00950E17">
        <w:rPr>
          <w:lang w:val="en-GB"/>
        </w:rPr>
        <w:fldChar w:fldCharType="begin" w:fldLock="1"/>
      </w:r>
      <w:r w:rsidR="005A5ED9">
        <w:rPr>
          <w:lang w:val="en-GB"/>
        </w:rPr>
        <w:instrText xml:space="preserve"> ADDIN ZOTERO_ITEM CSL_CITATION {"citationID":"dKewoG9T","properties":{"formattedCitation":"[20]","plainCitation":"[20]","noteIndex":0},"citationItems":[{"id":"CE5bZvDl/Z90wxnI6","uris":["http://www.mendeley.com/documents/?uuid=98c81886-d636-4e1f-97e9-609e6290a64d"],"uri":["http://www.mendeley.com/documents/?uuid=98c81886-d636-4e1f-97e9-609e6290a64d"],"itemData":{"DOI":"10.1111/ele.13511","abstract":"Explaining nature's biodiversity is a key challenge for science. To persist against a background of interacting species with potentially higher fitness, populations must be able to grow faster when rare, a feature called negative frequency dependence. Coexistence theory quantifies this dependence as niche differences (N), but the available definitions differ greatly in how N should vary with the type of species interactions, and often apply to specific community types only. Here, we present a new definition of N that is consistent with biological intuition and can be applied to communities driven by both negative and positive species interactions, filling a main gap in the literature. We also derive a definition for the corresponding fitness differences (F) among species, and illustrate how N and F jointly determine coexistence for various community types. We demonstrate that our definitions can be operationalised with theoretical models and experimental data. Our definition qualifies as the first method to quantify N and F in a standardised way across theoretical and empirical communities, facilitating comparison and fostering synthesis in community ecology.","author":[{"dropping-particle":"","family":"Spaak","given":"Jurg W","non-dropping-particle":"","parse-names":false,"suffix":""},{"dropping-particle":"","family":"Laender","given":"Frederik","non-dropping-particle":"De","parse-names":false,"suffix":""}],"container-title":"Ecology Letters","id":"ITEM-1","issued":{"date-parts":[["2020"]]},"page":"doi: https://doi.org/10.1101/482703","title":"Intuitive and broadly applicable definitions of niche and fitness differences","type":"article-journal"}}],"schema":"https://github.com/citation-style-language/schema/raw/master/csl-citation.json"} </w:instrText>
      </w:r>
      <w:r w:rsidRPr="00950E17">
        <w:rPr>
          <w:lang w:val="en-GB"/>
        </w:rPr>
        <w:fldChar w:fldCharType="separate"/>
      </w:r>
      <w:r w:rsidR="005A5ED9" w:rsidRPr="005A5ED9">
        <w:t>[20]</w:t>
      </w:r>
      <w:r w:rsidRPr="00950E17">
        <w:rPr>
          <w:lang w:val="en-GB"/>
        </w:rPr>
        <w:fldChar w:fldCharType="end"/>
      </w:r>
      <w:r w:rsidRPr="00950E17">
        <w:rPr>
          <w:lang w:val="en-GB"/>
        </w:rPr>
        <w:t>.</w:t>
      </w:r>
    </w:p>
    <w:p w14:paraId="22A8869A" w14:textId="48B6C74F" w:rsidR="00587456" w:rsidRPr="00950E17" w:rsidRDefault="00F63A43" w:rsidP="00950E17">
      <w:pPr>
        <w:spacing w:before="240" w:after="240" w:line="360" w:lineRule="auto"/>
        <w:jc w:val="both"/>
        <w:rPr>
          <w:lang w:val="en-GB"/>
        </w:rPr>
      </w:pPr>
      <w:r w:rsidRPr="00950E17">
        <w:rPr>
          <w:lang w:val="en-GB"/>
        </w:rPr>
        <w:t xml:space="preserve">Recent definitions of niche and fitness differences overcome these limitations </w:t>
      </w:r>
      <w:r w:rsidR="00587456" w:rsidRPr="00950E17">
        <w:rPr>
          <w:lang w:val="en-GB"/>
        </w:rPr>
        <w:t>(Box 2)</w:t>
      </w:r>
      <w:r w:rsidR="007B630B" w:rsidRPr="00950E17">
        <w:rPr>
          <w:lang w:val="en-GB"/>
        </w:rPr>
        <w:t xml:space="preserve">. These theoretical advances </w:t>
      </w:r>
      <w:r w:rsidR="00587456" w:rsidRPr="00950E17">
        <w:rPr>
          <w:lang w:val="en-GB"/>
        </w:rPr>
        <w:t>allow studying the determinants of species persistence in ways that transcend the specific</w:t>
      </w:r>
      <w:r w:rsidR="00EB0BB9" w:rsidRPr="00950E17">
        <w:rPr>
          <w:lang w:val="en-GB"/>
        </w:rPr>
        <w:t xml:space="preserve"> type of interactions occurring in a given ecological </w:t>
      </w:r>
      <w:r w:rsidR="00587456" w:rsidRPr="00950E17">
        <w:rPr>
          <w:lang w:val="en-GB"/>
        </w:rPr>
        <w:t xml:space="preserve">community. </w:t>
      </w:r>
      <w:r w:rsidR="007B630B" w:rsidRPr="00950E17">
        <w:rPr>
          <w:lang w:val="en-GB"/>
        </w:rPr>
        <w:t xml:space="preserve">Therefore, it is possible to understand </w:t>
      </w:r>
      <w:r w:rsidR="008F102C" w:rsidRPr="00950E17">
        <w:rPr>
          <w:lang w:val="en-GB"/>
        </w:rPr>
        <w:t xml:space="preserve">in a universal way </w:t>
      </w:r>
      <w:r w:rsidR="007B630B" w:rsidRPr="00950E17">
        <w:rPr>
          <w:lang w:val="en-GB"/>
        </w:rPr>
        <w:t xml:space="preserve">why species persist, regardless of their particular guild, trophic position, or the sign and size of its interactions with other community members. The first step </w:t>
      </w:r>
      <w:r w:rsidR="008F102C" w:rsidRPr="00950E17">
        <w:rPr>
          <w:lang w:val="en-GB"/>
        </w:rPr>
        <w:t xml:space="preserve">towards such understanding </w:t>
      </w:r>
      <w:r w:rsidR="007B630B" w:rsidRPr="00950E17">
        <w:rPr>
          <w:lang w:val="en-GB"/>
        </w:rPr>
        <w:t>is to compute niche and fitness differences</w:t>
      </w:r>
      <w:r w:rsidR="00772176" w:rsidRPr="00950E17">
        <w:rPr>
          <w:lang w:val="en-GB"/>
        </w:rPr>
        <w:t xml:space="preserve">, which we will denote as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oMath>
      <w:r w:rsidR="00772176" w:rsidRPr="00950E17">
        <w:rPr>
          <w:lang w:val="en-GB"/>
        </w:rPr>
        <w:t xml:space="preserve"> and </w:t>
      </w:r>
      <m:oMath>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oMath>
      <w:r w:rsidR="00772176" w:rsidRPr="00950E17">
        <w:rPr>
          <w:lang w:val="en-GB"/>
        </w:rPr>
        <w:t xml:space="preserve"> hereafter</w:t>
      </w:r>
      <w:r w:rsidR="006B30FE">
        <w:rPr>
          <w:lang w:val="en-GB"/>
        </w:rPr>
        <w:t>, where the subscript indicates that they are species-specific quantities in our framework</w:t>
      </w:r>
      <w:r w:rsidR="00772176" w:rsidRPr="00950E17">
        <w:rPr>
          <w:lang w:val="en-GB"/>
        </w:rPr>
        <w:t xml:space="preserve"> </w:t>
      </w:r>
      <w:r w:rsidR="006B30FE">
        <w:rPr>
          <w:lang w:val="en-GB"/>
        </w:rPr>
        <w:t xml:space="preserve">(see box 2 and </w:t>
      </w:r>
      <w:r w:rsidR="00526BF9" w:rsidRPr="00950E17">
        <w:rPr>
          <w:lang w:val="en-GB"/>
        </w:rPr>
        <w:fldChar w:fldCharType="begin" w:fldLock="1"/>
      </w:r>
      <w:r w:rsidR="005A5ED9">
        <w:rPr>
          <w:lang w:val="en-GB"/>
        </w:rPr>
        <w:instrText xml:space="preserve"> ADDIN ZOTERO_ITEM CSL_CITATION {"citationID":"weBb0FzM","properties":{"formattedCitation":"[20]","plainCitation":"[20]","noteIndex":0},"citationItems":[{"id":"CE5bZvDl/Z90wxnI6","uris":["http://www.mendeley.com/documents/?uuid=98c81886-d636-4e1f-97e9-609e6290a64d"],"uri":["http://www.mendeley.com/documents/?uuid=98c81886-d636-4e1f-97e9-609e6290a64d"],"itemData":{"DOI":"10.1111/ele.13511","abstract":"Explaining nature's biodiversity is a key challenge for science. To persist against a background of interacting species with potentially higher fitness, populations must be able to grow faster when rare, a feature called negative frequency dependence. Coexistence theory quantifies this dependence as niche differences (N), but the available definitions differ greatly in how N should vary with the type of species interactions, and often apply to specific community types only. Here, we present a new definition of N that is consistent with biological intuition and can be applied to communities driven by both negative and positive species interactions, filling a main gap in the literature. We also derive a definition for the corresponding fitness differences (F) among species, and illustrate how N and F jointly determine coexistence for various community types. We demonstrate that our definitions can be operationalised with theoretical models and experimental data. Our definition qualifies as the first method to quantify N and F in a standardised way across theoretical and empirical communities, facilitating comparison and fostering synthesis in community ecology.","author":[{"dropping-particle":"","family":"Spaak","given":"Jurg W","non-dropping-particle":"","parse-names":false,"suffix":""},{"dropping-particle":"","family":"Laender","given":"Frederik","non-dropping-particle":"De","parse-names":false,"suffix":""}],"container-title":"Ecology Letters","id":"ITEM-1","issued":{"date-parts":[["2020"]]},"page":"doi: https://doi.org/10.1101/482703","title":"Intuitive and broadly applicable definitions of niche and fitness differences","type":"article-journal"}}],"schema":"https://github.com/citation-style-language/schema/raw/master/csl-citation.json"} </w:instrText>
      </w:r>
      <w:r w:rsidR="00526BF9" w:rsidRPr="00950E17">
        <w:rPr>
          <w:lang w:val="en-GB"/>
        </w:rPr>
        <w:fldChar w:fldCharType="separate"/>
      </w:r>
      <w:r w:rsidR="005A5ED9" w:rsidRPr="005A5ED9">
        <w:t>[20]</w:t>
      </w:r>
      <w:r w:rsidR="00526BF9" w:rsidRPr="00950E17">
        <w:rPr>
          <w:lang w:val="en-GB"/>
        </w:rPr>
        <w:fldChar w:fldCharType="end"/>
      </w:r>
      <w:r w:rsidR="006B30FE">
        <w:rPr>
          <w:lang w:val="en-GB"/>
        </w:rPr>
        <w:t>)</w:t>
      </w:r>
      <w:r w:rsidR="00772176" w:rsidRPr="00950E17">
        <w:rPr>
          <w:lang w:val="en-GB"/>
        </w:rPr>
        <w:t xml:space="preserve">. </w:t>
      </w:r>
      <w:r w:rsidR="008F102C" w:rsidRPr="00950E17">
        <w:rPr>
          <w:lang w:val="en-GB"/>
        </w:rPr>
        <w:t xml:space="preserve">More specifically,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oMath>
      <w:r w:rsidR="00EB0BB9" w:rsidRPr="00950E17">
        <w:rPr>
          <w:lang w:val="en-GB"/>
        </w:rPr>
        <w:t xml:space="preserve"> and </w:t>
      </w:r>
      <m:oMath>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oMath>
      <w:r w:rsidR="00EB0BB9" w:rsidRPr="00950E17">
        <w:rPr>
          <w:lang w:val="en-GB"/>
        </w:rPr>
        <w:t xml:space="preserve"> can be understood as axes that allow locating the species coordinates across a coexistence map, much like latitude and longitude provides information on spatial location</w:t>
      </w:r>
      <w:r w:rsidR="00ED7125" w:rsidRPr="00ED7125">
        <w:rPr>
          <w:lang w:val="en-GB"/>
        </w:rPr>
        <w:t xml:space="preserve"> </w:t>
      </w:r>
      <w:r w:rsidR="00B31406">
        <w:rPr>
          <w:lang w:val="en-GB"/>
        </w:rPr>
        <w:t>on</w:t>
      </w:r>
      <w:r w:rsidR="00B31406" w:rsidRPr="00950E17">
        <w:rPr>
          <w:lang w:val="en-GB"/>
        </w:rPr>
        <w:t xml:space="preserve"> </w:t>
      </w:r>
      <w:r w:rsidR="00ED7125" w:rsidRPr="00950E17">
        <w:rPr>
          <w:lang w:val="en-GB"/>
        </w:rPr>
        <w:t>a regular map</w:t>
      </w:r>
      <w:r w:rsidR="00F5779C" w:rsidRPr="00950E17">
        <w:rPr>
          <w:lang w:val="en-GB"/>
        </w:rPr>
        <w:t xml:space="preserve">. </w:t>
      </w:r>
      <w:bookmarkStart w:id="2" w:name="_Hlk68549684"/>
      <w:r w:rsidR="00F5779C">
        <w:rPr>
          <w:lang w:val="en-GB"/>
        </w:rPr>
        <w:t>We</w:t>
      </w:r>
      <w:r w:rsidR="00F5779C" w:rsidRPr="00950E17">
        <w:rPr>
          <w:lang w:val="en-GB"/>
        </w:rPr>
        <w:t xml:space="preserve"> identify </w:t>
      </w:r>
      <w:r w:rsidR="00F5779C">
        <w:rPr>
          <w:lang w:val="en-GB"/>
        </w:rPr>
        <w:t xml:space="preserve">the following </w:t>
      </w:r>
      <w:r w:rsidR="00F5779C" w:rsidRPr="00950E17">
        <w:rPr>
          <w:lang w:val="en-GB"/>
        </w:rPr>
        <w:t xml:space="preserve">three reasons why this </w:t>
      </w:r>
      <m:oMath>
        <m:r>
          <m:rPr>
            <m:scr m:val="script"/>
          </m:rPr>
          <w:rPr>
            <w:rFonts w:ascii="Cambria Math" w:hAnsi="Cambria Math"/>
            <w:lang w:val="en-GB"/>
          </w:rPr>
          <m:t xml:space="preserve"> N</m:t>
        </m:r>
      </m:oMath>
      <w:r w:rsidR="00F5779C" w:rsidRPr="00950E17">
        <w:rPr>
          <w:lang w:val="en-GB"/>
        </w:rPr>
        <w:t>-</w:t>
      </w:r>
      <m:oMath>
        <m:r>
          <m:rPr>
            <m:scr m:val="script"/>
          </m:rPr>
          <w:rPr>
            <w:rFonts w:ascii="Cambria Math" w:hAnsi="Cambria Math"/>
            <w:lang w:val="en-GB"/>
          </w:rPr>
          <m:t>F</m:t>
        </m:r>
      </m:oMath>
      <w:r w:rsidR="00F5779C" w:rsidRPr="00950E17">
        <w:rPr>
          <w:lang w:val="en-GB"/>
        </w:rPr>
        <w:t xml:space="preserve"> map provides novel avenues of research that can be of general interest to a broad range of researchers</w:t>
      </w:r>
      <w:r w:rsidR="00F5779C">
        <w:rPr>
          <w:lang w:val="en-GB"/>
        </w:rPr>
        <w:t xml:space="preserve">. First, </w:t>
      </w:r>
      <w:r w:rsidR="00035F79">
        <w:rPr>
          <w:lang w:val="en-GB"/>
        </w:rPr>
        <w:t xml:space="preserve">the </w:t>
      </w:r>
      <m:oMath>
        <m:r>
          <m:rPr>
            <m:scr m:val="script"/>
          </m:rPr>
          <w:rPr>
            <w:rFonts w:ascii="Cambria Math" w:hAnsi="Cambria Math"/>
            <w:lang w:val="en-GB"/>
          </w:rPr>
          <m:t>N</m:t>
        </m:r>
      </m:oMath>
      <w:r w:rsidR="00035F79">
        <w:rPr>
          <w:lang w:val="en-GB"/>
        </w:rPr>
        <w:t>-</w:t>
      </w:r>
      <m:oMath>
        <m:r>
          <m:rPr>
            <m:scr m:val="script"/>
          </m:rPr>
          <w:rPr>
            <w:rFonts w:ascii="Cambria Math" w:hAnsi="Cambria Math"/>
            <w:lang w:val="en-GB"/>
          </w:rPr>
          <m:t>F</m:t>
        </m:r>
      </m:oMath>
      <w:r w:rsidR="00035F79">
        <w:rPr>
          <w:lang w:val="en-GB"/>
        </w:rPr>
        <w:t xml:space="preserve"> map generali</w:t>
      </w:r>
      <w:r w:rsidR="00FB6896">
        <w:rPr>
          <w:lang w:val="en-GB"/>
        </w:rPr>
        <w:t>zes</w:t>
      </w:r>
      <w:r w:rsidR="00035F79">
        <w:rPr>
          <w:lang w:val="en-GB"/>
        </w:rPr>
        <w:t xml:space="preserve"> previous work including stabilizing and equalizing mechanisms </w:t>
      </w:r>
      <w:r w:rsidR="00035F79">
        <w:rPr>
          <w:lang w:val="en-GB"/>
        </w:rPr>
        <w:fldChar w:fldCharType="begin" w:fldLock="1"/>
      </w:r>
      <w:r w:rsidR="005A5ED9">
        <w:rPr>
          <w:lang w:val="en-GB"/>
        </w:rPr>
        <w:instrText xml:space="preserve"> ADDIN ZOTERO_ITEM CSL_CITATION {"citationID":"XLfO3zol","properties":{"formattedCitation":"[7], [21]","plainCitation":"[7], [21]","noteIndex":0},"citationItems":[{"id":"CE5bZvDl/3QxsDd26","uris":["http://www.mendeley.com/documents/?uuid=6a468dc3-d7c4-4234-aa6a-4f94d32bfac9"],"uri":["http://www.mendeley.com/documents/?uuid=6a468dc3-d7c4-4234-aa6a-4f94d32bfac9"],"itemData":{"DOI":"10.1111/j.1461-0248.2010.01509.x","ISBN":"1461-023X","ISSN":"1461023X","PMID":"20576030","abstract":"Though many processes are involved in determining which species coexist and assemble into communities, competition is among the best studied. One hypothesis about competitionÕs contribution to community assembly is that more closely related species are less likely to coexist. Though empirical evidence for this hypothesis is mixed, it remains a common assumption in certain phylogenetic approaches for inferring the effects of environmental filtering and competitive exclusion. Here, we relate modern coexistence theory to phylogenetic community assembly approaches to refine expectations for how species relatedness influences the outcome of competition. We argue that two types of species differences determine competitive exclusion with opposing effects on relatedness patterns. Importantly, this means that competition can sometimes eliminate more different and less related taxa, even when the traits underlying the relevant species differences are phylogenetically conserved. Our argument leads to a reinterpretation of the assembly processes inferred from community phylogenetic structure.","author":[{"dropping-particle":"","family":"Mayfield","given":"Margaret M.","non-dropping-particle":"","parse-names":false,"suffix":""},{"dropping-particle":"","family":"Levine","given":"Jonathan M.","non-dropping-particle":"","parse-names":false,"suffix":""}],"container-title":"Ecology Letters","id":"ITEM-1","issue":"9","issued":{"date-parts":[["2010"]]},"page":"1085-1093","title":"Opposing effects of competitive exclusion on the phylogenetic structure of communities","type":"article-journal","volume":"13"}},{"id":"CE5bZvDl/Hhffkbrg","uris":["http://www.mendeley.com/documents/?uuid=133ba0b6-761f-4f50-9421-4b48dcfae746"],"uri":["http://www.mendeley.com/documents/?uuid=133ba0b6-761f-4f50-9421-4b48dcfae746"],"itemData":{"abstract":"The focus of most ideas on diversity maintenance is species coexis- tence, which may be stable or unstable. Stable coexistence can be quantified by the long-term rates at which community members recover from low density. Quantifica- tion shows that coexistence mechanisms function in two major ways: They may be (a) equalizing because they tend to minimize average fitness differences between species, or (b) stabilizing because they tend to increase negative intraspecific inter- actions relative to negative interspecific interactions. Stabilizing mechanisms are es- sential for species coexistence and include traditional mechanisms such as resource partitioning and frequency-dependent predation, as well as mechanisms that depend on fluctuations in population densities and environmental factors in space and time.","author":[{"dropping-particle":"","family":"Chesson","given":"Peter","non-dropping-particle":"","parse-names":false,"suffix":""}],"container-title":"Annual Review of Ecology, Evolution, and Systematics","id":"ITEM-2","issued":{"date-parts":[["2000"]]},"title":"Mechanisms of maintenance of speciesdiversity","type":"article-journal","volume":"31"}}],"schema":"https://github.com/citation-style-language/schema/raw/master/csl-citation.json"} </w:instrText>
      </w:r>
      <w:r w:rsidR="00035F79">
        <w:rPr>
          <w:lang w:val="en-GB"/>
        </w:rPr>
        <w:fldChar w:fldCharType="separate"/>
      </w:r>
      <w:r w:rsidR="005A5ED9" w:rsidRPr="005A5ED9">
        <w:t>[7], [21]</w:t>
      </w:r>
      <w:r w:rsidR="00035F79">
        <w:rPr>
          <w:lang w:val="en-GB"/>
        </w:rPr>
        <w:fldChar w:fldCharType="end"/>
      </w:r>
      <w:r w:rsidR="00F5779C" w:rsidRPr="00950E17">
        <w:rPr>
          <w:lang w:val="en-GB"/>
        </w:rPr>
        <w:t xml:space="preserve"> </w:t>
      </w:r>
      <w:r w:rsidR="00035F79">
        <w:rPr>
          <w:lang w:val="en-GB"/>
        </w:rPr>
        <w:t xml:space="preserve">or priority effects </w:t>
      </w:r>
      <w:r w:rsidR="00035F79">
        <w:rPr>
          <w:lang w:val="en-GB"/>
        </w:rPr>
        <w:fldChar w:fldCharType="begin" w:fldLock="1"/>
      </w:r>
      <w:r w:rsidR="005A5ED9">
        <w:rPr>
          <w:lang w:val="en-GB"/>
        </w:rPr>
        <w:instrText xml:space="preserve"> ADDIN ZOTERO_ITEM CSL_CITATION {"citationID":"EMkWuZI0","properties":{"formattedCitation":"[22]","plainCitation":"[22]","noteIndex":0},"citationItems":[{"id":"CE5bZvDl/2dZckWA3","uris":["http://www.mendeley.com/documents/?uuid=370addf8-d31b-4d2b-9e62-5157a19825bd"],"uri":["http://www.mendeley.com/documents/?uuid=370addf8-d31b-4d2b-9e62-5157a19825bd"],"itemData":{"DOI":"10.1038/s41559-018-0679-z","ISSN":"2397334X","abstract":"Priority effects are commonly used to describe a broad suite of phenomena capturing the influence of species arrival order on the diversity, composition and function of ecological communities. Several studies have suggested reframing priority effects around the stabilizing and equalizing concepts of coexistence theory. We show that the only compatible priority effects are those characterized by positive frequency-dependence, irrespective of whether they emerge in equilibrium or non-equilibrium systems.","author":[{"dropping-particle":"","family":"Ke","given":"Po Ju","non-dropping-particle":"","parse-names":false,"suffix":""},{"dropping-particle":"","family":"Letten","given":"Andrew D.","non-dropping-particle":"","parse-names":false,"suffix":""}],"container-title":"Nature Ecology and Evolution","id":"ITEM-1","issue":"11","issued":{"date-parts":[["2018"]]},"page":"1691-1695","title":"Coexistence theory and the frequency-dependence of priority effects","type":"article-journal","volume":"2"}}],"schema":"https://github.com/citation-style-language/schema/raw/master/csl-citation.json"} </w:instrText>
      </w:r>
      <w:r w:rsidR="00035F79">
        <w:rPr>
          <w:lang w:val="en-GB"/>
        </w:rPr>
        <w:fldChar w:fldCharType="separate"/>
      </w:r>
      <w:r w:rsidR="005A5ED9" w:rsidRPr="005A5ED9">
        <w:t>[22]</w:t>
      </w:r>
      <w:r w:rsidR="00035F79">
        <w:rPr>
          <w:lang w:val="en-GB"/>
        </w:rPr>
        <w:fldChar w:fldCharType="end"/>
      </w:r>
      <w:r w:rsidR="00035F79">
        <w:rPr>
          <w:lang w:val="en-GB"/>
        </w:rPr>
        <w:t xml:space="preserve"> </w:t>
      </w:r>
      <w:bookmarkStart w:id="3" w:name="_Hlk75156607"/>
      <w:r w:rsidR="00035F79">
        <w:rPr>
          <w:lang w:val="en-GB"/>
        </w:rPr>
        <w:t xml:space="preserve">among many other concepts determining population </w:t>
      </w:r>
      <w:r w:rsidR="00F02F1A">
        <w:rPr>
          <w:lang w:val="en-GB"/>
        </w:rPr>
        <w:t xml:space="preserve">dynamics </w:t>
      </w:r>
      <w:r w:rsidR="0073606F">
        <w:rPr>
          <w:lang w:val="en-GB"/>
        </w:rPr>
        <w:t>of interacting species for common resources such as food or space as well as natural enemies</w:t>
      </w:r>
      <w:r w:rsidR="00D5153B">
        <w:rPr>
          <w:lang w:val="en-GB"/>
        </w:rPr>
        <w:t xml:space="preserve"> </w:t>
      </w:r>
      <w:r w:rsidR="00D5153B">
        <w:rPr>
          <w:lang w:val="en-GB"/>
        </w:rPr>
        <w:fldChar w:fldCharType="begin"/>
      </w:r>
      <w:r w:rsidR="005A5ED9">
        <w:rPr>
          <w:lang w:val="en-GB"/>
        </w:rPr>
        <w:instrText xml:space="preserve"> ADDIN ZOTERO_ITEM CSL_CITATION {"citationID":"NLiqD1v8","properties":{"formattedCitation":"[23]","plainCitation":"[23]","noteIndex":0},"citationItems":[{"id":782,"uris":["http://zotero.org/users/local/cz4EM7Qx/items/T2KV2EC4"],"uri":["http://zotero.org/users/local/cz4EM7Qx/items/T2KV2EC4"],"itemData":{"id":782,"type":"report","abstract":"The role of natural enemies in promoting coexistence of competing species has generated substantial debate. Modern coexistence theory provides a detailed framework to investigate this topic, but there have been remarkably few empirical applications to non-plant systems. Trade-offs between defence against natural enemies and inherent fecundity provide a potential mechanism promoting coexistence between competing species. To test this, we parameterised models of competition between six Drosophila species in experimental mesocosms, with and without a generalist pupal parasitoid. We found no evidence of a general fecundity-susceptibility trade off, and idiosyncratic impacts of parasitism on pairwise coexistence. Methodologically, our novel Bayesian approach highlights issues with the separability of model parameters within modern coexistence theory and shows how using the full posterior parameter distribution improves inferences. Our results emphasise the importance of contextualising specific trade-offs and the value of modern coexistence theory in multi-trophic contexts.","genre":"preprint","language":"en","note":"DOI: 10.1101/2020.08.27.270389","publisher":"Ecology","source":"DOI.org (Crossref)","title":"Natural enemies have inconsistent impacts on the coexistence of competing species","URL":"http://biorxiv.org/lookup/doi/10.1101/2020.08.27.270389","author":[{"family":"Terry","given":"J. Christopher D."},{"family":"Chen","given":"J."},{"family":"Lewis","given":"O. T."}],"accessed":{"date-parts":[["2021",3,22]]},"issued":{"date-parts":[["2020",8,31]]}}}],"schema":"https://github.com/citation-style-language/schema/raw/master/csl-citation.json"} </w:instrText>
      </w:r>
      <w:r w:rsidR="00D5153B">
        <w:rPr>
          <w:lang w:val="en-GB"/>
        </w:rPr>
        <w:fldChar w:fldCharType="separate"/>
      </w:r>
      <w:r w:rsidR="005A5ED9" w:rsidRPr="005A5ED9">
        <w:t>[23]</w:t>
      </w:r>
      <w:r w:rsidR="00D5153B">
        <w:rPr>
          <w:lang w:val="en-GB"/>
        </w:rPr>
        <w:fldChar w:fldCharType="end"/>
      </w:r>
      <w:r w:rsidR="0073606F">
        <w:rPr>
          <w:lang w:val="en-GB"/>
        </w:rPr>
        <w:t xml:space="preserve"> </w:t>
      </w:r>
      <w:r w:rsidR="00035F79">
        <w:rPr>
          <w:lang w:val="en-GB"/>
        </w:rPr>
        <w:t xml:space="preserve">(Figure 1). </w:t>
      </w:r>
      <w:bookmarkEnd w:id="2"/>
      <w:bookmarkEnd w:id="3"/>
      <w:r w:rsidR="000B745A">
        <w:rPr>
          <w:lang w:val="en-GB"/>
        </w:rPr>
        <w:t xml:space="preserve">Second, the </w:t>
      </w:r>
      <m:oMath>
        <m:r>
          <m:rPr>
            <m:scr m:val="script"/>
          </m:rPr>
          <w:rPr>
            <w:rFonts w:ascii="Cambria Math" w:hAnsi="Cambria Math"/>
            <w:lang w:val="en-GB"/>
          </w:rPr>
          <m:t>N</m:t>
        </m:r>
      </m:oMath>
      <w:r w:rsidR="000B745A">
        <w:rPr>
          <w:lang w:val="en-GB"/>
        </w:rPr>
        <w:t>-</w:t>
      </w:r>
      <m:oMath>
        <m:r>
          <m:rPr>
            <m:scr m:val="script"/>
          </m:rPr>
          <w:rPr>
            <w:rFonts w:ascii="Cambria Math" w:hAnsi="Cambria Math"/>
            <w:lang w:val="en-GB"/>
          </w:rPr>
          <m:t>F</m:t>
        </m:r>
      </m:oMath>
      <w:r w:rsidR="000B745A">
        <w:rPr>
          <w:lang w:val="en-GB"/>
        </w:rPr>
        <w:t xml:space="preserve"> map helps to visualize the overall effect of changes of the community dynamics, for example as a result of environmental change. Third, the </w:t>
      </w:r>
      <m:oMath>
        <m:r>
          <m:rPr>
            <m:scr m:val="script"/>
          </m:rPr>
          <w:rPr>
            <w:rFonts w:ascii="Cambria Math" w:hAnsi="Cambria Math"/>
            <w:lang w:val="en-GB"/>
          </w:rPr>
          <m:t>N</m:t>
        </m:r>
      </m:oMath>
      <w:r w:rsidR="000B745A">
        <w:rPr>
          <w:lang w:val="en-GB"/>
        </w:rPr>
        <w:t>-</w:t>
      </w:r>
      <m:oMath>
        <m:r>
          <m:rPr>
            <m:scr m:val="script"/>
          </m:rPr>
          <w:rPr>
            <w:rFonts w:ascii="Cambria Math" w:hAnsi="Cambria Math"/>
            <w:lang w:val="en-GB"/>
          </w:rPr>
          <m:t>F</m:t>
        </m:r>
      </m:oMath>
      <w:r w:rsidR="000B745A">
        <w:rPr>
          <w:lang w:val="en-GB"/>
        </w:rPr>
        <w:t xml:space="preserve"> map is broadly applicable, which allows comparisons between various different empirical or modelled communities. Therefore, we envision the </w:t>
      </w:r>
      <m:oMath>
        <m:r>
          <m:rPr>
            <m:scr m:val="script"/>
          </m:rPr>
          <w:rPr>
            <w:rFonts w:ascii="Cambria Math" w:hAnsi="Cambria Math"/>
            <w:lang w:val="en-GB"/>
          </w:rPr>
          <m:t>N</m:t>
        </m:r>
      </m:oMath>
      <w:r w:rsidR="000B745A">
        <w:rPr>
          <w:lang w:val="en-GB"/>
        </w:rPr>
        <w:t>-</w:t>
      </w:r>
      <m:oMath>
        <m:r>
          <m:rPr>
            <m:scr m:val="script"/>
          </m:rPr>
          <w:rPr>
            <w:rFonts w:ascii="Cambria Math" w:hAnsi="Cambria Math"/>
            <w:lang w:val="en-GB"/>
          </w:rPr>
          <m:t>F</m:t>
        </m:r>
      </m:oMath>
      <w:r w:rsidR="000B745A">
        <w:rPr>
          <w:lang w:val="en-GB"/>
        </w:rPr>
        <w:t xml:space="preserve"> map as a general currency to compare different research fields.</w:t>
      </w:r>
    </w:p>
    <w:p w14:paraId="36408EBF" w14:textId="77777777" w:rsidR="00587456" w:rsidRPr="00950E17" w:rsidRDefault="00587456" w:rsidP="00950E17">
      <w:pPr>
        <w:spacing w:before="240" w:after="240" w:line="360" w:lineRule="auto"/>
        <w:jc w:val="both"/>
        <w:rPr>
          <w:b/>
          <w:lang w:val="en-GB"/>
        </w:rPr>
      </w:pPr>
      <w:r w:rsidRPr="00950E17">
        <w:rPr>
          <w:b/>
          <w:lang w:val="en-GB"/>
        </w:rPr>
        <w:t xml:space="preserve">Mapping </w:t>
      </w:r>
      <m:oMath>
        <m:r>
          <m:rPr>
            <m:scr m:val="script"/>
            <m:sty m:val="bi"/>
          </m:rPr>
          <w:rPr>
            <w:rFonts w:ascii="Cambria Math" w:hAnsi="Cambria Math"/>
            <w:lang w:val="en-GB"/>
          </w:rPr>
          <m:t>N</m:t>
        </m:r>
      </m:oMath>
      <w:r w:rsidRPr="00950E17">
        <w:rPr>
          <w:b/>
          <w:lang w:val="en-GB"/>
        </w:rPr>
        <w:t xml:space="preserve"> and </w:t>
      </w:r>
      <m:oMath>
        <m:r>
          <m:rPr>
            <m:scr m:val="script"/>
          </m:rPr>
          <w:rPr>
            <w:rFonts w:ascii="Cambria Math" w:hAnsi="Cambria Math"/>
            <w:lang w:val="en-GB"/>
          </w:rPr>
          <m:t>F</m:t>
        </m:r>
      </m:oMath>
      <w:r w:rsidRPr="00950E17">
        <w:rPr>
          <w:b/>
          <w:lang w:val="en-GB"/>
        </w:rPr>
        <w:t xml:space="preserve"> to categorize species and community types</w:t>
      </w:r>
    </w:p>
    <w:p w14:paraId="48F384C6" w14:textId="1825EA56" w:rsidR="00A55E8C" w:rsidRPr="00950E17" w:rsidRDefault="00D86B71" w:rsidP="00950E17">
      <w:pPr>
        <w:spacing w:before="240" w:after="240" w:line="360" w:lineRule="auto"/>
        <w:jc w:val="both"/>
        <w:rPr>
          <w:lang w:val="en-GB"/>
        </w:rPr>
      </w:pPr>
      <w:bookmarkStart w:id="4" w:name="_Hlk68094418"/>
      <w:r w:rsidRPr="000B745A">
        <w:rPr>
          <w:lang w:val="en-US"/>
        </w:rPr>
        <w:t xml:space="preserve">The utility of </w:t>
      </w:r>
      <w:r w:rsidR="006B30FE">
        <w:rPr>
          <w:lang w:val="en-US"/>
        </w:rPr>
        <w:t>mapping</w:t>
      </w:r>
      <w:r w:rsidR="006B30FE" w:rsidRPr="000B745A">
        <w:rPr>
          <w:lang w:val="en-US"/>
        </w:rPr>
        <w:t xml:space="preserve"> </w:t>
      </w:r>
      <m:oMath>
        <m:sSub>
          <m:sSubPr>
            <m:ctrlPr>
              <w:rPr>
                <w:rFonts w:ascii="Cambria Math" w:hAnsi="Cambria Math"/>
                <w:i/>
                <w:lang w:val="en-GB"/>
              </w:rPr>
            </m:ctrlPr>
          </m:sSubPr>
          <m:e>
            <m:r>
              <m:rPr>
                <m:scr m:val="script"/>
              </m:rPr>
              <w:rPr>
                <w:rFonts w:ascii="Cambria Math" w:hAnsi="Cambria Math"/>
              </w:rPr>
              <m:t>N</m:t>
            </m:r>
            <m:ctrlPr>
              <w:rPr>
                <w:rFonts w:ascii="Cambria Math" w:hAnsi="Cambria Math"/>
                <w:i/>
              </w:rPr>
            </m:ctrlPr>
          </m:e>
          <m:sub>
            <m:r>
              <w:rPr>
                <w:rFonts w:ascii="Cambria Math" w:hAnsi="Cambria Math"/>
                <w:lang w:val="en-GB"/>
              </w:rPr>
              <m:t>i</m:t>
            </m:r>
          </m:sub>
        </m:sSub>
      </m:oMath>
      <w:r w:rsidRPr="000B745A">
        <w:rPr>
          <w:lang w:val="en-US"/>
        </w:rPr>
        <w:t xml:space="preserve"> and </w:t>
      </w:r>
      <m:oMath>
        <m:sSub>
          <m:sSubPr>
            <m:ctrlPr>
              <w:rPr>
                <w:rFonts w:ascii="Cambria Math" w:hAnsi="Cambria Math"/>
                <w:i/>
                <w:lang w:val="en-GB"/>
              </w:rPr>
            </m:ctrlPr>
          </m:sSubPr>
          <m:e>
            <m:r>
              <m:rPr>
                <m:scr m:val="script"/>
              </m:rPr>
              <w:rPr>
                <w:rFonts w:ascii="Cambria Math" w:hAnsi="Cambria Math"/>
                <w:lang w:val="en-US"/>
              </w:rPr>
              <m:t>F</m:t>
            </m:r>
            <m:ctrlPr>
              <w:rPr>
                <w:rFonts w:ascii="Cambria Math" w:hAnsi="Cambria Math"/>
                <w:i/>
                <w:lang w:val="en-US"/>
              </w:rPr>
            </m:ctrlPr>
          </m:e>
          <m:sub>
            <m:r>
              <w:rPr>
                <w:rFonts w:ascii="Cambria Math" w:hAnsi="Cambria Math"/>
                <w:lang w:val="en-GB"/>
              </w:rPr>
              <m:t>i</m:t>
            </m:r>
          </m:sub>
        </m:sSub>
      </m:oMath>
      <w:r w:rsidRPr="000B745A">
        <w:rPr>
          <w:lang w:val="en-US"/>
        </w:rPr>
        <w:t xml:space="preserve"> lies in its connection to three high-level processes that determine species coexistence, namely </w:t>
      </w:r>
      <w:r w:rsidRPr="000B745A">
        <w:rPr>
          <w:i/>
          <w:lang w:val="en-US"/>
        </w:rPr>
        <w:t>frequency dependence</w:t>
      </w:r>
      <w:r w:rsidRPr="000B745A">
        <w:rPr>
          <w:lang w:val="en-US"/>
        </w:rPr>
        <w:t>, the occu</w:t>
      </w:r>
      <w:r w:rsidR="008F7526">
        <w:rPr>
          <w:lang w:val="en-US"/>
        </w:rPr>
        <w:t>r</w:t>
      </w:r>
      <w:r w:rsidRPr="000B745A">
        <w:rPr>
          <w:lang w:val="en-US"/>
        </w:rPr>
        <w:t xml:space="preserve">rence of </w:t>
      </w:r>
      <w:r w:rsidRPr="00EE4B4D">
        <w:rPr>
          <w:i/>
          <w:lang w:val="en-US"/>
        </w:rPr>
        <w:t xml:space="preserve">positive </w:t>
      </w:r>
      <w:r w:rsidRPr="000B745A">
        <w:rPr>
          <w:i/>
          <w:lang w:val="en-US"/>
        </w:rPr>
        <w:t>species interactions</w:t>
      </w:r>
      <w:r w:rsidRPr="000B745A">
        <w:rPr>
          <w:lang w:val="en-US"/>
        </w:rPr>
        <w:t xml:space="preserve"> and whether </w:t>
      </w:r>
      <w:r w:rsidRPr="000B745A">
        <w:rPr>
          <w:i/>
          <w:lang w:val="en-US"/>
        </w:rPr>
        <w:t xml:space="preserve">persistence </w:t>
      </w:r>
      <w:r w:rsidR="0089451D" w:rsidRPr="000B745A">
        <w:rPr>
          <w:i/>
          <w:lang w:val="en-US"/>
        </w:rPr>
        <w:t>is po</w:t>
      </w:r>
      <w:r w:rsidR="008F7526">
        <w:rPr>
          <w:i/>
          <w:lang w:val="en-US"/>
        </w:rPr>
        <w:t>s</w:t>
      </w:r>
      <w:r w:rsidR="0089451D" w:rsidRPr="000B745A">
        <w:rPr>
          <w:i/>
          <w:lang w:val="en-US"/>
        </w:rPr>
        <w:t>sibl</w:t>
      </w:r>
      <w:r w:rsidR="0089451D" w:rsidRPr="000B745A">
        <w:rPr>
          <w:lang w:val="en-US"/>
        </w:rPr>
        <w:t>e without</w:t>
      </w:r>
      <w:r w:rsidRPr="000B745A">
        <w:rPr>
          <w:lang w:val="en-US"/>
        </w:rPr>
        <w:t xml:space="preserve"> the presence of other species </w:t>
      </w:r>
      <w:r w:rsidRPr="00950E17">
        <w:rPr>
          <w:lang w:val="en-GB"/>
        </w:rPr>
        <w:t>(see Box 2 and</w:t>
      </w:r>
      <w:r>
        <w:rPr>
          <w:lang w:val="en-GB"/>
        </w:rPr>
        <w:t xml:space="preserve"> Figure 2</w:t>
      </w:r>
      <w:r w:rsidRPr="00950E17">
        <w:rPr>
          <w:lang w:val="en-GB"/>
        </w:rPr>
        <w:t>)</w:t>
      </w:r>
      <w:r>
        <w:rPr>
          <w:lang w:val="en-GB"/>
        </w:rPr>
        <w:t>.</w:t>
      </w:r>
      <w:bookmarkEnd w:id="4"/>
      <w:r>
        <w:rPr>
          <w:lang w:val="en-GB"/>
        </w:rPr>
        <w:t xml:space="preserve"> </w:t>
      </w:r>
      <w:r w:rsidR="00B153A0" w:rsidRPr="00950E17">
        <w:rPr>
          <w:lang w:val="en-GB"/>
        </w:rPr>
        <w:t>One of the most well-studied process</w:t>
      </w:r>
      <w:r w:rsidR="008867DB" w:rsidRPr="00950E17">
        <w:rPr>
          <w:lang w:val="en-GB"/>
        </w:rPr>
        <w:t>es</w:t>
      </w:r>
      <w:r w:rsidR="00B153A0" w:rsidRPr="00950E17">
        <w:rPr>
          <w:lang w:val="en-GB"/>
        </w:rPr>
        <w:t xml:space="preserve"> of species persistence </w:t>
      </w:r>
      <w:r w:rsidR="008867DB" w:rsidRPr="00950E17">
        <w:rPr>
          <w:lang w:val="en-GB"/>
        </w:rPr>
        <w:t xml:space="preserve">in </w:t>
      </w:r>
      <w:r w:rsidR="00B153A0" w:rsidRPr="00950E17">
        <w:rPr>
          <w:lang w:val="en-GB"/>
        </w:rPr>
        <w:t xml:space="preserve">a given community is </w:t>
      </w:r>
      <w:r w:rsidR="00B153A0" w:rsidRPr="00950E17">
        <w:rPr>
          <w:i/>
          <w:lang w:val="en-GB"/>
        </w:rPr>
        <w:t>frequency dependence</w:t>
      </w:r>
      <w:r w:rsidR="000E0472">
        <w:rPr>
          <w:lang w:val="en-GB"/>
        </w:rPr>
        <w:t>, the first high-level process</w:t>
      </w:r>
      <w:r w:rsidR="00526BF9" w:rsidRPr="00950E17">
        <w:rPr>
          <w:lang w:val="en-GB"/>
        </w:rPr>
        <w:t>. Positive frequency dependence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r>
          <w:rPr>
            <w:rFonts w:ascii="Cambria Math" w:hAnsi="Cambria Math"/>
            <w:lang w:val="en-GB"/>
          </w:rPr>
          <m:t>&lt;0</m:t>
        </m:r>
      </m:oMath>
      <w:r>
        <w:rPr>
          <w:lang w:val="en-GB"/>
        </w:rPr>
        <w:t xml:space="preserve">, see </w:t>
      </w:r>
      <w:r w:rsidR="0073606F">
        <w:rPr>
          <w:lang w:val="en-GB"/>
        </w:rPr>
        <w:t>A</w:t>
      </w:r>
      <w:r>
        <w:rPr>
          <w:lang w:val="en-GB"/>
        </w:rPr>
        <w:t xml:space="preserve">ppendix 4 and </w:t>
      </w:r>
      <w:r>
        <w:rPr>
          <w:lang w:val="en-GB"/>
        </w:rPr>
        <w:fldChar w:fldCharType="begin" w:fldLock="1"/>
      </w:r>
      <w:r w:rsidR="005A5ED9">
        <w:rPr>
          <w:lang w:val="en-GB"/>
        </w:rPr>
        <w:instrText xml:space="preserve"> ADDIN ZOTERO_ITEM CSL_CITATION {"citationID":"zhg9l83N","properties":{"formattedCitation":"[22]","plainCitation":"[22]","noteIndex":0},"citationItems":[{"id":"CE5bZvDl/2dZckWA3","uris":["http://www.mendeley.com/documents/?uuid=370addf8-d31b-4d2b-9e62-5157a19825bd"],"uri":["http://www.mendeley.com/documents/?uuid=370addf8-d31b-4d2b-9e62-5157a19825bd"],"itemData":{"DOI":"10.1038/s41559-018-0679-z","ISSN":"2397334X","abstract":"Priority effects are commonly used to describe a broad suite of phenomena capturing the influence of species arrival order on the diversity, composition and function of ecological communities. Several studies have suggested reframing priority effects around the stabilizing and equalizing concepts of coexistence theory. We show that the only compatible priority effects are those characterized by positive frequency-dependence, irrespective of whether they emerge in equilibrium or non-equilibrium systems.","author":[{"dropping-particle":"","family":"Ke","given":"Po Ju","non-dropping-particle":"","parse-names":false,"suffix":""},{"dropping-particle":"","family":"Letten","given":"Andrew D.","non-dropping-particle":"","parse-names":false,"suffix":""}],"container-title":"Nature Ecology and Evolution","id":"ITEM-1","issue":"11","issued":{"date-parts":[["2018"]]},"page":"1691-1695","title":"Coexistence theory and the frequency-dependence of priority effects","type":"article-journal","volume":"2"}}],"schema":"https://github.com/citation-style-language/schema/raw/master/csl-citation.json"} </w:instrText>
      </w:r>
      <w:r>
        <w:rPr>
          <w:lang w:val="en-GB"/>
        </w:rPr>
        <w:fldChar w:fldCharType="separate"/>
      </w:r>
      <w:r w:rsidR="005A5ED9" w:rsidRPr="005A5ED9">
        <w:t>[22]</w:t>
      </w:r>
      <w:r>
        <w:rPr>
          <w:lang w:val="en-GB"/>
        </w:rPr>
        <w:fldChar w:fldCharType="end"/>
      </w:r>
      <w:r w:rsidR="000E0472">
        <w:rPr>
          <w:lang w:val="en-GB"/>
        </w:rPr>
        <w:t xml:space="preserve"> for </w:t>
      </w:r>
      <w:r w:rsidR="006B30FE">
        <w:rPr>
          <w:lang w:val="en-GB"/>
        </w:rPr>
        <w:t xml:space="preserve">a </w:t>
      </w:r>
      <w:r w:rsidR="000E0472">
        <w:rPr>
          <w:lang w:val="en-GB"/>
        </w:rPr>
        <w:t>mathematical derivation of this criterion</w:t>
      </w:r>
      <w:r w:rsidR="00526BF9" w:rsidRPr="00950E17">
        <w:rPr>
          <w:lang w:val="en-GB"/>
        </w:rPr>
        <w:t xml:space="preserve">) occurs when intraspecific interactions are weaker than interspecific interactions, i.e. species limit themselves less than </w:t>
      </w:r>
      <w:r w:rsidR="00C240C3" w:rsidRPr="00950E17">
        <w:rPr>
          <w:lang w:val="en-GB"/>
        </w:rPr>
        <w:t>other species</w:t>
      </w:r>
      <w:r w:rsidR="00526BF9" w:rsidRPr="00950E17">
        <w:rPr>
          <w:lang w:val="en-GB"/>
        </w:rPr>
        <w:t xml:space="preserve">. </w:t>
      </w:r>
      <w:r w:rsidR="00F1066F" w:rsidRPr="00950E17">
        <w:rPr>
          <w:lang w:val="en-GB"/>
        </w:rPr>
        <w:t xml:space="preserve">Conversely, negative </w:t>
      </w:r>
      <w:r w:rsidR="00B153A0" w:rsidRPr="00950E17">
        <w:rPr>
          <w:lang w:val="en-GB"/>
        </w:rPr>
        <w:t xml:space="preserve">frequency dependence </w:t>
      </w:r>
      <w:r w:rsidR="00526BF9" w:rsidRPr="00950E17">
        <w:rPr>
          <w:lang w:val="en-GB"/>
        </w:rPr>
        <w:t>(</w:t>
      </w:r>
      <m:oMath>
        <m:r>
          <w:rPr>
            <w:rFonts w:ascii="Cambria Math" w:hAnsi="Cambria Math"/>
            <w:lang w:val="en-GB"/>
          </w:rPr>
          <m:t>0&lt;</m:t>
        </m:r>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r>
          <w:rPr>
            <w:rFonts w:ascii="Cambria Math" w:hAnsi="Cambria Math"/>
            <w:lang w:val="en-GB"/>
          </w:rPr>
          <m:t>&lt;1</m:t>
        </m:r>
      </m:oMath>
      <w:r w:rsidR="00526BF9" w:rsidRPr="00950E17">
        <w:rPr>
          <w:lang w:val="en-GB"/>
        </w:rPr>
        <w:t xml:space="preserve">) </w:t>
      </w:r>
      <w:r w:rsidR="00B153A0" w:rsidRPr="00950E17">
        <w:rPr>
          <w:lang w:val="en-GB"/>
        </w:rPr>
        <w:t xml:space="preserve">occurs when intraspecific interactions are </w:t>
      </w:r>
      <w:r w:rsidR="00F1066F" w:rsidRPr="00950E17">
        <w:rPr>
          <w:lang w:val="en-GB"/>
        </w:rPr>
        <w:t xml:space="preserve">stronger </w:t>
      </w:r>
      <w:r w:rsidR="00B153A0" w:rsidRPr="00950E17">
        <w:rPr>
          <w:lang w:val="en-GB"/>
        </w:rPr>
        <w:t>than interspecific interactions</w:t>
      </w:r>
      <w:r w:rsidR="00842AED">
        <w:rPr>
          <w:lang w:val="en-GB"/>
        </w:rPr>
        <w:t xml:space="preserve"> and both are negative</w:t>
      </w:r>
      <w:r w:rsidR="00526BF9" w:rsidRPr="00950E17">
        <w:rPr>
          <w:lang w:val="en-GB"/>
        </w:rPr>
        <w:t xml:space="preserve">, i.e. species limit themselves more than </w:t>
      </w:r>
      <w:r w:rsidR="00C240C3" w:rsidRPr="00950E17">
        <w:rPr>
          <w:lang w:val="en-GB"/>
        </w:rPr>
        <w:t>other species</w:t>
      </w:r>
      <w:r w:rsidR="00526BF9" w:rsidRPr="00950E17">
        <w:rPr>
          <w:lang w:val="en-GB"/>
        </w:rPr>
        <w:t xml:space="preserve">. </w:t>
      </w:r>
      <w:r w:rsidR="000E0472">
        <w:rPr>
          <w:lang w:val="en-GB"/>
        </w:rPr>
        <w:t>The second</w:t>
      </w:r>
      <w:r w:rsidR="000E0472" w:rsidRPr="00950E17">
        <w:rPr>
          <w:lang w:val="en-GB"/>
        </w:rPr>
        <w:t xml:space="preserve"> </w:t>
      </w:r>
      <w:r w:rsidR="004201B5" w:rsidRPr="00950E17">
        <w:rPr>
          <w:lang w:val="en-GB"/>
        </w:rPr>
        <w:t>high-level process is the</w:t>
      </w:r>
      <w:r w:rsidR="00587456" w:rsidRPr="00950E17">
        <w:rPr>
          <w:i/>
          <w:lang w:val="en-GB"/>
        </w:rPr>
        <w:t xml:space="preserve"> occurrence of positive species interactions</w:t>
      </w:r>
      <w:r w:rsidR="00587456" w:rsidRPr="00950E17">
        <w:rPr>
          <w:lang w:val="en-GB"/>
        </w:rPr>
        <w:t xml:space="preserve"> </w:t>
      </w:r>
      <w:r w:rsidR="000E0472">
        <w:rPr>
          <w:lang w:val="en-GB"/>
        </w:rPr>
        <w:t>(</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r>
          <w:rPr>
            <w:rFonts w:ascii="Cambria Math" w:hAnsi="Cambria Math"/>
            <w:lang w:val="en-GB"/>
          </w:rPr>
          <m:t>&gt;1</m:t>
        </m:r>
      </m:oMath>
      <w:r w:rsidR="000E0472">
        <w:rPr>
          <w:lang w:val="en-GB"/>
        </w:rPr>
        <w:t xml:space="preserve">, see </w:t>
      </w:r>
      <w:r w:rsidR="0073606F">
        <w:rPr>
          <w:lang w:val="en-GB"/>
        </w:rPr>
        <w:t>A</w:t>
      </w:r>
      <w:r w:rsidR="000E0472">
        <w:rPr>
          <w:lang w:val="en-GB"/>
        </w:rPr>
        <w:t xml:space="preserve">ppendix 4 and </w:t>
      </w:r>
      <w:r w:rsidR="000E0472">
        <w:rPr>
          <w:lang w:val="en-GB"/>
        </w:rPr>
        <w:fldChar w:fldCharType="begin" w:fldLock="1"/>
      </w:r>
      <w:r w:rsidR="005A5ED9">
        <w:rPr>
          <w:lang w:val="en-GB"/>
        </w:rPr>
        <w:instrText xml:space="preserve"> ADDIN ZOTERO_ITEM CSL_CITATION {"citationID":"JS5YtRG1","properties":{"formattedCitation":"[20]","plainCitation":"[20]","noteIndex":0},"citationItems":[{"id":"CE5bZvDl/Z90wxnI6","uris":["http://www.mendeley.com/documents/?uuid=98c81886-d636-4e1f-97e9-609e6290a64d"],"uri":["http://www.mendeley.com/documents/?uuid=98c81886-d636-4e1f-97e9-609e6290a64d"],"itemData":{"DOI":"10.1111/ele.13511","abstract":"Explaining nature's biodiversity is a key challenge for science. To persist against a background of interacting species with potentially higher fitness, populations must be able to grow faster when rare, a feature called negative frequency dependence. Coexistence theory quantifies this dependence as niche differences (N), but the available definitions differ greatly in how N should vary with the type of species interactions, and often apply to specific community types only. Here, we present a new definition of N that is consistent with biological intuition and can be applied to communities driven by both negative and positive species interactions, filling a main gap in the literature. We also derive a definition for the corresponding fitness differences (F) among species, and illustrate how N and F jointly determine coexistence for various community types. We demonstrate that our definitions can be operationalised with theoretical models and experimental data. Our definition qualifies as the first method to quantify N and F in a standardised way across theoretical and empirical communities, facilitating comparison and fostering synthesis in community ecology.","author":[{"dropping-particle":"","family":"Spaak","given":"Jurg W","non-dropping-particle":"","parse-names":false,"suffix":""},{"dropping-particle":"","family":"Laender","given":"Frederik","non-dropping-particle":"De","parse-names":false,"suffix":""}],"container-title":"Ecology Letters","id":"ITEM-1","issued":{"date-parts":[["2020"]]},"page":"doi: https://doi.org/10.1101/482703","title":"Intuitive and broadly applicable definitions of niche and fitness differences","type":"article-journal"}}],"schema":"https://github.com/citation-style-language/schema/raw/master/csl-citation.json"} </w:instrText>
      </w:r>
      <w:r w:rsidR="000E0472">
        <w:rPr>
          <w:lang w:val="en-GB"/>
        </w:rPr>
        <w:fldChar w:fldCharType="separate"/>
      </w:r>
      <w:r w:rsidR="005A5ED9" w:rsidRPr="005A5ED9">
        <w:t>[20]</w:t>
      </w:r>
      <w:r w:rsidR="000E0472">
        <w:rPr>
          <w:lang w:val="en-GB"/>
        </w:rPr>
        <w:fldChar w:fldCharType="end"/>
      </w:r>
      <w:r w:rsidR="000E0472">
        <w:rPr>
          <w:lang w:val="en-GB"/>
        </w:rPr>
        <w:t>),</w:t>
      </w:r>
      <w:r w:rsidR="00587456" w:rsidRPr="00950E17">
        <w:rPr>
          <w:lang w:val="en-GB"/>
        </w:rPr>
        <w:t xml:space="preserve"> </w:t>
      </w:r>
      <w:r w:rsidR="003C4F52" w:rsidRPr="00950E17">
        <w:rPr>
          <w:lang w:val="en-GB"/>
        </w:rPr>
        <w:t xml:space="preserve">which are widespread in nature, but </w:t>
      </w:r>
      <w:r w:rsidR="00F1066F" w:rsidRPr="00950E17">
        <w:rPr>
          <w:lang w:val="en-GB"/>
        </w:rPr>
        <w:t xml:space="preserve">of which it </w:t>
      </w:r>
      <w:r w:rsidR="003C4F52" w:rsidRPr="00950E17">
        <w:rPr>
          <w:lang w:val="en-GB"/>
        </w:rPr>
        <w:t xml:space="preserve">is unclear </w:t>
      </w:r>
      <w:r w:rsidR="003B69EA" w:rsidRPr="00950E17">
        <w:rPr>
          <w:lang w:val="en-GB"/>
        </w:rPr>
        <w:t>how</w:t>
      </w:r>
      <w:r w:rsidR="003C4F52" w:rsidRPr="00950E17">
        <w:rPr>
          <w:lang w:val="en-GB"/>
        </w:rPr>
        <w:t xml:space="preserve"> they contribute to maintain diversity</w:t>
      </w:r>
      <w:r w:rsidR="00F91D0F">
        <w:rPr>
          <w:lang w:val="en-GB"/>
        </w:rPr>
        <w:t xml:space="preserve"> </w:t>
      </w:r>
      <w:r w:rsidR="00F91D0F">
        <w:rPr>
          <w:lang w:val="en-GB"/>
        </w:rPr>
        <w:fldChar w:fldCharType="begin" w:fldLock="1"/>
      </w:r>
      <w:r w:rsidR="005A5ED9">
        <w:rPr>
          <w:lang w:val="en-GB"/>
        </w:rPr>
        <w:instrText xml:space="preserve"> ADDIN ZOTERO_ITEM CSL_CITATION {"citationID":"PFNIcKLm","properties":{"formattedCitation":"[17]","plainCitation":"[17]","noteIndex":0},"citationItems":[{"id":"CE5bZvDl/v48xnVsC","uris":["http://www.mendeley.com/documents/?uuid=a87e7d39-a6f9-404c-bc77-365e24d788a7"],"uri":["http://www.mendeley.com/documents/?uuid=a87e7d39-a6f9-404c-bc77-365e24d788a7"],"itemData":{"DOI":"10.1111/1365-2745.13030","ISSN":"13652745","abstract":"1. Coexistence between plant species is well known to depend on the outcomes of species interactions within an environmental context. The incorporation of environmental variation into empirical studies of coexistence are rare, however, due to the complex experiments needed to do so and the lack of feasible modelling approaches for determining how environmental factors alter specific coexistence mechanisms. 2. In this article, we present a simple modelling framework for assessing how variation in species interactions across environmental gradients impact on niche overlap and fitness differences, two core determinants of coexistence. We use a novel formulation of an annual plant population dynamics model that allows for competitive and facilitative species interactions and for variation in the strength and direction of these interactions across environmental gradients. Using this framework , we examine outcomes of plant-plant interactions between four commonly co-occurring annual plant species from Western Australian woodlands. We then determine how niche overlap and fitness differences between these species vary across three environmental gradients previously identified as important for struc-turing diversity patterns in this system: soil phosphorus, shade and water. 3. We found facilitation to be a widespread phenomenon and that interactions between most species pairs shift between competitive and facilitative across multiple environmental gradients. Environmental conditions also altered the strength, direction and relative variation of both niche overlap and fitness differences in nonlinear and unpredictable ways. 4. Synthesis. We provide a simple framework for incorporating environmental het-erogeneity into explorations of coexistence mechanisms. Our findings highlight the importance of the environment in determining the outcome of species interactions and the potential for pairwise coexistence between species. The prevalence of facilitation in our system indicates a need to improve current theoretical frameworks of coexistence to include noncompetitive interactions and ways of translating these effects into explicit predictions of coexistence. Our study also suggests a need for further research into determining which factors result in","author":[{"dropping-particle":"","family":"Bimler","given":"Malyon D.","non-dropping-particle":"","parse-names":false,"suffix":""},{"dropping-particle":"","family":"Stouffer","given":"Daniel B.","non-dropping-particle":"","parse-names":false,"suffix":""},{"dropping-particle":"","family":"Lai","given":"Hao Ran","non-dropping-particle":"","parse-names":false,"suffix":""},{"dropping-particle":"","family":"Mayfield","given":"Margaret M.","non-dropping-particle":"","parse-names":false,"suffix":""}],"container-title":"Journal of Ecology","id":"ITEM-1","issue":"5","issued":{"date-parts":[["2018"]]},"page":"1839-1852","title":"Accurate predictions of coexistence in natural systems require the inclusion of facilitative interactions and environmental dependency","type":"article-journal","volume":"106"}}],"schema":"https://github.com/citation-style-language/schema/raw/master/csl-citation.json"} </w:instrText>
      </w:r>
      <w:r w:rsidR="00F91D0F">
        <w:rPr>
          <w:lang w:val="en-GB"/>
        </w:rPr>
        <w:fldChar w:fldCharType="separate"/>
      </w:r>
      <w:r w:rsidR="005A5ED9" w:rsidRPr="005A5ED9">
        <w:t>[17]</w:t>
      </w:r>
      <w:r w:rsidR="00F91D0F">
        <w:rPr>
          <w:lang w:val="en-GB"/>
        </w:rPr>
        <w:fldChar w:fldCharType="end"/>
      </w:r>
      <w:r w:rsidR="003C4F52" w:rsidRPr="00950E17">
        <w:rPr>
          <w:lang w:val="en-GB"/>
        </w:rPr>
        <w:t xml:space="preserve">. </w:t>
      </w:r>
      <w:r w:rsidR="0089451D">
        <w:rPr>
          <w:lang w:val="en-GB"/>
        </w:rPr>
        <w:t>Finally, the last high</w:t>
      </w:r>
      <w:r w:rsidR="00BF74A9">
        <w:rPr>
          <w:lang w:val="en-GB"/>
        </w:rPr>
        <w:t>-</w:t>
      </w:r>
      <w:r w:rsidR="0089451D">
        <w:rPr>
          <w:lang w:val="en-GB"/>
        </w:rPr>
        <w:t xml:space="preserve">level process is whether </w:t>
      </w:r>
      <w:r w:rsidR="0089451D">
        <w:rPr>
          <w:i/>
          <w:lang w:val="en-GB"/>
        </w:rPr>
        <w:t xml:space="preserve">persistence </w:t>
      </w:r>
      <w:r w:rsidR="0089451D">
        <w:rPr>
          <w:lang w:val="en-GB"/>
        </w:rPr>
        <w:t xml:space="preserve">is </w:t>
      </w:r>
      <w:r w:rsidR="0089451D">
        <w:rPr>
          <w:i/>
          <w:lang w:val="en-GB"/>
        </w:rPr>
        <w:t xml:space="preserve">possible </w:t>
      </w:r>
      <w:r w:rsidR="0089451D">
        <w:rPr>
          <w:lang w:val="en-GB"/>
        </w:rPr>
        <w:t>without niche differences</w:t>
      </w:r>
      <w:r w:rsidR="005A5ED9">
        <w:rPr>
          <w:lang w:val="en-GB"/>
        </w:rPr>
        <w:t xml:space="preserve">, i.e.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r>
          <w:rPr>
            <w:rFonts w:ascii="Cambria Math" w:hAnsi="Cambria Math"/>
            <w:lang w:val="en-GB"/>
          </w:rPr>
          <m:t>=0</m:t>
        </m:r>
      </m:oMath>
      <w:r w:rsidR="0089451D">
        <w:rPr>
          <w:lang w:val="en-GB"/>
        </w:rPr>
        <w:t xml:space="preserve"> (</w:t>
      </w:r>
      <m:oMath>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r>
          <w:rPr>
            <w:rFonts w:ascii="Cambria Math" w:hAnsi="Cambria Math"/>
            <w:lang w:val="en-GB"/>
          </w:rPr>
          <m:t>&lt;0</m:t>
        </m:r>
      </m:oMath>
      <w:r w:rsidR="0089451D">
        <w:rPr>
          <w:lang w:val="en-GB"/>
        </w:rPr>
        <w:t xml:space="preserve">, see </w:t>
      </w:r>
      <w:r w:rsidR="0073606F">
        <w:rPr>
          <w:lang w:val="en-GB"/>
        </w:rPr>
        <w:t>A</w:t>
      </w:r>
      <w:r w:rsidR="0089451D">
        <w:rPr>
          <w:lang w:val="en-GB"/>
        </w:rPr>
        <w:t xml:space="preserve">ppendix 4), not </w:t>
      </w:r>
      <w:r w:rsidR="0089451D" w:rsidRPr="0089451D">
        <w:rPr>
          <w:lang w:val="en-GB"/>
        </w:rPr>
        <w:t>possible</w:t>
      </w:r>
      <w:r w:rsidR="0089451D">
        <w:rPr>
          <w:lang w:val="en-GB"/>
        </w:rPr>
        <w:t xml:space="preserve"> without niche differences (</w:t>
      </w:r>
      <m:oMath>
        <m:r>
          <w:rPr>
            <w:rFonts w:ascii="Cambria Math" w:hAnsi="Cambria Math"/>
            <w:lang w:val="en-GB"/>
          </w:rPr>
          <m:t>0&lt;</m:t>
        </m:r>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r>
          <w:rPr>
            <w:rFonts w:ascii="Cambria Math" w:hAnsi="Cambria Math"/>
            <w:lang w:val="en-GB"/>
          </w:rPr>
          <m:t>&lt;1</m:t>
        </m:r>
      </m:oMath>
      <w:r w:rsidR="0089451D">
        <w:rPr>
          <w:lang w:val="en-GB"/>
        </w:rPr>
        <w:t xml:space="preserve">) or whether </w:t>
      </w:r>
      <w:r w:rsidR="0089451D" w:rsidRPr="0089451D">
        <w:rPr>
          <w:i/>
          <w:lang w:val="en-GB"/>
        </w:rPr>
        <w:t>persistence</w:t>
      </w:r>
      <w:r w:rsidR="0089451D">
        <w:rPr>
          <w:lang w:val="en-GB"/>
        </w:rPr>
        <w:t xml:space="preserve"> is </w:t>
      </w:r>
      <w:r w:rsidR="0089451D">
        <w:rPr>
          <w:i/>
          <w:lang w:val="en-GB"/>
        </w:rPr>
        <w:t xml:space="preserve">only possible </w:t>
      </w:r>
      <w:r w:rsidR="0089451D">
        <w:rPr>
          <w:lang w:val="en-GB"/>
        </w:rPr>
        <w:t xml:space="preserve">in the presence of other species </w:t>
      </w:r>
      <w:r w:rsidR="0089451D" w:rsidRPr="0089451D">
        <w:rPr>
          <w:lang w:val="en-US"/>
        </w:rPr>
        <w:t>(</w:t>
      </w:r>
      <m:oMath>
        <m:sSub>
          <m:sSubPr>
            <m:ctrlPr>
              <w:rPr>
                <w:rFonts w:ascii="Cambria Math" w:hAnsi="Cambria Math"/>
                <w:i/>
                <w:lang w:val="en-GB"/>
              </w:rPr>
            </m:ctrlPr>
          </m:sSubPr>
          <m:e>
            <m:r>
              <m:rPr>
                <m:scr m:val="script"/>
              </m:rPr>
              <w:rPr>
                <w:rFonts w:ascii="Cambria Math" w:hAnsi="Cambria Math"/>
                <w:lang w:val="en-US"/>
              </w:rPr>
              <m:t>F</m:t>
            </m:r>
            <m:ctrlPr>
              <w:rPr>
                <w:rFonts w:ascii="Cambria Math" w:hAnsi="Cambria Math"/>
                <w:i/>
                <w:lang w:val="en-US"/>
              </w:rPr>
            </m:ctrlPr>
          </m:e>
          <m:sub>
            <m:r>
              <w:rPr>
                <w:rFonts w:ascii="Cambria Math" w:hAnsi="Cambria Math"/>
                <w:lang w:val="en-GB"/>
              </w:rPr>
              <m:t>i</m:t>
            </m:r>
          </m:sub>
        </m:sSub>
        <m:r>
          <w:rPr>
            <w:rFonts w:ascii="Cambria Math" w:hAnsi="Cambria Math"/>
            <w:lang w:val="en-US"/>
          </w:rPr>
          <m:t>&gt;1</m:t>
        </m:r>
      </m:oMath>
      <w:r w:rsidR="0089451D">
        <w:rPr>
          <w:lang w:val="en-US"/>
        </w:rPr>
        <w:t xml:space="preserve">). </w:t>
      </w:r>
      <w:r w:rsidR="00C240C3" w:rsidRPr="0089451D">
        <w:rPr>
          <w:lang w:val="en-GB"/>
        </w:rPr>
        <w:t>These</w:t>
      </w:r>
      <w:r w:rsidR="00C240C3" w:rsidRPr="00950E17">
        <w:rPr>
          <w:lang w:val="en-GB"/>
        </w:rPr>
        <w:t xml:space="preserve"> high</w:t>
      </w:r>
      <w:r w:rsidR="006D5C78">
        <w:rPr>
          <w:lang w:val="en-GB"/>
        </w:rPr>
        <w:t>-</w:t>
      </w:r>
      <w:r w:rsidR="00C240C3" w:rsidRPr="00950E17">
        <w:rPr>
          <w:lang w:val="en-GB"/>
        </w:rPr>
        <w:t xml:space="preserve">level processes might occur </w:t>
      </w:r>
      <w:r w:rsidR="00BC715C" w:rsidRPr="00950E17">
        <w:rPr>
          <w:lang w:val="en-GB"/>
        </w:rPr>
        <w:t>simultaneously</w:t>
      </w:r>
      <w:r w:rsidR="00B260F7" w:rsidRPr="00950E17">
        <w:rPr>
          <w:lang w:val="en-GB"/>
        </w:rPr>
        <w:t xml:space="preserve"> in multispecies communities and are </w:t>
      </w:r>
      <w:r w:rsidR="00BF74A9" w:rsidRPr="00950E17">
        <w:rPr>
          <w:lang w:val="en-GB"/>
        </w:rPr>
        <w:t>species</w:t>
      </w:r>
      <w:r w:rsidR="00BF74A9">
        <w:rPr>
          <w:lang w:val="en-GB"/>
        </w:rPr>
        <w:t>-</w:t>
      </w:r>
      <w:r w:rsidR="00B260F7" w:rsidRPr="00950E17">
        <w:rPr>
          <w:lang w:val="en-GB"/>
        </w:rPr>
        <w:t>specific</w:t>
      </w:r>
      <w:r w:rsidR="000B745A">
        <w:rPr>
          <w:lang w:val="en-GB"/>
        </w:rPr>
        <w:t>.</w:t>
      </w:r>
      <w:r w:rsidR="00B260F7" w:rsidRPr="00950E17">
        <w:rPr>
          <w:lang w:val="en-GB"/>
        </w:rPr>
        <w:t xml:space="preserve"> </w:t>
      </w:r>
      <w:r w:rsidR="000B745A">
        <w:rPr>
          <w:lang w:val="en-GB"/>
        </w:rPr>
        <w:t>T</w:t>
      </w:r>
      <w:r w:rsidR="00B260F7" w:rsidRPr="00950E17">
        <w:rPr>
          <w:lang w:val="en-GB"/>
        </w:rPr>
        <w:t xml:space="preserve">he </w:t>
      </w:r>
      <m:oMath>
        <m:r>
          <m:rPr>
            <m:scr m:val="script"/>
          </m:rPr>
          <w:rPr>
            <w:rFonts w:ascii="Cambria Math" w:hAnsi="Cambria Math"/>
            <w:lang w:val="en-GB"/>
          </w:rPr>
          <m:t>N</m:t>
        </m:r>
      </m:oMath>
      <w:r w:rsidR="00BC715C" w:rsidRPr="00950E17">
        <w:rPr>
          <w:lang w:val="en-GB"/>
        </w:rPr>
        <w:t>-</w:t>
      </w:r>
      <m:oMath>
        <m:r>
          <m:rPr>
            <m:scr m:val="script"/>
          </m:rPr>
          <w:rPr>
            <w:rFonts w:ascii="Cambria Math" w:hAnsi="Cambria Math"/>
            <w:lang w:val="en-GB"/>
          </w:rPr>
          <m:t>F</m:t>
        </m:r>
      </m:oMath>
      <w:r w:rsidR="00BC715C" w:rsidRPr="00950E17">
        <w:rPr>
          <w:lang w:val="en-GB"/>
        </w:rPr>
        <w:t xml:space="preserve"> map </w:t>
      </w:r>
      <w:r w:rsidR="000B745A">
        <w:rPr>
          <w:lang w:val="en-GB"/>
        </w:rPr>
        <w:t xml:space="preserve">can </w:t>
      </w:r>
      <w:r w:rsidR="00BC715C" w:rsidRPr="0073606F">
        <w:rPr>
          <w:lang w:val="en-GB"/>
        </w:rPr>
        <w:t xml:space="preserve">visually represent </w:t>
      </w:r>
      <w:r w:rsidR="000B745A" w:rsidRPr="0073606F">
        <w:rPr>
          <w:lang w:val="en-GB"/>
        </w:rPr>
        <w:t>the high-level processes for each individual species in a multispecies community</w:t>
      </w:r>
      <w:r w:rsidR="0073606F" w:rsidRPr="0073606F">
        <w:rPr>
          <w:lang w:val="en-GB"/>
        </w:rPr>
        <w:t xml:space="preserve"> </w:t>
      </w:r>
      <w:r w:rsidR="00F67147" w:rsidRPr="0073606F">
        <w:rPr>
          <w:lang w:val="en-GB"/>
        </w:rPr>
        <w:t>(</w:t>
      </w:r>
      <w:r w:rsidR="00751488" w:rsidRPr="0073606F">
        <w:rPr>
          <w:lang w:val="en-GB"/>
        </w:rPr>
        <w:t>Figure 2</w:t>
      </w:r>
      <w:r w:rsidR="00F67147" w:rsidRPr="0073606F">
        <w:rPr>
          <w:lang w:val="en-GB"/>
        </w:rPr>
        <w:t>).</w:t>
      </w:r>
    </w:p>
    <w:p w14:paraId="0A082E46" w14:textId="019B992C" w:rsidR="00A55E8C" w:rsidRPr="00950E17" w:rsidRDefault="00A55E8C" w:rsidP="00950E17">
      <w:pPr>
        <w:spacing w:before="240" w:after="240" w:line="360" w:lineRule="auto"/>
        <w:jc w:val="both"/>
        <w:rPr>
          <w:lang w:val="en-GB"/>
        </w:rPr>
      </w:pPr>
      <w:r w:rsidRPr="00950E17">
        <w:rPr>
          <w:lang w:val="en-GB"/>
        </w:rPr>
        <w:lastRenderedPageBreak/>
        <w:t>T</w:t>
      </w:r>
      <w:r w:rsidR="00F67147" w:rsidRPr="00950E17">
        <w:rPr>
          <w:lang w:val="en-GB"/>
        </w:rPr>
        <w:t xml:space="preserve">hese high-level processes </w:t>
      </w:r>
      <w:r w:rsidR="00587456" w:rsidRPr="00950E17">
        <w:rPr>
          <w:lang w:val="en-GB"/>
        </w:rPr>
        <w:t xml:space="preserve">can help </w:t>
      </w:r>
      <w:r w:rsidR="008F538F" w:rsidRPr="00950E17">
        <w:rPr>
          <w:lang w:val="en-GB"/>
        </w:rPr>
        <w:t>advanc</w:t>
      </w:r>
      <w:r w:rsidR="004F69B2">
        <w:rPr>
          <w:lang w:val="en-GB"/>
        </w:rPr>
        <w:t>e</w:t>
      </w:r>
      <w:r w:rsidR="008F538F" w:rsidRPr="00950E17">
        <w:rPr>
          <w:lang w:val="en-GB"/>
        </w:rPr>
        <w:t xml:space="preserve"> several </w:t>
      </w:r>
      <w:r w:rsidR="00F1066F" w:rsidRPr="00950E17">
        <w:rPr>
          <w:lang w:val="en-GB"/>
        </w:rPr>
        <w:t xml:space="preserve">seemingly disconnected </w:t>
      </w:r>
      <w:r w:rsidR="008F538F" w:rsidRPr="00950E17">
        <w:rPr>
          <w:lang w:val="en-GB"/>
        </w:rPr>
        <w:t xml:space="preserve">research fields. </w:t>
      </w:r>
      <w:r w:rsidR="000B745A">
        <w:rPr>
          <w:lang w:val="en-GB"/>
        </w:rPr>
        <w:t>For example, frequency dependence and positive species interaction</w:t>
      </w:r>
      <w:r w:rsidR="006B30FE">
        <w:rPr>
          <w:lang w:val="en-GB"/>
        </w:rPr>
        <w:t>s</w:t>
      </w:r>
      <w:r w:rsidR="000B745A">
        <w:rPr>
          <w:lang w:val="en-GB"/>
        </w:rPr>
        <w:t xml:space="preserve"> are conceptually connected, as they represent in essence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oMath>
      <w:r w:rsidR="000B745A">
        <w:rPr>
          <w:lang w:val="en-GB"/>
        </w:rPr>
        <w:t xml:space="preserve"> &lt; 1 and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oMath>
      <w:r w:rsidR="000B745A">
        <w:rPr>
          <w:lang w:val="en-GB"/>
        </w:rPr>
        <w:t xml:space="preserve"> &gt; 1, respectively. Yet</w:t>
      </w:r>
      <w:r w:rsidR="006B30FE">
        <w:rPr>
          <w:lang w:val="en-GB"/>
        </w:rPr>
        <w:t>,</w:t>
      </w:r>
      <w:r w:rsidR="000B745A">
        <w:rPr>
          <w:lang w:val="en-GB"/>
        </w:rPr>
        <w:t xml:space="preserve"> these have been treated completely independent from each other in the literature (see e.g. </w:t>
      </w:r>
      <w:r w:rsidR="000B745A">
        <w:rPr>
          <w:lang w:val="en-GB"/>
        </w:rPr>
        <w:fldChar w:fldCharType="begin" w:fldLock="1"/>
      </w:r>
      <w:r w:rsidR="005A5ED9">
        <w:rPr>
          <w:lang w:val="en-GB"/>
        </w:rPr>
        <w:instrText xml:space="preserve"> ADDIN ZOTERO_ITEM CSL_CITATION {"citationID":"MtniLSO2","properties":{"formattedCitation":"[22], [24]","plainCitation":"[22], [24]","noteIndex":0},"citationItems":[{"id":"CE5bZvDl/2dZckWA3","uris":["http://www.mendeley.com/documents/?uuid=370addf8-d31b-4d2b-9e62-5157a19825bd"],"uri":["http://www.mendeley.com/documents/?uuid=370addf8-d31b-4d2b-9e62-5157a19825bd"],"itemData":{"DOI":"10.1038/s41559-018-0679-z","ISSN":"2397334X","abstract":"Priority effects are commonly used to describe a broad suite of phenomena capturing the influence of species arrival order on the diversity, composition and function of ecological communities. Several studies have suggested reframing priority effects around the stabilizing and equalizing concepts of coexistence theory. We show that the only compatible priority effects are those characterized by positive frequency-dependence, irrespective of whether they emerge in equilibrium or non-equilibrium systems.","author":[{"dropping-particle":"","family":"Ke","given":"Po Ju","non-dropping-particle":"","parse-names":false,"suffix":""},{"dropping-particle":"","family":"Letten","given":"Andrew D.","non-dropping-particle":"","parse-names":false,"suffix":""}],"container-title":"Nature Ecology and Evolution","id":"ITEM-1","issue":"11","issued":{"date-parts":[["2018"]]},"page":"1691-1695","title":"Coexistence theory and the frequency-dependence of priority effects","type":"article-journal","volume":"2"}},{"id":"CE5bZvDl/mEoT6E9l","uris":["http://www.mendeley.com/documents/?uuid=5630cca8-bbec-4f09-ad2a-026e9eea3c4d"],"uri":["http://www.mendeley.com/documents/?uuid=5630cca8-bbec-4f09-ad2a-026e9eea3c4d"],"itemData":{"DOI":"10.1111/jvs.12434","ISBN":"0385-0684 (Print)\\r0385-0684 (Linking)","ISSN":"16541103","PMID":"21918347","abstract":"History of species arrival can influence plant community assembly. In this issue of the Journal ofVegetation Science, Sarneel et al. show that the strength of such historical contingency, or priority effects, varies with soil moisture in riparian plants. We discuss this study within a theoretical framework describing how and when priority effects occur via destabilizing and equalizing mechanisms","author":[{"dropping-particle":"","family":"Fukami","given":"Tadashi","non-dropping-particle":"","parse-names":false,"suffix":""},{"dropping-particle":"","family":"Mordecai","given":"Erin","non-dropping-particle":"","parse-names":false,"suffix":""},{"dropping-particle":"","family":"Ostling","given":"Annette","non-dropping-particle":"","parse-names":false,"suffix":""}],"container-title":"Journal of vegetation Science","id":"ITEM-2","issue":"1","issued":{"date-parts":[["2016"]]},"page":"655-657","title":"A framework for priority effects","type":"article-journal","volume":"27"}}],"schema":"https://github.com/citation-style-language/schema/raw/master/csl-citation.json"} </w:instrText>
      </w:r>
      <w:r w:rsidR="000B745A">
        <w:rPr>
          <w:lang w:val="en-GB"/>
        </w:rPr>
        <w:fldChar w:fldCharType="separate"/>
      </w:r>
      <w:r w:rsidR="005A5ED9" w:rsidRPr="005A5ED9">
        <w:t>[22], [24]</w:t>
      </w:r>
      <w:r w:rsidR="000B745A">
        <w:rPr>
          <w:lang w:val="en-GB"/>
        </w:rPr>
        <w:fldChar w:fldCharType="end"/>
      </w:r>
      <w:r w:rsidR="000B745A">
        <w:rPr>
          <w:lang w:val="en-GB"/>
        </w:rPr>
        <w:t xml:space="preserve"> for frequency dependence and </w:t>
      </w:r>
      <w:r w:rsidR="000B745A">
        <w:rPr>
          <w:lang w:val="en-GB"/>
        </w:rPr>
        <w:fldChar w:fldCharType="begin" w:fldLock="1"/>
      </w:r>
      <w:r w:rsidR="005A5ED9">
        <w:rPr>
          <w:lang w:val="en-GB"/>
        </w:rPr>
        <w:instrText xml:space="preserve"> ADDIN ZOTERO_ITEM CSL_CITATION {"citationID":"vmpGSv8Z","properties":{"formattedCitation":"[17], [25]","plainCitation":"[17], [25]","noteIndex":0},"citationItems":[{"id":"CE5bZvDl/v48xnVsC","uris":["http://www.mendeley.com/documents/?uuid=a87e7d39-a6f9-404c-bc77-365e24d788a7"],"uri":["http://www.mendeley.com/documents/?uuid=a87e7d39-a6f9-404c-bc77-365e24d788a7"],"itemData":{"DOI":"10.1111/1365-2745.13030","ISSN":"13652745","abstract":"1. Coexistence between plant species is well known to depend on the outcomes of species interactions within an environmental context. The incorporation of environmental variation into empirical studies of coexistence are rare, however, due to the complex experiments needed to do so and the lack of feasible modelling approaches for determining how environmental factors alter specific coexistence mechanisms. 2. In this article, we present a simple modelling framework for assessing how variation in species interactions across environmental gradients impact on niche overlap and fitness differences, two core determinants of coexistence. We use a novel formulation of an annual plant population dynamics model that allows for competitive and facilitative species interactions and for variation in the strength and direction of these interactions across environmental gradients. Using this framework , we examine outcomes of plant-plant interactions between four commonly co-occurring annual plant species from Western Australian woodlands. We then determine how niche overlap and fitness differences between these species vary across three environmental gradients previously identified as important for struc-turing diversity patterns in this system: soil phosphorus, shade and water. 3. We found facilitation to be a widespread phenomenon and that interactions between most species pairs shift between competitive and facilitative across multiple environmental gradients. Environmental conditions also altered the strength, direction and relative variation of both niche overlap and fitness differences in nonlinear and unpredictable ways. 4. Synthesis. We provide a simple framework for incorporating environmental het-erogeneity into explorations of coexistence mechanisms. Our findings highlight the importance of the environment in determining the outcome of species interactions and the potential for pairwise coexistence between species. The prevalence of facilitation in our system indicates a need to improve current theoretical frameworks of coexistence to include noncompetitive interactions and ways of translating these effects into explicit predictions of coexistence. Our study also suggests a need for further research into determining which factors result in","author":[{"dropping-particle":"","family":"Bimler","given":"Malyon D.","non-dropping-particle":"","parse-names":false,"suffix":""},{"dropping-particle":"","family":"Stouffer","given":"Daniel B.","non-dropping-particle":"","parse-names":false,"suffix":""},{"dropping-particle":"","family":"Lai","given":"Hao Ran","non-dropping-particle":"","parse-names":false,"suffix":""},{"dropping-particle":"","family":"Mayfield","given":"Margaret M.","non-dropping-particle":"","parse-names":false,"suffix":""}],"container-title":"Journal of Ecology","id":"ITEM-1","issue":"5","issued":{"date-parts":[["2018"]]},"page":"1839-1852","title":"Accurate predictions of coexistence in natural systems require the inclusion of facilitative interactions and environmental dependency","type":"article-journal","volume":"106"}},{"id":"CE5bZvDl/3Nr8TSzt","uris":["http://www.mendeley.com/documents/?uuid=7d0dffd5-54d3-446c-ac35-95083020050b"],"uri":["http://www.mendeley.com/documents/?uuid=7d0dffd5-54d3-446c-ac35-95083020050b"],"itemData":{"DOI":"10.1002/ecy.2708","ISSN":"0012-9658","author":[{"dropping-particle":"","family":"Johnson","given":"Christopher A.","non-dropping-particle":"","parse-names":false,"suffix":""},{"dropping-particle":"","family":"Bronstein","given":"Judith L.","non-dropping-particle":"","parse-names":false,"suffix":""}],"container-title":"Ecology","id":"ITEM-2","issue":"6","issued":{"date-parts":[["2019"]]},"title":"Coexistence and competitive exclusion in mutualism","type":"article-journal","volume":"100"}}],"schema":"https://github.com/citation-style-language/schema/raw/master/csl-citation.json"} </w:instrText>
      </w:r>
      <w:r w:rsidR="000B745A">
        <w:rPr>
          <w:lang w:val="en-GB"/>
        </w:rPr>
        <w:fldChar w:fldCharType="separate"/>
      </w:r>
      <w:r w:rsidR="005A5ED9" w:rsidRPr="005A5ED9">
        <w:t>[17], [25]</w:t>
      </w:r>
      <w:r w:rsidR="000B745A">
        <w:rPr>
          <w:lang w:val="en-GB"/>
        </w:rPr>
        <w:fldChar w:fldCharType="end"/>
      </w:r>
      <w:r w:rsidR="000B745A">
        <w:rPr>
          <w:lang w:val="en-GB"/>
        </w:rPr>
        <w:t xml:space="preserve"> for positive species interactions). </w:t>
      </w:r>
      <w:r w:rsidR="00634E75">
        <w:rPr>
          <w:lang w:val="en-GB"/>
        </w:rPr>
        <w:t>Also</w:t>
      </w:r>
      <w:r w:rsidR="008F538F" w:rsidRPr="00950E17">
        <w:rPr>
          <w:lang w:val="en-GB"/>
        </w:rPr>
        <w:t xml:space="preserve">, </w:t>
      </w:r>
      <w:r w:rsidR="00634E75">
        <w:rPr>
          <w:lang w:val="en-GB"/>
        </w:rPr>
        <w:t>the identification of these three processes</w:t>
      </w:r>
      <w:r w:rsidR="00634E75" w:rsidRPr="00950E17">
        <w:rPr>
          <w:lang w:val="en-GB"/>
        </w:rPr>
        <w:t xml:space="preserve"> </w:t>
      </w:r>
      <w:r w:rsidR="00971BCF" w:rsidRPr="00950E17">
        <w:rPr>
          <w:lang w:val="en-GB"/>
        </w:rPr>
        <w:t>can help</w:t>
      </w:r>
      <w:r w:rsidR="008F538F" w:rsidRPr="00950E17">
        <w:rPr>
          <w:lang w:val="en-GB"/>
        </w:rPr>
        <w:t xml:space="preserve"> </w:t>
      </w:r>
      <w:r w:rsidR="00587456" w:rsidRPr="00950E17">
        <w:rPr>
          <w:lang w:val="en-GB"/>
        </w:rPr>
        <w:t>formalis</w:t>
      </w:r>
      <w:r w:rsidR="004F69B2">
        <w:rPr>
          <w:lang w:val="en-GB"/>
        </w:rPr>
        <w:t>e</w:t>
      </w:r>
      <w:r w:rsidR="00587456" w:rsidRPr="00950E17">
        <w:rPr>
          <w:lang w:val="en-GB"/>
        </w:rPr>
        <w:t xml:space="preserve"> terminology that has proven challenging to pinpoint</w:t>
      </w:r>
      <w:r w:rsidR="00C65FAF" w:rsidRPr="00950E17">
        <w:rPr>
          <w:lang w:val="en-GB"/>
        </w:rPr>
        <w:t xml:space="preserve"> such as priority effect</w:t>
      </w:r>
      <w:r w:rsidR="00D866AA" w:rsidRPr="00950E17">
        <w:rPr>
          <w:lang w:val="en-GB"/>
        </w:rPr>
        <w:t xml:space="preserve">s </w:t>
      </w:r>
      <w:r w:rsidRPr="00950E17">
        <w:rPr>
          <w:lang w:val="en-GB"/>
        </w:rPr>
        <w:fldChar w:fldCharType="begin" w:fldLock="1"/>
      </w:r>
      <w:r w:rsidR="005A5ED9">
        <w:rPr>
          <w:lang w:val="en-GB"/>
        </w:rPr>
        <w:instrText xml:space="preserve"> ADDIN ZOTERO_ITEM CSL_CITATION {"citationID":"HboRv8Y7","properties":{"formattedCitation":"[26], [27]","plainCitation":"[26], [27]","noteIndex":0},"citationItems":[{"id":"CE5bZvDl/4BW7NMic","uris":["http://www.mendeley.com/documents/?uuid=8d548ff9-5a18-4834-9854-756034476caf"],"uri":["http://www.mendeley.com/documents/?uuid=8d548ff9-5a18-4834-9854-756034476caf"],"itemData":{"DOI":"10.1101/243303","ISSN":"2397-334X","abstract":"1 Priority effects encompass a broad suite of ecological phenomena. Several studies 2 have suggested reframing priority effects around the stabilizing and equalizing 3 concepts of coexistence theory. We show that the only compatible priority effects 4 are those characterized by positive frequency dependence.","author":[{"dropping-particle":"","family":"Ke","given":"Po-Ju","non-dropping-particle":"","parse-names":false,"suffix":""},{"dropping-particle":"","family":"Letten","given":"Andrew D","non-dropping-particle":"","parse-names":false,"suffix":""}],"container-title":"biorXiv","id":"ITEM-1","issued":{"date-parts":[["2018"]]},"title":"Coexistence theory and the frequency dependence of priority effects","type":"article-journal"}},{"id":"CE5bZvDl/LfHEpMLG","uris":["http://www.mendeley.com/documents/?uuid=72bcc407-ce51-43bc-aa70-da887279c5ec"],"uri":["http://www.mendeley.com/documents/?uuid=72bcc407-ce51-43bc-aa70-da887279c5ec"],"itemData":{"DOI":"10.1111/jvs.12434","ISBN":"0385-0684 (Print)\\r0385-0684 (Linking)","ISSN":"16541103","PMID":"21918347","abstract":"History of species arrival can influence plant community assembly. In this issue of the Journal ofVegetation Science, Sarneel et al. show that the strength of such historical contingency, or priority effects, varies with soil moisture in riparian plants. We discuss this study within a theoretical framework describing how and when priority effects occur via destabilizing and equalizing mechanisms","author":[{"dropping-particle":"","family":"Fukami","given":"Tadashi","non-dropping-particle":"","parse-names":false,"suffix":""},{"dropping-particle":"","family":"Mordecai","given":"Erin A.","non-dropping-particle":"","parse-names":false,"suffix":""},{"dropping-particle":"","family":"Ostling","given":"Annette","non-dropping-particle":"","parse-names":false,"suffix":""}],"container-title":"Journal of Vegetation Science","id":"ITEM-2","issue":"1","issued":{"date-parts":[["2016"]]},"page":"655-657","title":"A framework for priority effects","type":"article-journal","volume":"27"}}],"schema":"https://github.com/citation-style-language/schema/raw/master/csl-citation.json"} </w:instrText>
      </w:r>
      <w:r w:rsidRPr="00950E17">
        <w:rPr>
          <w:lang w:val="en-GB"/>
        </w:rPr>
        <w:fldChar w:fldCharType="separate"/>
      </w:r>
      <w:r w:rsidR="005A5ED9" w:rsidRPr="005A5ED9">
        <w:t>[26], [27]</w:t>
      </w:r>
      <w:r w:rsidRPr="00950E17">
        <w:rPr>
          <w:lang w:val="en-GB"/>
        </w:rPr>
        <w:fldChar w:fldCharType="end"/>
      </w:r>
      <w:r w:rsidR="00C65FAF" w:rsidRPr="00950E17">
        <w:rPr>
          <w:lang w:val="en-GB"/>
        </w:rPr>
        <w:t xml:space="preserve">. </w:t>
      </w:r>
      <w:r w:rsidR="008F538F" w:rsidRPr="00950E17">
        <w:rPr>
          <w:lang w:val="en-GB"/>
        </w:rPr>
        <w:t>P</w:t>
      </w:r>
      <w:r w:rsidR="00C65FAF" w:rsidRPr="00950E17">
        <w:rPr>
          <w:lang w:val="en-GB"/>
        </w:rPr>
        <w:t xml:space="preserve">riority effects, </w:t>
      </w:r>
      <w:r w:rsidRPr="00950E17">
        <w:rPr>
          <w:lang w:val="en-GB"/>
        </w:rPr>
        <w:t xml:space="preserve">the idea that species arrival </w:t>
      </w:r>
      <w:r w:rsidR="00751488">
        <w:rPr>
          <w:lang w:val="en-GB"/>
        </w:rPr>
        <w:t xml:space="preserve">order </w:t>
      </w:r>
      <w:r w:rsidRPr="00950E17">
        <w:rPr>
          <w:lang w:val="en-GB"/>
        </w:rPr>
        <w:t xml:space="preserve">may affect species </w:t>
      </w:r>
      <w:r w:rsidR="00BC715C" w:rsidRPr="00950E17">
        <w:rPr>
          <w:lang w:val="en-GB"/>
        </w:rPr>
        <w:t>composition</w:t>
      </w:r>
      <w:r w:rsidR="00C65FAF" w:rsidRPr="00950E17">
        <w:rPr>
          <w:lang w:val="en-GB"/>
        </w:rPr>
        <w:t xml:space="preserve">, </w:t>
      </w:r>
      <w:r w:rsidR="00587456" w:rsidRPr="00950E17">
        <w:rPr>
          <w:lang w:val="en-GB"/>
        </w:rPr>
        <w:t xml:space="preserve">have </w:t>
      </w:r>
      <w:r w:rsidR="00F1066F" w:rsidRPr="00950E17">
        <w:rPr>
          <w:lang w:val="en-GB"/>
        </w:rPr>
        <w:t xml:space="preserve">sometimes </w:t>
      </w:r>
      <w:r w:rsidR="00825476" w:rsidRPr="00950E17">
        <w:rPr>
          <w:lang w:val="en-GB"/>
        </w:rPr>
        <w:t xml:space="preserve">been </w:t>
      </w:r>
      <w:r w:rsidR="00587456" w:rsidRPr="00950E17">
        <w:rPr>
          <w:lang w:val="en-GB"/>
        </w:rPr>
        <w:t xml:space="preserve">linked to communities </w:t>
      </w:r>
      <w:r w:rsidR="00825476" w:rsidRPr="00950E17">
        <w:rPr>
          <w:lang w:val="en-GB"/>
        </w:rPr>
        <w:t xml:space="preserve">with </w:t>
      </w:r>
      <w:r w:rsidR="00751488">
        <w:rPr>
          <w:lang w:val="en-GB"/>
        </w:rPr>
        <w:t>alternative</w:t>
      </w:r>
      <w:r w:rsidR="00751488" w:rsidRPr="00950E17">
        <w:rPr>
          <w:lang w:val="en-GB"/>
        </w:rPr>
        <w:t xml:space="preserve"> </w:t>
      </w:r>
      <w:r w:rsidR="00825476" w:rsidRPr="00950E17">
        <w:rPr>
          <w:lang w:val="en-GB"/>
        </w:rPr>
        <w:t xml:space="preserve">stable states or communities that lack a stable attractor </w:t>
      </w:r>
      <w:r w:rsidR="00825476" w:rsidRPr="00950E17">
        <w:rPr>
          <w:lang w:val="en-GB"/>
        </w:rPr>
        <w:fldChar w:fldCharType="begin" w:fldLock="1"/>
      </w:r>
      <w:r w:rsidR="005A5ED9">
        <w:rPr>
          <w:lang w:val="en-GB"/>
        </w:rPr>
        <w:instrText xml:space="preserve"> ADDIN ZOTERO_ITEM CSL_CITATION {"citationID":"5P84QETr","properties":{"formattedCitation":"[22], [27]","plainCitation":"[22], [27]","noteIndex":0},"citationItems":[{"id":"CE5bZvDl/2dZckWA3","uris":["http://www.mendeley.com/documents/?uuid=370addf8-d31b-4d2b-9e62-5157a19825bd"],"uri":["http://www.mendeley.com/documents/?uuid=370addf8-d31b-4d2b-9e62-5157a19825bd"],"itemData":{"DOI":"10.1038/s41559-018-0679-z","ISSN":"2397334X","abstract":"Priority effects are commonly used to describe a broad suite of phenomena capturing the influence of species arrival order on the diversity, composition and function of ecological communities. Several studies have suggested reframing priority effects around the stabilizing and equalizing concepts of coexistence theory. We show that the only compatible priority effects are those characterized by positive frequency-dependence, irrespective of whether they emerge in equilibrium or non-equilibrium systems.","author":[{"dropping-particle":"","family":"Ke","given":"Po Ju","non-dropping-particle":"","parse-names":false,"suffix":""},{"dropping-particle":"","family":"Letten","given":"Andrew D.","non-dropping-particle":"","parse-names":false,"suffix":""}],"container-title":"Nature Ecology and Evolution","id":"ITEM-1","issue":"11","issued":{"date-parts":[["2018"]]},"page":"1691-1695","title":"Coexistence theory and the frequency-dependence of priority effects","type":"article-journal","volume":"2"}},{"id":"CE5bZvDl/LfHEpMLG","uris":["http://www.mendeley.com/documents/?uuid=72bcc407-ce51-43bc-aa70-da887279c5ec"],"uri":["http://www.mendeley.com/documents/?uuid=72bcc407-ce51-43bc-aa70-da887279c5ec"],"itemData":{"DOI":"10.1111/jvs.12434","ISBN":"0385-0684 (Print)\\r0385-0684 (Linking)","ISSN":"16541103","PMID":"21918347","abstract":"History of species arrival can influence plant community assembly. In this issue of the Journal ofVegetation Science, Sarneel et al. show that the strength of such historical contingency, or priority effects, varies with soil moisture in riparian plants. We discuss this study within a theoretical framework describing how and when priority effects occur via destabilizing and equalizing mechanisms","author":[{"dropping-particle":"","family":"Fukami","given":"Tadashi","non-dropping-particle":"","parse-names":false,"suffix":""},{"dropping-particle":"","family":"Mordecai","given":"Erin A.","non-dropping-particle":"","parse-names":false,"suffix":""},{"dropping-particle":"","family":"Ostling","given":"Annette","non-dropping-particle":"","parse-names":false,"suffix":""}],"container-title":"Journal of Vegetation Science","id":"ITEM-2","issue":"1","issued":{"date-parts":[["2016"]]},"page":"655-657","title":"A framework for priority effects","type":"article-journal","volume":"27"}}],"schema":"https://github.com/citation-style-language/schema/raw/master/csl-citation.json"} </w:instrText>
      </w:r>
      <w:r w:rsidR="00825476" w:rsidRPr="00950E17">
        <w:rPr>
          <w:lang w:val="en-GB"/>
        </w:rPr>
        <w:fldChar w:fldCharType="separate"/>
      </w:r>
      <w:r w:rsidR="005A5ED9" w:rsidRPr="005A5ED9">
        <w:t>[22], [27]</w:t>
      </w:r>
      <w:r w:rsidR="00825476" w:rsidRPr="00950E17">
        <w:rPr>
          <w:lang w:val="en-GB"/>
        </w:rPr>
        <w:fldChar w:fldCharType="end"/>
      </w:r>
      <w:r w:rsidR="00BC715C" w:rsidRPr="00950E17">
        <w:rPr>
          <w:lang w:val="en-GB"/>
        </w:rPr>
        <w:t>.</w:t>
      </w:r>
      <w:r w:rsidR="00825476" w:rsidRPr="00950E17">
        <w:rPr>
          <w:lang w:val="en-GB"/>
        </w:rPr>
        <w:t xml:space="preserve"> </w:t>
      </w:r>
      <w:r w:rsidR="000B745A">
        <w:rPr>
          <w:lang w:val="en-GB"/>
        </w:rPr>
        <w:t xml:space="preserve">When the </w:t>
      </w:r>
      <w:r w:rsidR="00825476" w:rsidRPr="00950E17">
        <w:rPr>
          <w:lang w:val="en-GB"/>
        </w:rPr>
        <w:t xml:space="preserve">specific arrival </w:t>
      </w:r>
      <w:r w:rsidR="00E9525A">
        <w:rPr>
          <w:lang w:val="en-GB"/>
        </w:rPr>
        <w:t xml:space="preserve">order </w:t>
      </w:r>
      <w:r w:rsidR="00825476" w:rsidRPr="00950E17">
        <w:rPr>
          <w:lang w:val="en-GB"/>
        </w:rPr>
        <w:t xml:space="preserve">of species </w:t>
      </w:r>
      <w:r w:rsidR="000B745A">
        <w:rPr>
          <w:lang w:val="en-GB"/>
        </w:rPr>
        <w:t>is</w:t>
      </w:r>
      <w:r w:rsidR="00825476" w:rsidRPr="00950E17">
        <w:rPr>
          <w:lang w:val="en-GB"/>
        </w:rPr>
        <w:t xml:space="preserve"> random, these communities </w:t>
      </w:r>
      <w:r w:rsidR="000B745A">
        <w:rPr>
          <w:lang w:val="en-GB"/>
        </w:rPr>
        <w:t xml:space="preserve">may </w:t>
      </w:r>
      <w:r w:rsidR="00825476" w:rsidRPr="00950E17">
        <w:rPr>
          <w:lang w:val="en-GB"/>
        </w:rPr>
        <w:t xml:space="preserve">appear to be driven by stochastic processes </w:t>
      </w:r>
      <w:r w:rsidR="00825476" w:rsidRPr="00950E17">
        <w:rPr>
          <w:lang w:val="en-GB"/>
        </w:rPr>
        <w:fldChar w:fldCharType="begin" w:fldLock="1"/>
      </w:r>
      <w:r w:rsidR="005A5ED9">
        <w:rPr>
          <w:lang w:val="en-GB"/>
        </w:rPr>
        <w:instrText xml:space="preserve"> ADDIN ZOTERO_ITEM CSL_CITATION {"citationID":"cmPjzOWS","properties":{"formattedCitation":"[22]","plainCitation":"[22]","noteIndex":0},"citationItems":[{"id":"CE5bZvDl/2dZckWA3","uris":["http://www.mendeley.com/documents/?uuid=370addf8-d31b-4d2b-9e62-5157a19825bd"],"uri":["http://www.mendeley.com/documents/?uuid=370addf8-d31b-4d2b-9e62-5157a19825bd"],"itemData":{"DOI":"10.1038/s41559-018-0679-z","ISSN":"2397334X","abstract":"Priority effects are commonly used to describe a broad suite of phenomena capturing the influence of species arrival order on the diversity, composition and function of ecological communities. Several studies have suggested reframing priority effects around the stabilizing and equalizing concepts of coexistence theory. We show that the only compatible priority effects are those characterized by positive frequency-dependence, irrespective of whether they emerge in equilibrium or non-equilibrium systems.","author":[{"dropping-particle":"","family":"Ke","given":"Po Ju","non-dropping-particle":"","parse-names":false,"suffix":""},{"dropping-particle":"","family":"Letten","given":"Andrew D.","non-dropping-particle":"","parse-names":false,"suffix":""}],"container-title":"Nature Ecology and Evolution","id":"ITEM-1","issue":"11","issued":{"date-parts":[["2018"]]},"page":"1691-1695","title":"Coexistence theory and the frequency-dependence of priority effects","type":"article-journal","volume":"2"}}],"schema":"https://github.com/citation-style-language/schema/raw/master/csl-citation.json"} </w:instrText>
      </w:r>
      <w:r w:rsidR="00825476" w:rsidRPr="00950E17">
        <w:rPr>
          <w:lang w:val="en-GB"/>
        </w:rPr>
        <w:fldChar w:fldCharType="separate"/>
      </w:r>
      <w:r w:rsidR="005A5ED9" w:rsidRPr="005A5ED9">
        <w:t>[22]</w:t>
      </w:r>
      <w:r w:rsidR="00825476" w:rsidRPr="00950E17">
        <w:rPr>
          <w:lang w:val="en-GB"/>
        </w:rPr>
        <w:fldChar w:fldCharType="end"/>
      </w:r>
      <w:r w:rsidR="00825476" w:rsidRPr="00950E17">
        <w:rPr>
          <w:lang w:val="en-GB"/>
        </w:rPr>
        <w:t xml:space="preserve">. </w:t>
      </w:r>
      <w:r w:rsidR="00F1066F" w:rsidRPr="00950E17">
        <w:rPr>
          <w:lang w:val="en-GB"/>
        </w:rPr>
        <w:t xml:space="preserve">However, while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r>
          <w:rPr>
            <w:rFonts w:ascii="Cambria Math" w:hAnsi="Cambria Math"/>
            <w:lang w:val="en-GB"/>
          </w:rPr>
          <m:t>=</m:t>
        </m:r>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r>
          <w:rPr>
            <w:rFonts w:ascii="Cambria Math" w:hAnsi="Cambria Math"/>
            <w:lang w:val="en-GB"/>
          </w:rPr>
          <m:t>=0</m:t>
        </m:r>
      </m:oMath>
      <w:r w:rsidR="00587456" w:rsidRPr="00950E17">
        <w:rPr>
          <w:lang w:val="en-GB"/>
        </w:rPr>
        <w:t xml:space="preserve"> </w:t>
      </w:r>
      <w:r w:rsidR="00F1066F" w:rsidRPr="00950E17">
        <w:rPr>
          <w:lang w:val="en-GB"/>
        </w:rPr>
        <w:t xml:space="preserve">represent </w:t>
      </w:r>
      <w:r w:rsidR="00587456" w:rsidRPr="00950E17">
        <w:rPr>
          <w:lang w:val="en-GB"/>
        </w:rPr>
        <w:t xml:space="preserve">communities purely driven by stochastic forces (i.e. neutrality), </w:t>
      </w:r>
      <w:r w:rsidR="001E50AA" w:rsidRPr="00950E17">
        <w:rPr>
          <w:lang w:val="en-GB"/>
        </w:rPr>
        <w:t>the</w:t>
      </w:r>
      <w:r w:rsidR="00587456" w:rsidRPr="00950E17">
        <w:rPr>
          <w:lang w:val="en-GB"/>
        </w:rPr>
        <w:t xml:space="preserve"> case of priority effects</w:t>
      </w:r>
      <w:r w:rsidR="001A4E47" w:rsidRPr="00950E17">
        <w:rPr>
          <w:lang w:val="en-GB"/>
        </w:rPr>
        <w:t xml:space="preserve"> </w:t>
      </w:r>
      <w:r w:rsidR="001E50AA" w:rsidRPr="00950E17">
        <w:rPr>
          <w:lang w:val="en-GB"/>
        </w:rPr>
        <w:t>(</w:t>
      </w:r>
      <w:r w:rsidR="00751488">
        <w:rPr>
          <w:lang w:val="en-GB"/>
        </w:rPr>
        <w:t>Figure 4</w:t>
      </w:r>
      <w:r w:rsidR="001E50AA" w:rsidRPr="00950E17">
        <w:rPr>
          <w:lang w:val="en-GB"/>
        </w:rPr>
        <w:t>A “priority effects”</w:t>
      </w:r>
      <w:r w:rsidR="00634E75">
        <w:rPr>
          <w:lang w:val="en-GB"/>
        </w:rPr>
        <w:t>,</w:t>
      </w:r>
      <w:r w:rsidR="000B745A">
        <w:rPr>
          <w:lang w:val="en-GB"/>
        </w:rPr>
        <w:t xml:space="preserve"> sensu </w:t>
      </w:r>
      <w:r w:rsidR="000B745A">
        <w:rPr>
          <w:lang w:val="en-GB"/>
        </w:rPr>
        <w:fldChar w:fldCharType="begin" w:fldLock="1"/>
      </w:r>
      <w:r w:rsidR="005A5ED9">
        <w:rPr>
          <w:lang w:val="en-GB"/>
        </w:rPr>
        <w:instrText xml:space="preserve"> ADDIN ZOTERO_ITEM CSL_CITATION {"citationID":"W19xweyY","properties":{"formattedCitation":"[12], [28]","plainCitation":"[12], [28]","noteIndex":0},"citationItems":[{"id":"CE5bZvDl/JFaiHIPa","uris":["http://www.mendeley.com/documents/?uuid=1ba94335-6af4-4c4b-a65b-597f85c0f107"],"uri":["http://www.mendeley.com/documents/?uuid=1ba94335-6af4-4c4b-a65b-597f85c0f107"],"itemData":{"DOI":"10.1073/pnas.1803122116","ISSN":"0027-8424","abstract":"Modern coexistence theory is increasingly used to explain how differences between competing species lead to coexistence versus competitive exclusion. Although research testing this theory has focused on deterministic cases of competitive exclusion, in which the same species always wins, mounting evidence suggests that competitive exclusion is often historically contingent, such that whichever species happens to arrive first excludes the other. Coexistence theory predicts that historically contingent exclusion, known as priority effects, will occur when large destabilizing differences (positive frequency-dependent growth rates of competitors), combined with small fitness differences (differences in competitors’ intrinsic growth rates and sensitivity to competition), create conditions under which neither species can invade an established population of its competitor. Here we extend the empirical application of modern coexistence theory to determine the conditions that promote priority effects. We conducted pairwise invasion tests with four strains of nectar-colonizing yeasts to determine how the destabilizing and fitness differences that drive priority effects are altered by two abiotic factors characterizing the nectar environment: sugar concentration and pH. We found that higher sugar concentrations increased the likelihood of priority effects by reducing fitness differences between competing species. In contrast, higher pH did not change the likelihood of priority effects, but instead made competition more neutral by bringing both fitness differences and destabilizing differences closer to zero. This study demonstrates how the empirical partitioning of priority effects into fitness and destabilizing components can elucidate the pathways through which environmental conditions shape competitive interactions.","author":[{"dropping-particle":"","family":"Grainger","given":"Tess Nahanni","non-dropping-particle":"","parse-names":false,"suffix":""},{"dropping-particle":"","family":"Letten","given":"Andrew D.","non-dropping-particle":"","parse-names":false,"suffix":""},{"dropping-particle":"","family":"Gilbert","given":"Benjamin","non-dropping-particle":"","parse-names":false,"suffix":""},{"dropping-particle":"","family":"Fukami","given":"Tadashi","non-dropping-particle":"","parse-names":false,"suffix":""}],"container-title":"Proceedings of the National Academy of Sciences","id":"ITEM-1","issue":"13","issued":{"date-parts":[["2019"]]},"page":"6205-6210","title":"Applying modern coexistence theory to priority effects","type":"article-journal","volume":"116"}},{"id":"CE5bZvDl/PKCk3K0y","uris":["http://www.mendeley.com/documents/?uuid=bee69fce-5f72-4c26-b485-9108a278f56a"],"uri":["http://www.mendeley.com/documents/?uuid=bee69fce-5f72-4c26-b485-9108a278f56a"],"itemData":{"DOI":"10.1038/s41559-018-0679-z","ISSN":"2397334X","abstract":"Priority effects are commonly used to describe a broad suite of phenomena capturing the influence of species arrival order on the diversity, composition and function of ecological communities. Several studies have suggested reframing priority effects around the stabilizing and equalizing concepts of coexistence theory. We show that the only compatible priority effects are those characterized by positive frequency-dependence, irrespective of whether they emerge in equilibrium or non-equilibrium systems.","author":[{"dropping-particle":"","family":"Ke","given":"Po Ju","non-dropping-particle":"","parse-names":false,"suffix":""},{"dropping-particle":"","family":"Letten","given":"Andrew D.","non-dropping-particle":"","parse-names":false,"suffix":""}],"container-title":"Nature Ecology and Evolution","id":"ITEM-2","issue":"11","issued":{"date-parts":[["2018"]]},"page":"1691-1695","title":"Coexistence theory and the frequency-dependence of priority effects","type":"article-journal","volume":"2"}}],"schema":"https://github.com/citation-style-language/schema/raw/master/csl-citation.json"} </w:instrText>
      </w:r>
      <w:r w:rsidR="000B745A">
        <w:rPr>
          <w:lang w:val="en-GB"/>
        </w:rPr>
        <w:fldChar w:fldCharType="separate"/>
      </w:r>
      <w:r w:rsidR="005A5ED9" w:rsidRPr="005A5ED9">
        <w:t>[12], [28]</w:t>
      </w:r>
      <w:r w:rsidR="000B745A">
        <w:rPr>
          <w:lang w:val="en-GB"/>
        </w:rPr>
        <w:fldChar w:fldCharType="end"/>
      </w:r>
      <w:r w:rsidR="001E50AA" w:rsidRPr="00950E17">
        <w:rPr>
          <w:lang w:val="en-GB"/>
        </w:rPr>
        <w:t>) occur</w:t>
      </w:r>
      <w:r w:rsidR="00F1066F" w:rsidRPr="00950E17">
        <w:rPr>
          <w:lang w:val="en-GB"/>
        </w:rPr>
        <w:t>s</w:t>
      </w:r>
      <w:r w:rsidR="001E50AA" w:rsidRPr="00950E17">
        <w:rPr>
          <w:lang w:val="en-GB"/>
        </w:rPr>
        <w:t xml:space="preserve"> when species can grow when alone (</w:t>
      </w:r>
      <m:oMath>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r>
          <w:rPr>
            <w:rFonts w:ascii="Cambria Math" w:hAnsi="Cambria Math"/>
            <w:lang w:val="en-GB"/>
          </w:rPr>
          <m:t>&lt;1</m:t>
        </m:r>
      </m:oMath>
      <w:r w:rsidR="001E50AA" w:rsidRPr="00950E17">
        <w:rPr>
          <w:lang w:val="en-GB"/>
        </w:rPr>
        <w:t xml:space="preserve">), but cannot </w:t>
      </w:r>
      <w:r w:rsidR="00F1066F" w:rsidRPr="00950E17">
        <w:rPr>
          <w:lang w:val="en-GB"/>
        </w:rPr>
        <w:t>invade</w:t>
      </w:r>
      <w:r w:rsidR="00BD52B5">
        <w:rPr>
          <w:lang w:val="en-GB"/>
        </w:rPr>
        <w:t xml:space="preserve"> </w:t>
      </w:r>
      <w:r w:rsidR="001E50AA" w:rsidRPr="00950E17">
        <w:rPr>
          <w:lang w:val="en-GB"/>
        </w:rPr>
        <w:t xml:space="preserve">the community </w:t>
      </w:r>
      <w:r w:rsidR="0095135B">
        <w:rPr>
          <w:lang w:val="en-GB"/>
        </w:rPr>
        <w:t>(</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r>
          <w:rPr>
            <w:rFonts w:ascii="Cambria Math" w:hAnsi="Cambria Math"/>
            <w:lang w:val="en-GB"/>
          </w:rPr>
          <m:t>&lt;</m:t>
        </m:r>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oMath>
      <w:r w:rsidR="0095135B">
        <w:rPr>
          <w:lang w:val="en-GB"/>
        </w:rPr>
        <w:t xml:space="preserve">) </w:t>
      </w:r>
      <w:r w:rsidR="001E50AA" w:rsidRPr="00950E17">
        <w:rPr>
          <w:lang w:val="en-GB"/>
        </w:rPr>
        <w:t>because they experience positive frequency dependence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r>
          <w:rPr>
            <w:rFonts w:ascii="Cambria Math" w:hAnsi="Cambria Math"/>
            <w:lang w:val="en-GB"/>
          </w:rPr>
          <m:t>&lt;0</m:t>
        </m:r>
      </m:oMath>
      <w:r w:rsidR="001E50AA" w:rsidRPr="00950E17">
        <w:rPr>
          <w:lang w:val="en-GB"/>
        </w:rPr>
        <w:t>).</w:t>
      </w:r>
    </w:p>
    <w:p w14:paraId="7C2219D0" w14:textId="20CD7BE9" w:rsidR="00336FBC" w:rsidRDefault="00BC715C" w:rsidP="00950E17">
      <w:pPr>
        <w:spacing w:before="240" w:after="240" w:line="360" w:lineRule="auto"/>
        <w:jc w:val="both"/>
        <w:rPr>
          <w:lang w:val="en-GB"/>
        </w:rPr>
      </w:pPr>
      <w:r w:rsidRPr="00950E17">
        <w:rPr>
          <w:lang w:val="en-GB"/>
        </w:rPr>
        <w:t>Diffe</w:t>
      </w:r>
      <w:r w:rsidR="00ED7125">
        <w:rPr>
          <w:lang w:val="en-GB"/>
        </w:rPr>
        <w:t>rent combinations of these high-</w:t>
      </w:r>
      <w:r w:rsidRPr="00950E17">
        <w:rPr>
          <w:lang w:val="en-GB"/>
        </w:rPr>
        <w:t xml:space="preserve">level processes </w:t>
      </w:r>
      <w:r w:rsidR="001E50AA" w:rsidRPr="00950E17">
        <w:rPr>
          <w:lang w:val="en-GB"/>
        </w:rPr>
        <w:t>can help distinguish two different mechanisms by which positive interactions contribute to species persistence</w:t>
      </w:r>
      <w:r w:rsidR="00F67147" w:rsidRPr="00950E17">
        <w:rPr>
          <w:lang w:val="en-GB"/>
        </w:rPr>
        <w:t xml:space="preserve">. </w:t>
      </w:r>
      <w:bookmarkStart w:id="5" w:name="_Hlk73082872"/>
      <w:r w:rsidR="00412F09">
        <w:rPr>
          <w:lang w:val="en-GB"/>
        </w:rPr>
        <w:t>T</w:t>
      </w:r>
      <w:r w:rsidR="00F67147" w:rsidRPr="00950E17">
        <w:rPr>
          <w:lang w:val="en-GB"/>
        </w:rPr>
        <w:t xml:space="preserve">he map formalizes the idea that </w:t>
      </w:r>
      <w:r w:rsidR="00412F09">
        <w:rPr>
          <w:lang w:val="en-GB"/>
        </w:rPr>
        <w:t xml:space="preserve">a facultative mutualist </w:t>
      </w:r>
      <w:r w:rsidR="00F67147" w:rsidRPr="00950E17">
        <w:rPr>
          <w:lang w:val="en-GB"/>
        </w:rPr>
        <w:t>species</w:t>
      </w:r>
      <w:r w:rsidR="00412F09">
        <w:rPr>
          <w:lang w:val="en-GB"/>
        </w:rPr>
        <w:t xml:space="preserve">, e.g. </w:t>
      </w:r>
      <w:r w:rsidR="006B30FE">
        <w:rPr>
          <w:lang w:val="en-GB"/>
        </w:rPr>
        <w:t xml:space="preserve">certain </w:t>
      </w:r>
      <w:r w:rsidR="00412F09">
        <w:rPr>
          <w:lang w:val="en-GB"/>
        </w:rPr>
        <w:t xml:space="preserve">microbes or </w:t>
      </w:r>
      <w:r w:rsidR="006B30FE">
        <w:rPr>
          <w:lang w:val="en-GB"/>
        </w:rPr>
        <w:t>plants</w:t>
      </w:r>
      <w:r w:rsidR="00412F09">
        <w:rPr>
          <w:lang w:val="en-GB"/>
        </w:rPr>
        <w:t>,</w:t>
      </w:r>
      <w:r w:rsidR="00412F09" w:rsidRPr="00950E17">
        <w:rPr>
          <w:lang w:val="en-GB"/>
        </w:rPr>
        <w:t xml:space="preserve"> </w:t>
      </w:r>
      <w:r w:rsidR="006B30FE">
        <w:rPr>
          <w:lang w:val="en-GB"/>
        </w:rPr>
        <w:t xml:space="preserve">can </w:t>
      </w:r>
      <w:r w:rsidR="00412F09" w:rsidRPr="00950E17">
        <w:rPr>
          <w:lang w:val="en-GB"/>
        </w:rPr>
        <w:t>profit</w:t>
      </w:r>
      <w:r w:rsidR="00044E87" w:rsidRPr="00950E17">
        <w:rPr>
          <w:lang w:val="en-GB"/>
        </w:rPr>
        <w:t xml:space="preserve"> from positive interactions with other species</w:t>
      </w:r>
      <w:r w:rsidR="00F67147" w:rsidRPr="00950E17">
        <w:rPr>
          <w:lang w:val="en-GB"/>
        </w:rPr>
        <w:t xml:space="preserve"> </w:t>
      </w:r>
      <w:r w:rsidR="00412F09">
        <w:rPr>
          <w:lang w:val="en-GB"/>
        </w:rPr>
        <w:t>(</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r>
          <w:rPr>
            <w:rFonts w:ascii="Cambria Math" w:hAnsi="Cambria Math"/>
            <w:lang w:val="en-GB"/>
          </w:rPr>
          <m:t>&gt;1</m:t>
        </m:r>
      </m:oMath>
      <w:r w:rsidR="00412F09">
        <w:rPr>
          <w:lang w:val="en-GB"/>
        </w:rPr>
        <w:t>, Figure 4A facultative mutualists).</w:t>
      </w:r>
      <w:bookmarkEnd w:id="5"/>
      <w:r w:rsidR="006B30FE">
        <w:rPr>
          <w:lang w:val="en-GB"/>
        </w:rPr>
        <w:t xml:space="preserve"> However,</w:t>
      </w:r>
      <w:r w:rsidR="00F67147" w:rsidRPr="00950E17">
        <w:rPr>
          <w:lang w:val="en-GB"/>
        </w:rPr>
        <w:t xml:space="preserve"> </w:t>
      </w:r>
      <w:r w:rsidR="00044E87" w:rsidRPr="00950E17">
        <w:rPr>
          <w:lang w:val="en-GB"/>
        </w:rPr>
        <w:t>its</w:t>
      </w:r>
      <w:r w:rsidR="00F67147" w:rsidRPr="00950E17">
        <w:rPr>
          <w:lang w:val="en-GB"/>
        </w:rPr>
        <w:t xml:space="preserve"> persistence </w:t>
      </w:r>
      <w:r w:rsidR="007B3881" w:rsidRPr="00950E17">
        <w:rPr>
          <w:lang w:val="en-GB"/>
        </w:rPr>
        <w:t xml:space="preserve">does not hinge </w:t>
      </w:r>
      <w:r w:rsidR="00F67147" w:rsidRPr="00950E17">
        <w:rPr>
          <w:lang w:val="en-GB"/>
        </w:rPr>
        <w:t xml:space="preserve">on the presence of other species ( </w:t>
      </w:r>
      <m:oMath>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r>
          <w:rPr>
            <w:rFonts w:ascii="Cambria Math" w:hAnsi="Cambria Math"/>
            <w:lang w:val="en-GB"/>
          </w:rPr>
          <m:t>&lt;1</m:t>
        </m:r>
      </m:oMath>
      <w:r w:rsidR="00F67147" w:rsidRPr="00950E17">
        <w:rPr>
          <w:lang w:val="en-GB"/>
        </w:rPr>
        <w:t xml:space="preserve">), i.e. species realise positive growth when grown alone and do not </w:t>
      </w:r>
      <w:r w:rsidR="00F67147" w:rsidRPr="00950E17">
        <w:rPr>
          <w:i/>
          <w:lang w:val="en-GB"/>
        </w:rPr>
        <w:t>need</w:t>
      </w:r>
      <w:r w:rsidR="00F67147" w:rsidRPr="00950E17">
        <w:rPr>
          <w:lang w:val="en-GB"/>
        </w:rPr>
        <w:t xml:space="preserve"> the presence of other community members. Meanwhile, </w:t>
      </w:r>
      <w:r w:rsidR="00044E87" w:rsidRPr="00950E17">
        <w:rPr>
          <w:lang w:val="en-GB"/>
        </w:rPr>
        <w:t xml:space="preserve">an </w:t>
      </w:r>
      <w:r w:rsidR="00034067">
        <w:rPr>
          <w:lang w:val="en-GB"/>
        </w:rPr>
        <w:t>obligate</w:t>
      </w:r>
      <w:r w:rsidR="00F67147" w:rsidRPr="00950E17">
        <w:rPr>
          <w:lang w:val="en-GB"/>
        </w:rPr>
        <w:t xml:space="preserve"> mutualis</w:t>
      </w:r>
      <w:r w:rsidR="00044E87" w:rsidRPr="00950E17">
        <w:rPr>
          <w:lang w:val="en-GB"/>
        </w:rPr>
        <w:t>t</w:t>
      </w:r>
      <w:r w:rsidR="00F67147" w:rsidRPr="00950E17">
        <w:rPr>
          <w:lang w:val="en-GB"/>
        </w:rPr>
        <w:t xml:space="preserve"> such as </w:t>
      </w:r>
      <w:r w:rsidR="00452AAB" w:rsidRPr="00950E17">
        <w:rPr>
          <w:lang w:val="en-GB"/>
        </w:rPr>
        <w:t xml:space="preserve">a </w:t>
      </w:r>
      <w:r w:rsidR="00F67147" w:rsidRPr="00950E17">
        <w:rPr>
          <w:lang w:val="en-GB"/>
        </w:rPr>
        <w:t>pollinator species persist</w:t>
      </w:r>
      <w:r w:rsidR="00452AAB" w:rsidRPr="00950E17">
        <w:rPr>
          <w:lang w:val="en-GB"/>
        </w:rPr>
        <w:t>s</w:t>
      </w:r>
      <w:r w:rsidR="00F67147" w:rsidRPr="00950E17">
        <w:rPr>
          <w:lang w:val="en-GB"/>
        </w:rPr>
        <w:t xml:space="preserve"> because of positive interactions </w:t>
      </w:r>
      <m:oMath>
        <m:d>
          <m:dPr>
            <m:ctrlPr>
              <w:rPr>
                <w:rFonts w:ascii="Cambria Math" w:hAnsi="Cambria Math"/>
                <w:i/>
                <w:lang w:val="en-GB"/>
              </w:rPr>
            </m:ctrlPr>
          </m:dPr>
          <m:e>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r>
              <w:rPr>
                <w:rFonts w:ascii="Cambria Math" w:hAnsi="Cambria Math"/>
                <w:lang w:val="en-GB"/>
              </w:rPr>
              <m:t>&gt;1</m:t>
            </m:r>
          </m:e>
        </m:d>
      </m:oMath>
      <w:r w:rsidR="00F67147" w:rsidRPr="00950E17">
        <w:rPr>
          <w:lang w:val="en-GB"/>
        </w:rPr>
        <w:t xml:space="preserve"> and this persistence </w:t>
      </w:r>
      <w:r w:rsidR="00953A6A">
        <w:rPr>
          <w:lang w:val="en-GB"/>
        </w:rPr>
        <w:t xml:space="preserve">is </w:t>
      </w:r>
      <w:r w:rsidR="0089451D">
        <w:rPr>
          <w:lang w:val="en-GB"/>
        </w:rPr>
        <w:t xml:space="preserve">only possible because of </w:t>
      </w:r>
      <w:r w:rsidR="00F67147" w:rsidRPr="00950E17">
        <w:rPr>
          <w:lang w:val="en-GB"/>
        </w:rPr>
        <w:t>the presence of other species (</w:t>
      </w:r>
      <m:oMath>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r>
          <w:rPr>
            <w:rFonts w:ascii="Cambria Math" w:hAnsi="Cambria Math"/>
            <w:lang w:val="en-GB"/>
          </w:rPr>
          <m:t>&gt;1</m:t>
        </m:r>
      </m:oMath>
      <w:r w:rsidR="00F67147" w:rsidRPr="00950E17">
        <w:rPr>
          <w:lang w:val="en-GB"/>
        </w:rPr>
        <w:t xml:space="preserve">). </w:t>
      </w:r>
      <w:r w:rsidR="00044E87" w:rsidRPr="00950E17">
        <w:rPr>
          <w:lang w:val="en-GB"/>
        </w:rPr>
        <w:t>Importantly</w:t>
      </w:r>
      <w:r w:rsidR="008F538F" w:rsidRPr="00950E17">
        <w:rPr>
          <w:lang w:val="en-GB"/>
        </w:rPr>
        <w:t xml:space="preserve">, </w:t>
      </w:r>
      <w:r w:rsidR="00034067">
        <w:rPr>
          <w:lang w:val="en-GB"/>
        </w:rPr>
        <w:t>another</w:t>
      </w:r>
      <w:r w:rsidR="00971BCF" w:rsidRPr="00950E17">
        <w:rPr>
          <w:lang w:val="en-GB"/>
        </w:rPr>
        <w:t xml:space="preserve"> pairwise combination of</w:t>
      </w:r>
      <w:r w:rsidR="001E50AA" w:rsidRPr="00950E17">
        <w:rPr>
          <w:lang w:val="en-GB"/>
        </w:rPr>
        <w:t xml:space="preserve"> high-level processes</w:t>
      </w:r>
      <w:r w:rsidR="00971BCF" w:rsidRPr="00950E17">
        <w:rPr>
          <w:lang w:val="en-GB"/>
        </w:rPr>
        <w:t xml:space="preserve">, </w:t>
      </w:r>
      <w:r w:rsidR="00953A6A">
        <w:rPr>
          <w:lang w:val="en-GB"/>
        </w:rPr>
        <w:t>the one corresponding to</w:t>
      </w:r>
      <w:r w:rsidR="001E50AA" w:rsidRPr="00950E17">
        <w:rPr>
          <w:lang w:val="en-GB"/>
        </w:rPr>
        <w:t xml:space="preserve"> </w:t>
      </w:r>
      <w:r w:rsidRPr="00950E17">
        <w:rPr>
          <w:lang w:val="en-GB"/>
        </w:rPr>
        <w:t xml:space="preserve">negative </w:t>
      </w:r>
      <w:r w:rsidR="008F538F" w:rsidRPr="00950E17">
        <w:rPr>
          <w:lang w:val="en-GB"/>
        </w:rPr>
        <w:t xml:space="preserve">frequency </w:t>
      </w:r>
      <w:r w:rsidR="001E50AA" w:rsidRPr="00950E17">
        <w:rPr>
          <w:lang w:val="en-GB"/>
        </w:rPr>
        <w:t>dependence</w:t>
      </w:r>
      <w:r w:rsidR="008F538F" w:rsidRPr="00950E17">
        <w:rPr>
          <w:lang w:val="en-GB"/>
        </w:rPr>
        <w:t xml:space="preserve"> (first high</w:t>
      </w:r>
      <w:r w:rsidRPr="00950E17">
        <w:rPr>
          <w:lang w:val="en-GB"/>
        </w:rPr>
        <w:t>-</w:t>
      </w:r>
      <w:r w:rsidR="008F538F" w:rsidRPr="00950E17">
        <w:rPr>
          <w:lang w:val="en-GB"/>
        </w:rPr>
        <w:t>level process) and positive interactions (second high-level process)</w:t>
      </w:r>
      <w:r w:rsidR="006B30FE">
        <w:rPr>
          <w:lang w:val="en-GB"/>
        </w:rPr>
        <w:t>,</w:t>
      </w:r>
      <w:r w:rsidR="001E50AA" w:rsidRPr="00950E17">
        <w:rPr>
          <w:lang w:val="en-GB"/>
        </w:rPr>
        <w:t xml:space="preserve"> </w:t>
      </w:r>
      <w:r w:rsidR="00971BCF" w:rsidRPr="00950E17">
        <w:rPr>
          <w:lang w:val="en-GB"/>
        </w:rPr>
        <w:t>is</w:t>
      </w:r>
      <w:r w:rsidR="001E50AA" w:rsidRPr="00950E17">
        <w:rPr>
          <w:lang w:val="en-GB"/>
        </w:rPr>
        <w:t xml:space="preserve"> expected to be common in ecological communities that </w:t>
      </w:r>
      <w:r w:rsidR="00971BCF" w:rsidRPr="00950E17">
        <w:rPr>
          <w:lang w:val="en-GB"/>
        </w:rPr>
        <w:t>contain</w:t>
      </w:r>
      <w:r w:rsidR="001E50AA" w:rsidRPr="00950E17">
        <w:rPr>
          <w:lang w:val="en-GB"/>
        </w:rPr>
        <w:t xml:space="preserve"> </w:t>
      </w:r>
      <w:r w:rsidR="00587456" w:rsidRPr="00950E17">
        <w:rPr>
          <w:lang w:val="en-GB"/>
        </w:rPr>
        <w:t>asymmetric species interactions such as “competition-facilitation” or prey-predator communities (</w:t>
      </w:r>
      <w:r w:rsidR="00751488">
        <w:rPr>
          <w:lang w:val="en-GB"/>
        </w:rPr>
        <w:t>Figure 4</w:t>
      </w:r>
      <w:r w:rsidR="00587456" w:rsidRPr="00950E17">
        <w:rPr>
          <w:lang w:val="en-GB"/>
        </w:rPr>
        <w:t>A “competition-facilitation”)</w:t>
      </w:r>
      <w:r w:rsidR="008F538F" w:rsidRPr="00950E17">
        <w:rPr>
          <w:lang w:val="en-GB"/>
        </w:rPr>
        <w:t xml:space="preserve">. </w:t>
      </w:r>
      <w:r w:rsidR="008538DF" w:rsidRPr="00950E17">
        <w:rPr>
          <w:lang w:val="en-GB"/>
        </w:rPr>
        <w:t xml:space="preserve">Because </w:t>
      </w:r>
      <w:r w:rsidR="008F538F" w:rsidRPr="00950E17">
        <w:rPr>
          <w:lang w:val="en-GB"/>
        </w:rPr>
        <w:t xml:space="preserve">these communities are among </w:t>
      </w:r>
      <w:r w:rsidR="008538DF" w:rsidRPr="00950E17">
        <w:rPr>
          <w:lang w:val="en-GB"/>
        </w:rPr>
        <w:t>the most- and best-</w:t>
      </w:r>
      <w:r w:rsidR="008F538F" w:rsidRPr="00950E17">
        <w:rPr>
          <w:lang w:val="en-GB"/>
        </w:rPr>
        <w:t>studied by ecologist</w:t>
      </w:r>
      <w:r w:rsidR="00971BCF" w:rsidRPr="00950E17">
        <w:rPr>
          <w:lang w:val="en-GB"/>
        </w:rPr>
        <w:t>s</w:t>
      </w:r>
      <w:r w:rsidR="008F538F" w:rsidRPr="00950E17">
        <w:rPr>
          <w:lang w:val="en-GB"/>
        </w:rPr>
        <w:t>,</w:t>
      </w:r>
      <w:r w:rsidR="00694E0D">
        <w:rPr>
          <w:lang w:val="en-GB"/>
        </w:rPr>
        <w:t xml:space="preserve"> the</w:t>
      </w:r>
      <w:r w:rsidR="008F538F" w:rsidRPr="00950E17">
        <w:rPr>
          <w:lang w:val="en-GB"/>
        </w:rPr>
        <w:t xml:space="preserve"> </w:t>
      </w:r>
      <m:oMath>
        <m:r>
          <m:rPr>
            <m:scr m:val="script"/>
          </m:rPr>
          <w:rPr>
            <w:rFonts w:ascii="Cambria Math" w:hAnsi="Cambria Math"/>
            <w:lang w:val="en-GB"/>
          </w:rPr>
          <m:t>N</m:t>
        </m:r>
      </m:oMath>
      <w:r w:rsidR="008F538F" w:rsidRPr="00950E17">
        <w:rPr>
          <w:lang w:val="en-GB"/>
        </w:rPr>
        <w:t>-</w:t>
      </w:r>
      <m:oMath>
        <m:r>
          <m:rPr>
            <m:scr m:val="script"/>
          </m:rPr>
          <w:rPr>
            <w:rFonts w:ascii="Cambria Math" w:hAnsi="Cambria Math"/>
            <w:lang w:val="en-GB"/>
          </w:rPr>
          <m:t>F</m:t>
        </m:r>
      </m:oMath>
      <w:r w:rsidR="008F538F" w:rsidRPr="00950E17">
        <w:rPr>
          <w:lang w:val="en-GB"/>
        </w:rPr>
        <w:t xml:space="preserve"> map can be seen as a new tool to </w:t>
      </w:r>
      <w:r w:rsidR="008538DF" w:rsidRPr="00950E17">
        <w:rPr>
          <w:lang w:val="en-GB"/>
        </w:rPr>
        <w:t xml:space="preserve">revisit this information and </w:t>
      </w:r>
      <w:r w:rsidR="008F538F" w:rsidRPr="00950E17">
        <w:rPr>
          <w:lang w:val="en-GB"/>
        </w:rPr>
        <w:t xml:space="preserve">quantitatively assess the relative importance of negative and positive interactions for species </w:t>
      </w:r>
      <w:r w:rsidRPr="00950E17">
        <w:rPr>
          <w:lang w:val="en-GB"/>
        </w:rPr>
        <w:t>persistence</w:t>
      </w:r>
      <w:r w:rsidR="00EB0BB9" w:rsidRPr="00950E17">
        <w:rPr>
          <w:lang w:val="en-GB"/>
        </w:rPr>
        <w:t xml:space="preserve"> within ecological communities</w:t>
      </w:r>
      <w:r w:rsidR="00F91D0F">
        <w:rPr>
          <w:lang w:val="en-GB"/>
        </w:rPr>
        <w:t xml:space="preserve"> </w:t>
      </w:r>
      <w:r w:rsidR="00F91D0F">
        <w:rPr>
          <w:lang w:val="en-GB"/>
        </w:rPr>
        <w:fldChar w:fldCharType="begin" w:fldLock="1"/>
      </w:r>
      <w:r w:rsidR="005A5ED9">
        <w:rPr>
          <w:lang w:val="en-GB"/>
        </w:rPr>
        <w:instrText xml:space="preserve"> ADDIN ZOTERO_ITEM CSL_CITATION {"citationID":"3aV7WUxN","properties":{"formattedCitation":"[29]","plainCitation":"[29]","noteIndex":0},"citationItems":[{"id":"CE5bZvDl/UEMNXap0","uris":["http://www.mendeley.com/documents/?uuid=321e798b-c46e-4e13-b879-338efc4c7997"],"uri":["http://www.mendeley.com/documents/?uuid=321e798b-c46e-4e13-b879-338efc4c7997"],"itemData":{"DOI":"10.1073/pnas.2005759118","ISSN":"0027-8424","abstract":"Biological diversity depends on multiple, cooccurring ecological interactions. However, most studies focus on one interaction type at a time, leaving community ecologists unsure of how positive and negative associations among species combine to influence biodiversity patterns. Using surveys of plant populations in alpine communities worldwide, we explore patterns of positive and negative associations among triads of species (modules) and their relationship to local biodiversity. Three modules, each incorporating both positive and negative associations, were overrepresented, thus acting as \"network motifs.\" Furthermore, the overrepresentation of these network motifs is positively linked to species diversity globally. A theoretical model illustrates that these network motifs, based on competition between facilitated species or facilitation between inferior competitors, increase local persistence. Our findings suggest that the interplay of competition and facilitation is crucial for maintaining biodiversity.","author":[{"dropping-particle":"","family":"Losapio","given":"Gianalberto","non-dropping-particle":"","parse-names":false,"suffix":""},{"dropping-particle":"","family":"Schöb","given":"Christian","non-dropping-particle":"","parse-names":false,"suffix":""},{"dropping-particle":"","family":"Staniczenko","given":"Phillip P. A.","non-dropping-particle":"","parse-names":false,"suffix":""},{"dropping-particle":"","family":"Carrara","given":"Francesco","non-dropping-particle":"","parse-names":false,"suffix":""},{"dropping-particle":"","family":"Palamara","given":"Gian Marco","non-dropping-particle":"","parse-names":false,"suffix":""},{"dropping-particle":"","family":"Moraes","given":"Consuelo M.","non-dropping-particle":"De","parse-names":false,"suffix":""},{"dropping-particle":"","family":"Mescher","given":"Mark C.","non-dropping-particle":"","parse-names":false,"suffix":""},{"dropping-particle":"","family":"Brooker","given":"Rob W.","non-dropping-particle":"","parse-names":false,"suffix":""},{"dropping-particle":"","family":"Butterfield","given":"Bradley J.","non-dropping-particle":"","parse-names":false,"suffix":""},{"dropping-particle":"","family":"Callaway","given":"Ragan M.","non-dropping-particle":"","parse-names":false,"suffix":""},{"dropping-particle":"","family":"Cavieres","given":"Lohengrin A.","non-dropping-particle":"","parse-names":false,"suffix":""},{"dropping-particle":"","family":"Kikvidze","given":"Zaal","non-dropping-particle":"","parse-names":false,"suffix":""},{"dropping-particle":"","family":"Lortie","given":"Christopher J.","non-dropping-particle":"","parse-names":false,"suffix":""},{"dropping-particle":"","family":"Michalet","given":"Richard","non-dropping-particle":"","parse-names":false,"suffix":""},{"dropping-particle":"","family":"Pugnaire","given":"Francisco I.","non-dropping-particle":"","parse-names":false,"suffix":""},{"dropping-particle":"","family":"Bascompte","given":"Jordi","non-dropping-particle":"","parse-names":false,"suffix":""}],"container-title":"Proceedings of the National Academy of Sciences","id":"ITEM-1","issue":"6","issued":{"date-parts":[["2021"]]},"page":"e2005759118","title":"Network motifs involving both competition and facilitation predict biodiversity in alpine plant communities","type":"article-journal","volume":"118"}}],"schema":"https://github.com/citation-style-language/schema/raw/master/csl-citation.json"} </w:instrText>
      </w:r>
      <w:r w:rsidR="00F91D0F">
        <w:rPr>
          <w:lang w:val="en-GB"/>
        </w:rPr>
        <w:fldChar w:fldCharType="separate"/>
      </w:r>
      <w:r w:rsidR="005A5ED9" w:rsidRPr="005A5ED9">
        <w:t>[29]</w:t>
      </w:r>
      <w:r w:rsidR="00F91D0F">
        <w:rPr>
          <w:lang w:val="en-GB"/>
        </w:rPr>
        <w:fldChar w:fldCharType="end"/>
      </w:r>
      <w:r w:rsidR="00F91D0F">
        <w:rPr>
          <w:lang w:val="en-GB"/>
        </w:rPr>
        <w:t>.</w:t>
      </w:r>
      <w:r w:rsidR="008F538F" w:rsidRPr="00950E17">
        <w:rPr>
          <w:lang w:val="en-GB"/>
        </w:rPr>
        <w:t xml:space="preserve"> </w:t>
      </w:r>
      <w:bookmarkStart w:id="6" w:name="_Hlk68098820"/>
    </w:p>
    <w:bookmarkEnd w:id="6"/>
    <w:p w14:paraId="7B98C0F4" w14:textId="3C078416" w:rsidR="009D716B" w:rsidRPr="00950E17" w:rsidRDefault="009D716B" w:rsidP="00950E17">
      <w:pPr>
        <w:spacing w:before="240" w:after="240" w:line="360" w:lineRule="auto"/>
        <w:jc w:val="both"/>
        <w:rPr>
          <w:lang w:val="en-GB"/>
        </w:rPr>
      </w:pPr>
      <w:r w:rsidRPr="00950E17">
        <w:rPr>
          <w:lang w:val="en-GB"/>
        </w:rPr>
        <w:t>These different combinations of high</w:t>
      </w:r>
      <w:r w:rsidR="006D5C78">
        <w:rPr>
          <w:lang w:val="en-GB"/>
        </w:rPr>
        <w:t>-</w:t>
      </w:r>
      <w:r w:rsidRPr="00950E17">
        <w:rPr>
          <w:lang w:val="en-GB"/>
        </w:rPr>
        <w:t xml:space="preserve">level processes may arise through any underlying mechanistic model. For example, priority effects might arise through a large set of mechanisms </w:t>
      </w:r>
      <w:r w:rsidRPr="00950E17">
        <w:rPr>
          <w:lang w:val="en-GB"/>
        </w:rPr>
        <w:lastRenderedPageBreak/>
        <w:t xml:space="preserve">such as resource </w:t>
      </w:r>
      <w:r w:rsidR="0073606F">
        <w:rPr>
          <w:lang w:val="en-GB"/>
        </w:rPr>
        <w:t xml:space="preserve">and space </w:t>
      </w:r>
      <w:r w:rsidRPr="00950E17">
        <w:rPr>
          <w:lang w:val="en-GB"/>
        </w:rPr>
        <w:t>competition</w:t>
      </w:r>
      <w:r w:rsidR="00034067">
        <w:rPr>
          <w:lang w:val="en-GB"/>
        </w:rPr>
        <w:t xml:space="preserve"> </w:t>
      </w:r>
      <w:r w:rsidR="00034067">
        <w:rPr>
          <w:lang w:val="en-GB"/>
        </w:rPr>
        <w:fldChar w:fldCharType="begin" w:fldLock="1"/>
      </w:r>
      <w:r w:rsidR="005A5ED9">
        <w:rPr>
          <w:lang w:val="en-GB"/>
        </w:rPr>
        <w:instrText xml:space="preserve"> ADDIN ZOTERO_ITEM CSL_CITATION {"citationID":"FooCaClx","properties":{"formattedCitation":"[9], [30]","plainCitation":"[9], [30]","noteIndex":0},"citationItems":[{"id":"CE5bZvDl/Bx3Ke5t9","uris":["http://www.mendeley.com/documents/?uuid=53a55f0c-9100-4b96-aca6-9392e186ddce"],"uri":["http://www.mendeley.com/documents/?uuid=53a55f0c-9100-4b96-aca6-9392e186ddce"],"itemData":{"DOI":"10.1111/ele.12182","ISBN":"1461-0248","ISSN":"1461023X","PMID":"24112458","abstract":"The coexistence of competing species depends on the balance between their fitness differences, which determine their competitive inequalities, and their niche differences, which stabilise their competitive interactions. Darwin proposed that evolution causes species' niches to diverge, but the influence of evolution on relative fitness differences, and the importance of both niche and fitness differences in determining coexistence have not yet been studied together. We tested whether the phylogenetic distances between species of green freshwater algae determined their abilities to coexist in a microcosm experiment. We found that niche differences were more important in explaining coexistence than relative fitness differences, and that phylogenetic distance had no effect on either coexistence or on the sizes of niche and fitness differences. These results were corroborated by an analysis of the frequency of the co-occurrence of 325 pairwise combinations of algal taxa in &gt; 1100 lakes across North America. Phylogenetic distance may not explain the coexistence of freshwater green algae.","author":[{"dropping-particle":"","family":"Narwani","given":"Anita","non-dropping-particle":"","parse-names":false,"suffix":""},{"dropping-particle":"","family":"Alexandrou","given":"Markos A.","non-dropping-particle":"","parse-names":false,"suffix":""},{"dropping-particle":"","family":"Oakley","given":"Todd H.","non-dropping-particle":"","parse-names":false,"suffix":""},{"dropping-particle":"","family":"Carroll","given":"Ian T.","non-dropping-particle":"","parse-names":false,"suffix":""},{"dropping-particle":"","family":"Cardinale","given":"Bradley J.","non-dropping-particle":"","parse-names":false,"suffix":""}],"container-title":"Ecology Letters","id":"ITEM-1","issue":"11","issued":{"date-parts":[["2013"]]},"page":"1373-1381","title":"Experimental evidence that evolutionary relatedness does not affect the ecological mechanisms of coexistence in freshwater green algae","type":"article-journal","volume":"16"}},{"id":"CE5bZvDl/FAJh3Okt","uris":["http://www.mendeley.com/documents/?uuid=92f2c6f8-6eb9-4e58-98b3-301ea9dddac2"],"uri":["http://www.mendeley.com/documents/?uuid=92f2c6f8-6eb9-4e58-98b3-301ea9dddac2"],"itemData":{"DOI":"10.1890/13-1157.1","ISBN":"0012-9658","ISSN":"00129658","PMID":"24804456","abstract":"Ecologists have identified a growing number of functional traits that promote invasion. However, whether trait differences between exotic and native species promote invasion success by enhancing niche differences or giving invaders competitive advantages is poorly understood. We explored the mechanisms by which phenology determines invasion success in a California annual plant community by quantifying how the seasonal timing of growth relates to niche differences that stabilize coexistence, and the competitive ability differences that drive dominance and exclusion. We parameterized models of community dynamics from experimentally assembled annual communities in which exotic plants displayed earlier, coincident, or later phenology than native residents. Using recent theoretical advances from the coexistence literature, we found that differences in phenology promote stabilizing niche differences between exotic and native species. However, phenology was more strongly related to competitive ability differences, allowing later invaders to outcompete earlier native competitors and native residents to outcompete earlier invaders in field experiments. Few of these insights could be inferred by comparing the competitive outcomes across invaders, highlighting the need to quantify niche and competitive ability differences when disentangling how species differences drive invasion success.","author":[{"dropping-particle":"","family":"Godoy","given":"Oscar","non-dropping-particle":"","parse-names":false,"suffix":""},{"dropping-particle":"","family":"Levine","given":"Jonathan M.","non-dropping-particle":"","parse-names":false,"suffix":""}],"container-title":"Ecology","id":"ITEM-2","issue":"3","issued":{"date-parts":[["2014"]]},"page":"726-736","title":"Phenology effects on invasion success: Insights from coupling field experiments to coexistence theory","type":"article-journal","volume":"95"}}],"schema":"https://github.com/citation-style-language/schema/raw/master/csl-citation.json"} </w:instrText>
      </w:r>
      <w:r w:rsidR="00034067">
        <w:rPr>
          <w:lang w:val="en-GB"/>
        </w:rPr>
        <w:fldChar w:fldCharType="separate"/>
      </w:r>
      <w:r w:rsidR="005A5ED9" w:rsidRPr="005A5ED9">
        <w:t>[9], [30]</w:t>
      </w:r>
      <w:r w:rsidR="00034067">
        <w:rPr>
          <w:lang w:val="en-GB"/>
        </w:rPr>
        <w:fldChar w:fldCharType="end"/>
      </w:r>
      <w:r w:rsidRPr="00950E17">
        <w:rPr>
          <w:lang w:val="en-GB"/>
        </w:rPr>
        <w:t>, apparent competition</w:t>
      </w:r>
      <w:r w:rsidR="00034067">
        <w:rPr>
          <w:lang w:val="en-GB"/>
        </w:rPr>
        <w:t xml:space="preserve"> </w:t>
      </w:r>
      <w:r w:rsidR="00034067">
        <w:rPr>
          <w:lang w:val="en-GB"/>
        </w:rPr>
        <w:fldChar w:fldCharType="begin" w:fldLock="1"/>
      </w:r>
      <w:r w:rsidR="00153D55">
        <w:rPr>
          <w:lang w:val="en-GB"/>
        </w:rPr>
        <w:instrText xml:space="preserve"> ADDIN ZOTERO_ITEM CSL_CITATION {"citationID":"uyVRT0HQ","properties":{"formattedCitation":"[31], [32]","plainCitation":"[31], [32]","noteIndex":0},"citationItems":[{"id":"CE5bZvDl/KhbET8j2","uris":["http://www.mendeley.com/documents/?uuid=946302b5-a6ed-47c7-bd07-e6f97a8fbb8e"],"uri":["http://www.mendeley.com/documents/?uuid=946302b5-a6ed-47c7-bd07-e6f97a8fbb8e"],"itemData":{"DOI":"10.1111/1365-2745.13028","ISSN":"13652745","abstract":"1. Competition-defence trade-offs have long been thought to promote plant coexistence and increase species diversity. However, insights from modern coexistence theory clarify that such trade-offs alone cannot sustain coexistence. Coexistence also requires stabilising niche differences and the ability of competitor populations to persist under consumer pressure. Despite the breadth of potential consequences of competition-defence trade-offs, we have little mechanistic understanding of how they affect diversity in natural communities. 2. We investigated the effects of seed harvesting by ants on coexistence in an annual plant community. We parameterised a model of plant competitive population dynamics with data from two field experiments: (a) plant demographic rates and competition coefficients determined by growing plants alone and against intra-and interspecific competitor density gradients; (b) plant fitness losses to ant consumers determined by measuring seed removal from experimental depots. We tested for a trade-off between a plant species' demographic potential and its susceptibility to consumption and then determined the bounds of ant effects on pair-wise and multispecies coexistence by comparing model projections with and without seed consumption. 3. Ants harvested seeds of all plant species, but they strongly preferred the competitively superior large seeded species, inducing a competition-defence trade-off. Unequal seed loss to ants changed competition-based fitness hierarchies, affecting both the number and identities of plant species pairs that were predicted to coexist compared to a scenario without ants. The trade-off most often prevented coexistence by severely disadvantaging the superior competitor or excluding species directly through overconsumption, and a simulated reduction in the overall consumption rate opened few additional opportunities for coexistence. Ant exac-erbation of average fitness differences was particularly disruptive to multispecies coexistence, where niche differences were insufficient to stabilise the coexistence of plant triplets and quadruplets. 4. Synthesis. Our results show that the presence of a competition-defence trade-off in a community with stabilising niche differences does not always increase diversity. Instead, the full range of diversity outcomes-positive and negative changes","author":[{"dropping-particle":"","family":"Petry","given":"William K.","non-dropping-particle":"","parse-names":false,"suffix":""},{"dropping-particle":"","family":"Kandlikar","given":"Gaurav S.","non-dropping-particle":"","parse-names":false,"suffix":""},{"dropping-particle":"","family":"Kraft","given":"Nathan J.B.","non-dropping-particle":"","parse-names":false,"suffix":""},{"dropping-particle":"","family":"Godoy","given":"Oscar","non-dropping-particle":"","parse-names":false,"suffix":""},{"dropping-particle":"","family":"Levine","given":"Jonathan M.","non-dropping-particle":"","parse-names":false,"suffix":""}],"container-title":"Journal of Ecology","id":"ITEM-1","issue":"5","issued":{"date-parts":[["2018"]]},"page":"1806-1818","title":"A competition–defence trade-off both promotes and weakens coexistence in an annual plant community","type":"article-journal","volume":"106"}},{"id":1498,"uris":["http://zotero.org/users/local/cz4EM7Qx/items/M92QPGAT"],"uri":["http://zotero.org/users/local/cz4EM7Qx/items/M92QPGAT"],"itemData":{"id":1498,"type":"article-journal","container-title":"Journal of Animal Ecology","DOI":"10.1111/1365-2656.13534","ISSN":"0021-8790, 1365-2656","journalAbbreviation":"J Anim Ecol","language":"en","page":"1365-2656.13534","source":"DOI.org (Crossref)","title":"Natural enemies have inconsistent impacts on the coexistence of competing species","author":[{"family":"Terry","given":"J. Christopher D."},{"family":"Chen","given":"Jinlin"},{"family":"Lewis","given":"Owen T."}],"issued":{"date-parts":[["2021",6,3]]}}}],"schema":"https://github.com/citation-style-language/schema/raw/master/csl-citation.json"} </w:instrText>
      </w:r>
      <w:r w:rsidR="00034067">
        <w:rPr>
          <w:lang w:val="en-GB"/>
        </w:rPr>
        <w:fldChar w:fldCharType="separate"/>
      </w:r>
      <w:r w:rsidR="00153D55" w:rsidRPr="00153D55">
        <w:t>[31], [32]</w:t>
      </w:r>
      <w:r w:rsidR="00034067">
        <w:rPr>
          <w:lang w:val="en-GB"/>
        </w:rPr>
        <w:fldChar w:fldCharType="end"/>
      </w:r>
      <w:r w:rsidRPr="00950E17">
        <w:rPr>
          <w:lang w:val="en-GB"/>
        </w:rPr>
        <w:t>, chemical warfare, competition for mutualists</w:t>
      </w:r>
      <w:r w:rsidR="00034067">
        <w:rPr>
          <w:lang w:val="en-GB"/>
        </w:rPr>
        <w:t xml:space="preserve"> </w:t>
      </w:r>
      <w:r w:rsidR="00034067">
        <w:rPr>
          <w:lang w:val="en-GB"/>
        </w:rPr>
        <w:fldChar w:fldCharType="begin" w:fldLock="1"/>
      </w:r>
      <w:r w:rsidR="005A5ED9">
        <w:rPr>
          <w:lang w:val="en-GB"/>
        </w:rPr>
        <w:instrText xml:space="preserve"> ADDIN ZOTERO_ITEM CSL_CITATION {"citationID":"XDry0l8i","properties":{"formattedCitation":"[25]","plainCitation":"[25]","noteIndex":0},"citationItems":[{"id":"CE5bZvDl/3Nr8TSzt","uris":["http://www.mendeley.com/documents/?uuid=7d0dffd5-54d3-446c-ac35-95083020050b"],"uri":["http://www.mendeley.com/documents/?uuid=7d0dffd5-54d3-446c-ac35-95083020050b"],"itemData":{"DOI":"10.1002/ecy.2708","ISSN":"0012-9658","author":[{"dropping-particle":"","family":"Johnson","given":"Christopher A.","non-dropping-particle":"","parse-names":false,"suffix":""},{"dropping-particle":"","family":"Bronstein","given":"Judith L.","non-dropping-particle":"","parse-names":false,"suffix":""}],"container-title":"Ecology","id":"ITEM-1","issue":"6","issued":{"date-parts":[["2019"]]},"title":"Coexistence and competitive exclusion in mutualism","type":"article-journal","volume":"100"}}],"schema":"https://github.com/citation-style-language/schema/raw/master/csl-citation.json"} </w:instrText>
      </w:r>
      <w:r w:rsidR="00034067">
        <w:rPr>
          <w:lang w:val="en-GB"/>
        </w:rPr>
        <w:fldChar w:fldCharType="separate"/>
      </w:r>
      <w:r w:rsidR="005A5ED9" w:rsidRPr="005A5ED9">
        <w:t>[25]</w:t>
      </w:r>
      <w:r w:rsidR="00034067">
        <w:rPr>
          <w:lang w:val="en-GB"/>
        </w:rPr>
        <w:fldChar w:fldCharType="end"/>
      </w:r>
      <w:r w:rsidRPr="00950E17">
        <w:rPr>
          <w:lang w:val="en-GB"/>
        </w:rPr>
        <w:t xml:space="preserve"> or any combination of these</w:t>
      </w:r>
      <w:r w:rsidR="0073606F">
        <w:rPr>
          <w:lang w:val="en-GB"/>
        </w:rPr>
        <w:t xml:space="preserve"> </w:t>
      </w:r>
      <w:r w:rsidR="0073606F">
        <w:rPr>
          <w:lang w:val="en-GB"/>
        </w:rPr>
        <w:fldChar w:fldCharType="begin"/>
      </w:r>
      <w:r w:rsidR="005A5ED9">
        <w:rPr>
          <w:lang w:val="en-GB"/>
        </w:rPr>
        <w:instrText xml:space="preserve"> ADDIN ZOTERO_ITEM CSL_CITATION {"citationID":"hRylantZ","properties":{"formattedCitation":"[33]","plainCitation":"[33]","noteIndex":0},"citationItems":[{"id":"CE5bZvDl/XDDrGd0b","uris":["http://www.mendeley.com/documents/?uuid=39958731-12f9-40b2-be29-57c34af40758"],"uri":["http://www.mendeley.com/documents/?uuid=39958731-12f9-40b2-be29-57c34af40758"],"itemData":{"author":[{"dropping-particle":"","family":"Barot","given":"Sébastien","non-dropping-particle":"","parse-names":false,"suffix":""},{"dropping-particle":"","family":"Gignoux","given":"Jacques","non-dropping-particle":"","parse-names":false,"suffix":""}],"container-title":"Oikos","id":"umuWIYHD/nEGvTDLP","issue":"1","issued":{"date-parts":[["2004"]]},"page":"185-192","title":"Mechanisms Promoting Plant Coexistence: Can All the Proposed Processes Be Reconciled ?","type":"article-journal","volume":"106"}}],"schema":"https://github.com/citation-style-language/schema/raw/master/csl-citation.json"} </w:instrText>
      </w:r>
      <w:r w:rsidR="0073606F">
        <w:rPr>
          <w:lang w:val="en-GB"/>
        </w:rPr>
        <w:fldChar w:fldCharType="separate"/>
      </w:r>
      <w:r w:rsidR="005A5ED9" w:rsidRPr="005A5ED9">
        <w:t>[33]</w:t>
      </w:r>
      <w:r w:rsidR="0073606F">
        <w:rPr>
          <w:lang w:val="en-GB"/>
        </w:rPr>
        <w:fldChar w:fldCharType="end"/>
      </w:r>
      <w:r w:rsidRPr="00950E17">
        <w:rPr>
          <w:lang w:val="en-GB"/>
        </w:rPr>
        <w:t xml:space="preserve">. Similarly, a community driven by resource competition may give rise to both negative or positive frequency dependence. </w:t>
      </w:r>
      <w:r w:rsidR="004F69B2" w:rsidRPr="00950E17">
        <w:rPr>
          <w:lang w:val="en-GB"/>
        </w:rPr>
        <w:t>Therefore</w:t>
      </w:r>
      <w:r w:rsidR="004F69B2">
        <w:rPr>
          <w:lang w:val="en-GB"/>
        </w:rPr>
        <w:t>, t</w:t>
      </w:r>
      <w:r w:rsidRPr="00950E17">
        <w:rPr>
          <w:lang w:val="en-GB"/>
        </w:rPr>
        <w:t xml:space="preserve">he </w:t>
      </w:r>
      <m:oMath>
        <m:r>
          <m:rPr>
            <m:scr m:val="script"/>
          </m:rPr>
          <w:rPr>
            <w:rFonts w:ascii="Cambria Math" w:hAnsi="Cambria Math"/>
            <w:lang w:val="en-GB"/>
          </w:rPr>
          <m:t>N</m:t>
        </m:r>
      </m:oMath>
      <w:r w:rsidRPr="00950E17">
        <w:rPr>
          <w:lang w:val="en-GB"/>
        </w:rPr>
        <w:t>-</w:t>
      </w:r>
      <m:oMath>
        <m:r>
          <m:rPr>
            <m:scr m:val="script"/>
          </m:rPr>
          <w:rPr>
            <w:rFonts w:ascii="Cambria Math" w:hAnsi="Cambria Math"/>
            <w:lang w:val="en-GB"/>
          </w:rPr>
          <m:t>F</m:t>
        </m:r>
      </m:oMath>
      <w:r w:rsidRPr="00950E17">
        <w:rPr>
          <w:lang w:val="en-GB"/>
        </w:rPr>
        <w:t xml:space="preserve"> map does not map underlying mechanistic interactions, but rather it tracks the resulting high</w:t>
      </w:r>
      <w:r w:rsidR="006D5C78">
        <w:rPr>
          <w:lang w:val="en-GB"/>
        </w:rPr>
        <w:t>-</w:t>
      </w:r>
      <w:r w:rsidRPr="00950E17">
        <w:rPr>
          <w:lang w:val="en-GB"/>
        </w:rPr>
        <w:t xml:space="preserve">level processes (see Appendix </w:t>
      </w:r>
      <w:r w:rsidR="00C06EC1">
        <w:rPr>
          <w:lang w:val="en-GB"/>
        </w:rPr>
        <w:t>1</w:t>
      </w:r>
      <w:r w:rsidRPr="00950E17">
        <w:rPr>
          <w:lang w:val="en-GB"/>
        </w:rPr>
        <w:t>). This may reveal new insights, for example a community driven by predation might be governed by the same high</w:t>
      </w:r>
      <w:r w:rsidR="006D5C78">
        <w:rPr>
          <w:lang w:val="en-GB"/>
        </w:rPr>
        <w:t>-</w:t>
      </w:r>
      <w:r w:rsidRPr="00950E17">
        <w:rPr>
          <w:lang w:val="en-GB"/>
        </w:rPr>
        <w:t xml:space="preserve">level processes as a community with </w:t>
      </w:r>
      <w:r w:rsidR="00034067">
        <w:rPr>
          <w:lang w:val="en-GB"/>
        </w:rPr>
        <w:t>obligate</w:t>
      </w:r>
      <w:r w:rsidRPr="00950E17">
        <w:rPr>
          <w:lang w:val="en-GB"/>
        </w:rPr>
        <w:t xml:space="preserve"> mutualists.</w:t>
      </w:r>
    </w:p>
    <w:p w14:paraId="397017A5" w14:textId="442D2D6A" w:rsidR="00E5795B" w:rsidRPr="00950E17" w:rsidRDefault="003A7851" w:rsidP="00950E17">
      <w:pPr>
        <w:spacing w:before="240" w:after="240" w:line="360" w:lineRule="auto"/>
        <w:jc w:val="both"/>
        <w:rPr>
          <w:lang w:val="en-GB"/>
        </w:rPr>
      </w:pPr>
      <w:r w:rsidRPr="00950E17">
        <w:rPr>
          <w:lang w:val="en-GB"/>
        </w:rPr>
        <w:t xml:space="preserve">The </w:t>
      </w:r>
      <m:oMath>
        <m:r>
          <m:rPr>
            <m:scr m:val="script"/>
          </m:rPr>
          <w:rPr>
            <w:rFonts w:ascii="Cambria Math" w:hAnsi="Cambria Math"/>
            <w:lang w:val="en-GB"/>
          </w:rPr>
          <m:t>N</m:t>
        </m:r>
      </m:oMath>
      <w:r w:rsidRPr="00950E17">
        <w:rPr>
          <w:lang w:val="en-GB"/>
        </w:rPr>
        <w:t>-</w:t>
      </w:r>
      <m:oMath>
        <m:r>
          <m:rPr>
            <m:scr m:val="script"/>
          </m:rPr>
          <w:rPr>
            <w:rFonts w:ascii="Cambria Math" w:hAnsi="Cambria Math"/>
            <w:lang w:val="en-GB"/>
          </w:rPr>
          <m:t>F</m:t>
        </m:r>
      </m:oMath>
      <w:r w:rsidRPr="00950E17">
        <w:rPr>
          <w:lang w:val="en-GB"/>
        </w:rPr>
        <w:t xml:space="preserve"> map offers two complementary perspectives on persistence that differ in their focus. </w:t>
      </w:r>
      <w:r w:rsidR="00737D81" w:rsidRPr="00950E17">
        <w:rPr>
          <w:lang w:val="en-GB"/>
        </w:rPr>
        <w:t>On the o</w:t>
      </w:r>
      <w:r w:rsidRPr="00950E17">
        <w:rPr>
          <w:lang w:val="en-GB"/>
        </w:rPr>
        <w:t>ne</w:t>
      </w:r>
      <w:r w:rsidR="00737D81" w:rsidRPr="00950E17">
        <w:rPr>
          <w:lang w:val="en-GB"/>
        </w:rPr>
        <w:t xml:space="preserve"> hand, we </w:t>
      </w:r>
      <w:r w:rsidRPr="00950E17">
        <w:rPr>
          <w:lang w:val="en-GB"/>
        </w:rPr>
        <w:t xml:space="preserve">can </w:t>
      </w:r>
      <w:r w:rsidR="00A7139D">
        <w:rPr>
          <w:lang w:val="en-GB"/>
        </w:rPr>
        <w:t xml:space="preserve">adopt </w:t>
      </w:r>
      <w:r w:rsidR="00737D81" w:rsidRPr="00950E17">
        <w:rPr>
          <w:lang w:val="en-GB"/>
        </w:rPr>
        <w:t>a</w:t>
      </w:r>
      <w:r w:rsidR="00BC715C" w:rsidRPr="00950E17">
        <w:rPr>
          <w:lang w:val="en-GB"/>
        </w:rPr>
        <w:t xml:space="preserve"> species</w:t>
      </w:r>
      <w:r w:rsidR="00A7139D">
        <w:rPr>
          <w:lang w:val="en-GB"/>
        </w:rPr>
        <w:t>-</w:t>
      </w:r>
      <w:r w:rsidR="006D5C78">
        <w:rPr>
          <w:lang w:val="en-GB"/>
        </w:rPr>
        <w:t>level perspective</w:t>
      </w:r>
      <w:r w:rsidR="00BC715C" w:rsidRPr="00950E17">
        <w:rPr>
          <w:lang w:val="en-GB"/>
        </w:rPr>
        <w:t>, as</w:t>
      </w:r>
      <w:r w:rsidR="00737D81" w:rsidRPr="00950E17">
        <w:rPr>
          <w:lang w:val="en-GB"/>
        </w:rPr>
        <w:t xml:space="preserve"> the </w:t>
      </w:r>
      <m:oMath>
        <m:r>
          <m:rPr>
            <m:scr m:val="script"/>
          </m:rPr>
          <w:rPr>
            <w:rFonts w:ascii="Cambria Math" w:hAnsi="Cambria Math"/>
            <w:lang w:val="en-GB"/>
          </w:rPr>
          <m:t>N</m:t>
        </m:r>
      </m:oMath>
      <w:r w:rsidR="00737D81" w:rsidRPr="00950E17">
        <w:rPr>
          <w:lang w:val="en-GB"/>
        </w:rPr>
        <w:t>-</w:t>
      </w:r>
      <m:oMath>
        <m:r>
          <m:rPr>
            <m:scr m:val="script"/>
          </m:rPr>
          <w:rPr>
            <w:rFonts w:ascii="Cambria Math" w:hAnsi="Cambria Math"/>
            <w:lang w:val="en-GB"/>
          </w:rPr>
          <m:t>F</m:t>
        </m:r>
      </m:oMath>
      <w:r w:rsidR="00737D81" w:rsidRPr="00950E17">
        <w:rPr>
          <w:lang w:val="en-GB"/>
        </w:rPr>
        <w:t xml:space="preserve"> map </w:t>
      </w:r>
      <w:r w:rsidR="00587456" w:rsidRPr="00950E17">
        <w:rPr>
          <w:lang w:val="en-GB"/>
        </w:rPr>
        <w:t xml:space="preserve">provides information on which processes determine the persistence or exclusion of </w:t>
      </w:r>
      <w:r w:rsidR="00D866AA" w:rsidRPr="00950E17">
        <w:rPr>
          <w:lang w:val="en-GB"/>
        </w:rPr>
        <w:t xml:space="preserve">each </w:t>
      </w:r>
      <w:r w:rsidR="00587456" w:rsidRPr="00950E17">
        <w:rPr>
          <w:lang w:val="en-GB"/>
        </w:rPr>
        <w:t xml:space="preserve">specific </w:t>
      </w:r>
      <w:r w:rsidR="00D866AA" w:rsidRPr="00950E17">
        <w:rPr>
          <w:lang w:val="en-GB"/>
        </w:rPr>
        <w:t>species</w:t>
      </w:r>
      <w:r w:rsidR="00587456" w:rsidRPr="00950E17">
        <w:rPr>
          <w:lang w:val="en-GB"/>
        </w:rPr>
        <w:t xml:space="preserve">. </w:t>
      </w:r>
      <w:r w:rsidR="00EB0BB9" w:rsidRPr="00950E17">
        <w:rPr>
          <w:lang w:val="en-GB"/>
        </w:rPr>
        <w:t xml:space="preserve">Knowing the identity of the species that is predicted to be extinct or that acts as a superior competitor is relevant for many fields in ecology such as conservation biology and biological invasions.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oMath>
      <w:r w:rsidR="00983C3D">
        <w:rPr>
          <w:lang w:val="en-GB"/>
        </w:rPr>
        <w:t xml:space="preserve"> </w:t>
      </w:r>
      <w:r w:rsidR="00587456" w:rsidRPr="00950E17">
        <w:rPr>
          <w:lang w:val="en-GB"/>
        </w:rPr>
        <w:t xml:space="preserve">and </w:t>
      </w:r>
      <m:oMath>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oMath>
      <w:r w:rsidR="00587456" w:rsidRPr="00950E17">
        <w:rPr>
          <w:lang w:val="en-GB"/>
        </w:rPr>
        <w:t xml:space="preserve"> are defined at the </w:t>
      </w:r>
      <w:r w:rsidR="00A7139D" w:rsidRPr="00950E17">
        <w:rPr>
          <w:lang w:val="en-GB"/>
        </w:rPr>
        <w:t>species</w:t>
      </w:r>
      <w:r w:rsidR="00A7139D">
        <w:rPr>
          <w:lang w:val="en-GB"/>
        </w:rPr>
        <w:t>-</w:t>
      </w:r>
      <w:r w:rsidR="00587456" w:rsidRPr="00950E17">
        <w:rPr>
          <w:lang w:val="en-GB"/>
        </w:rPr>
        <w:t xml:space="preserve">level with respect to the rest of the community members and therefore </w:t>
      </w:r>
      <w:r w:rsidR="00376F0D" w:rsidRPr="00950E17">
        <w:rPr>
          <w:lang w:val="en-GB"/>
        </w:rPr>
        <w:t xml:space="preserve">incorporate the </w:t>
      </w:r>
      <w:r w:rsidR="00587456" w:rsidRPr="00950E17">
        <w:rPr>
          <w:lang w:val="en-GB"/>
        </w:rPr>
        <w:t xml:space="preserve">responses </w:t>
      </w:r>
      <w:r w:rsidR="00376F0D" w:rsidRPr="00950E17">
        <w:rPr>
          <w:lang w:val="en-GB"/>
        </w:rPr>
        <w:t xml:space="preserve">of every species </w:t>
      </w:r>
      <w:r w:rsidR="00587456" w:rsidRPr="00950E17">
        <w:rPr>
          <w:lang w:val="en-GB"/>
        </w:rPr>
        <w:t xml:space="preserve">to ecological interactions. </w:t>
      </w:r>
      <w:r w:rsidR="00126E2C" w:rsidRPr="00950E17">
        <w:rPr>
          <w:lang w:val="en-GB"/>
        </w:rPr>
        <w:t xml:space="preserve">Figure </w:t>
      </w:r>
      <w:r w:rsidR="002A38E6">
        <w:rPr>
          <w:lang w:val="en-GB"/>
        </w:rPr>
        <w:t>4</w:t>
      </w:r>
      <w:r w:rsidR="00126E2C" w:rsidRPr="00950E17">
        <w:rPr>
          <w:lang w:val="en-GB"/>
        </w:rPr>
        <w:t xml:space="preserve">B provides an example of the information contained in the </w:t>
      </w:r>
      <m:oMath>
        <m:r>
          <m:rPr>
            <m:scr m:val="script"/>
          </m:rPr>
          <w:rPr>
            <w:rFonts w:ascii="Cambria Math" w:hAnsi="Cambria Math"/>
            <w:lang w:val="en-GB"/>
          </w:rPr>
          <m:t>N</m:t>
        </m:r>
      </m:oMath>
      <w:r w:rsidR="00126E2C" w:rsidRPr="00950E17">
        <w:rPr>
          <w:lang w:val="en-GB"/>
        </w:rPr>
        <w:t>-</w:t>
      </w:r>
      <m:oMath>
        <m:r>
          <m:rPr>
            <m:scr m:val="script"/>
          </m:rPr>
          <w:rPr>
            <w:rFonts w:ascii="Cambria Math" w:hAnsi="Cambria Math"/>
            <w:lang w:val="en-GB"/>
          </w:rPr>
          <m:t>F</m:t>
        </m:r>
      </m:oMath>
      <w:r w:rsidR="00126E2C" w:rsidRPr="00950E17">
        <w:rPr>
          <w:lang w:val="en-GB"/>
        </w:rPr>
        <w:t xml:space="preserve"> map at both the community and the species level. </w:t>
      </w:r>
      <w:r w:rsidR="00E63BEB">
        <w:rPr>
          <w:lang w:val="en-GB"/>
        </w:rPr>
        <w:t>In this mutualistic network</w:t>
      </w:r>
      <w:r w:rsidR="00A7139D">
        <w:rPr>
          <w:lang w:val="en-GB"/>
        </w:rPr>
        <w:t xml:space="preserve"> with five species</w:t>
      </w:r>
      <w:r w:rsidR="00E63BEB">
        <w:rPr>
          <w:lang w:val="en-GB"/>
        </w:rPr>
        <w:t>, the simultaneous categorization of the three high level processes reveals that (1) plants (</w:t>
      </w:r>
      <w:r w:rsidR="00C4091A">
        <w:rPr>
          <w:lang w:val="en-GB"/>
        </w:rPr>
        <w:t>dot, cross, diamond</w:t>
      </w:r>
      <w:r w:rsidR="00E63BEB">
        <w:rPr>
          <w:lang w:val="en-GB"/>
        </w:rPr>
        <w:t>) do not need positive interactions while the pollinators (</w:t>
      </w:r>
      <w:r w:rsidR="00C4091A">
        <w:rPr>
          <w:lang w:val="en-GB"/>
        </w:rPr>
        <w:t>plus and star</w:t>
      </w:r>
      <w:r w:rsidR="00E63BEB">
        <w:rPr>
          <w:lang w:val="en-GB"/>
        </w:rPr>
        <w:t>) do</w:t>
      </w:r>
      <w:r w:rsidR="00A7139D">
        <w:rPr>
          <w:lang w:val="en-GB"/>
        </w:rPr>
        <w:t>;</w:t>
      </w:r>
      <w:r w:rsidR="00E63BEB">
        <w:rPr>
          <w:lang w:val="en-GB"/>
        </w:rPr>
        <w:t xml:space="preserve"> (2) pollinators </w:t>
      </w:r>
      <w:r w:rsidR="006B30FE">
        <w:rPr>
          <w:lang w:val="en-GB"/>
        </w:rPr>
        <w:t xml:space="preserve">acquire </w:t>
      </w:r>
      <w:r w:rsidR="00E63BEB">
        <w:rPr>
          <w:lang w:val="en-GB"/>
        </w:rPr>
        <w:t>a net benefit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r>
          <w:rPr>
            <w:rFonts w:ascii="Cambria Math" w:hAnsi="Cambria Math"/>
            <w:lang w:val="en-GB"/>
          </w:rPr>
          <m:t>&gt;1</m:t>
        </m:r>
      </m:oMath>
      <w:r w:rsidR="00E63BEB">
        <w:rPr>
          <w:lang w:val="en-GB"/>
        </w:rPr>
        <w:t>) from species interactions</w:t>
      </w:r>
      <w:r w:rsidR="00A7139D">
        <w:rPr>
          <w:lang w:val="en-GB"/>
        </w:rPr>
        <w:t>;</w:t>
      </w:r>
      <w:r w:rsidR="00E63BEB">
        <w:rPr>
          <w:lang w:val="en-GB"/>
        </w:rPr>
        <w:t xml:space="preserve"> (3) </w:t>
      </w:r>
      <w:r w:rsidR="006B30FE">
        <w:rPr>
          <w:lang w:val="en-GB"/>
        </w:rPr>
        <w:t>one</w:t>
      </w:r>
      <w:r w:rsidR="00E63BEB">
        <w:rPr>
          <w:lang w:val="en-GB"/>
        </w:rPr>
        <w:t xml:space="preserve"> plant </w:t>
      </w:r>
      <w:r w:rsidR="00A7139D">
        <w:rPr>
          <w:lang w:val="en-GB"/>
        </w:rPr>
        <w:t xml:space="preserve">species </w:t>
      </w:r>
      <w:r w:rsidR="00E63BEB">
        <w:rPr>
          <w:lang w:val="en-GB"/>
        </w:rPr>
        <w:t>benefit</w:t>
      </w:r>
      <w:r w:rsidR="00A7139D">
        <w:rPr>
          <w:lang w:val="en-GB"/>
        </w:rPr>
        <w:t>s</w:t>
      </w:r>
      <w:r w:rsidR="00E63BEB">
        <w:rPr>
          <w:lang w:val="en-GB"/>
        </w:rPr>
        <w:t xml:space="preserve"> from species interactions and two plant species </w:t>
      </w:r>
      <w:r w:rsidR="00A7139D">
        <w:rPr>
          <w:lang w:val="en-GB"/>
        </w:rPr>
        <w:t xml:space="preserve">experience </w:t>
      </w:r>
      <w:r w:rsidR="00E63BEB">
        <w:rPr>
          <w:lang w:val="en-GB"/>
        </w:rPr>
        <w:t xml:space="preserve">a net </w:t>
      </w:r>
      <w:r w:rsidR="00ED7125">
        <w:rPr>
          <w:lang w:val="en-GB"/>
        </w:rPr>
        <w:t>negative effect</w:t>
      </w:r>
      <w:r w:rsidR="00E63BEB">
        <w:rPr>
          <w:lang w:val="en-GB"/>
        </w:rPr>
        <w:t xml:space="preserve"> </w:t>
      </w:r>
      <w:r w:rsidR="00A7139D">
        <w:rPr>
          <w:lang w:val="en-GB"/>
        </w:rPr>
        <w:t xml:space="preserve">of </w:t>
      </w:r>
      <w:r w:rsidR="00E63BEB">
        <w:rPr>
          <w:lang w:val="en-GB"/>
        </w:rPr>
        <w:t xml:space="preserve">species interactions. Point (1) and (2) can be gauged directly from the intrinsic growth rates and the </w:t>
      </w:r>
      <w:r w:rsidR="00DF2FA6">
        <w:rPr>
          <w:lang w:val="en-GB"/>
        </w:rPr>
        <w:t>interaction matrix</w:t>
      </w:r>
      <w:r w:rsidR="00E63BEB">
        <w:rPr>
          <w:lang w:val="en-GB"/>
        </w:rPr>
        <w:t xml:space="preserve">, but the </w:t>
      </w:r>
      <m:oMath>
        <m:r>
          <m:rPr>
            <m:scr m:val="script"/>
          </m:rPr>
          <w:rPr>
            <w:rFonts w:ascii="Cambria Math" w:hAnsi="Cambria Math"/>
            <w:lang w:val="en-GB"/>
          </w:rPr>
          <m:t>N</m:t>
        </m:r>
      </m:oMath>
      <w:r w:rsidR="00E63BEB">
        <w:rPr>
          <w:lang w:val="en-GB"/>
        </w:rPr>
        <w:t>-</w:t>
      </w:r>
      <m:oMath>
        <m:r>
          <m:rPr>
            <m:scr m:val="script"/>
          </m:rPr>
          <w:rPr>
            <w:rFonts w:ascii="Cambria Math" w:hAnsi="Cambria Math"/>
            <w:lang w:val="en-GB"/>
          </w:rPr>
          <m:t>F</m:t>
        </m:r>
      </m:oMath>
      <w:r w:rsidR="00E63BEB">
        <w:rPr>
          <w:lang w:val="en-GB"/>
        </w:rPr>
        <w:t xml:space="preserve"> map offers an additional quantitative measure of </w:t>
      </w:r>
      <w:r w:rsidR="00E63BEB">
        <w:rPr>
          <w:i/>
          <w:lang w:val="en-GB"/>
        </w:rPr>
        <w:t>how much</w:t>
      </w:r>
      <w:r w:rsidR="00E63BEB">
        <w:rPr>
          <w:lang w:val="en-GB"/>
        </w:rPr>
        <w:t xml:space="preserve"> the species benefit from species interactions. Additionally, point (3) cannot be obtained easily from the </w:t>
      </w:r>
      <w:r w:rsidR="00DF2FA6">
        <w:rPr>
          <w:lang w:val="en-GB"/>
        </w:rPr>
        <w:t>interaction matrix</w:t>
      </w:r>
      <w:r w:rsidR="00E63BEB">
        <w:rPr>
          <w:lang w:val="en-GB"/>
        </w:rPr>
        <w:t xml:space="preserve">, as all plants have both positive and negative species interactions, but only one </w:t>
      </w:r>
      <w:r w:rsidR="00A7139D">
        <w:rPr>
          <w:lang w:val="en-GB"/>
        </w:rPr>
        <w:t xml:space="preserve">plant </w:t>
      </w:r>
      <w:r w:rsidR="00E63BEB">
        <w:rPr>
          <w:lang w:val="en-GB"/>
        </w:rPr>
        <w:t>benefit</w:t>
      </w:r>
      <w:r w:rsidR="00A7139D">
        <w:rPr>
          <w:lang w:val="en-GB"/>
        </w:rPr>
        <w:t>s</w:t>
      </w:r>
      <w:r w:rsidR="00EC2CD9">
        <w:rPr>
          <w:lang w:val="en-GB"/>
        </w:rPr>
        <w:t xml:space="preserve"> overall</w:t>
      </w:r>
      <w:r w:rsidR="00E63BEB">
        <w:rPr>
          <w:lang w:val="en-GB"/>
        </w:rPr>
        <w:t xml:space="preserve"> from species interactions. </w:t>
      </w:r>
    </w:p>
    <w:p w14:paraId="34F54FC3" w14:textId="1434064A" w:rsidR="003A7851" w:rsidRPr="00950E17" w:rsidRDefault="003A7851" w:rsidP="00950E17">
      <w:pPr>
        <w:spacing w:before="240" w:after="240" w:line="360" w:lineRule="auto"/>
        <w:jc w:val="both"/>
        <w:rPr>
          <w:lang w:val="en-GB"/>
        </w:rPr>
      </w:pPr>
      <w:r w:rsidRPr="00950E17">
        <w:rPr>
          <w:lang w:val="en-GB"/>
        </w:rPr>
        <w:t>On the other hand, we can focus on the community</w:t>
      </w:r>
      <w:r w:rsidR="004A5767">
        <w:rPr>
          <w:lang w:val="en-GB"/>
        </w:rPr>
        <w:t>-</w:t>
      </w:r>
      <w:r w:rsidR="006D5C78">
        <w:rPr>
          <w:lang w:val="en-GB"/>
        </w:rPr>
        <w:t>level perspective</w:t>
      </w:r>
      <w:r w:rsidRPr="00950E17">
        <w:rPr>
          <w:lang w:val="en-GB"/>
        </w:rPr>
        <w:t xml:space="preserve">, in which multiple species are entangled in a complex network. </w:t>
      </w:r>
      <w:r w:rsidR="004A5767">
        <w:rPr>
          <w:lang w:val="en-GB"/>
        </w:rPr>
        <w:t xml:space="preserve">Species in </w:t>
      </w:r>
      <w:r w:rsidRPr="00950E17">
        <w:rPr>
          <w:lang w:val="en-GB"/>
        </w:rPr>
        <w:t>the most simple multispecies community involving three species</w:t>
      </w:r>
      <w:r w:rsidR="004A5767">
        <w:rPr>
          <w:lang w:val="en-GB"/>
        </w:rPr>
        <w:t xml:space="preserve"> </w:t>
      </w:r>
      <w:r w:rsidRPr="00950E17">
        <w:rPr>
          <w:lang w:val="en-GB"/>
        </w:rPr>
        <w:t xml:space="preserve">can interact directly and linearly, directly via higher order interactions (HOIs) which occur when a third species modifies the per capita effects between two interacting species </w:t>
      </w:r>
      <w:r w:rsidRPr="00950E17">
        <w:rPr>
          <w:lang w:val="en-GB"/>
        </w:rPr>
        <w:fldChar w:fldCharType="begin" w:fldLock="1"/>
      </w:r>
      <w:r w:rsidR="005A5ED9">
        <w:rPr>
          <w:lang w:val="en-GB"/>
        </w:rPr>
        <w:instrText xml:space="preserve"> ADDIN ZOTERO_ITEM CSL_CITATION {"citationID":"3TzzE3gh","properties":{"formattedCitation":"[34]","plainCitation":"[34]","noteIndex":0},"citationItems":[{"id":"CE5bZvDl/xLnRa9tT","uris":["http://www.mendeley.com/documents/?uuid=01475edf-70cf-4ef8-a85e-bb4c429062aa"],"uri":["http://www.mendeley.com/documents/?uuid=01475edf-70cf-4ef8-a85e-bb4c429062aa"],"itemData":{"DOI":"10.1038/nature22898","ISBN":"0028-0836 1476-4687","ISSN":"14764687","PMID":"28569813","abstract":"The tremendous diversity of species in ecological communities has motivated a century of research into the mechanisms that maintain biodiversity. However, much of this work examines the coexistence of just pairs of competitors. This approach ignores those mechanisms of coexistence that emerge only in diverse competitive networks. Despite the poten- tial for these mechanisms to create conditions under which the loss of one competitor triggers the loss of others, we lack the knowledge needed to judge their importance for coexistence in nature. Progress requires borrowing insight from the study of multitrophic interaction networks, and coupling empirical data to models of competition.","author":[{"dropping-particle":"","family":"Levine","given":"Jonathan M.","non-dropping-particle":"","parse-names":false,"suffix":""},{"dropping-particle":"","family":"Bascompte","given":"Jordi","non-dropping-particle":"","parse-names":false,"suffix":""},{"dropping-particle":"","family":"Adler","given":"Peter B.","non-dropping-particle":"","parse-names":false,"suffix":""},{"dropping-particle":"","family":"Allesina","given":"Stefano","non-dropping-particle":"","parse-names":false,"suffix":""}],"container-title":"Nature","id":"ITEM-1","issue":"7656","issued":{"date-parts":[["2017"]]},"page":"56-64","title":"Beyond pairwise mechanisms of species coexistence in complex communities","type":"article-journal","volume":"546"}}],"schema":"https://github.com/citation-style-language/schema/raw/master/csl-citation.json"} </w:instrText>
      </w:r>
      <w:r w:rsidRPr="00950E17">
        <w:rPr>
          <w:lang w:val="en-GB"/>
        </w:rPr>
        <w:fldChar w:fldCharType="separate"/>
      </w:r>
      <w:r w:rsidR="005A5ED9" w:rsidRPr="005A5ED9">
        <w:t>[34]</w:t>
      </w:r>
      <w:r w:rsidRPr="00950E17">
        <w:rPr>
          <w:lang w:val="en-GB"/>
        </w:rPr>
        <w:fldChar w:fldCharType="end"/>
      </w:r>
      <w:r w:rsidRPr="00950E17">
        <w:rPr>
          <w:lang w:val="en-GB"/>
        </w:rPr>
        <w:t xml:space="preserve">, or indirectly by affecting the density of other species. Previous work has shown how all these types of interactions contribute to species‘ fitness </w:t>
      </w:r>
      <w:r w:rsidRPr="00950E17">
        <w:rPr>
          <w:lang w:val="en-GB"/>
        </w:rPr>
        <w:fldChar w:fldCharType="begin" w:fldLock="1"/>
      </w:r>
      <w:r w:rsidR="005A5ED9">
        <w:rPr>
          <w:lang w:val="en-GB"/>
        </w:rPr>
        <w:instrText xml:space="preserve"> ADDIN ZOTERO_ITEM CSL_CITATION {"citationID":"YzUl0qCK","properties":{"formattedCitation":"[35]","plainCitation":"[35]","noteIndex":0},"citationItems":[{"id":"CE5bZvDl/mbOOMfgH","uris":["http://www.mendeley.com/documents/?uuid=bcdebc66-ed7c-42cc-a5b3-db9b83b5682c"],"uri":["http://www.mendeley.com/documents/?uuid=bcdebc66-ed7c-42cc-a5b3-db9b83b5682c"],"itemData":{"DOI":"10.1038/s41559-016-0062","ISSN":"2397334X","abstract":"Natural communities are well known to be maintained by many complex processes. Despite this, the practical aspects of studying them often require some simplification, such as the widespread assumption that direct, additive competition captures the important details about how interactions between species impact community diversity. More complex non-additive 'higher-order' interactions are assumed to be negligible or absent. Notably, these assumptions are poorly supported and have major consequences for the accuracy with which patterns of natural diversity are modelled and explained. We present a mathematically simple framework for incorporating biologically meaningful complexity into models of diversity by including non-additive higher-order interactions. We further provide empirical evidence that such higher-order interactions strongly influence species' performance in natural plant communities, with variation in seed production (as a proxy for per capita fitness) explained dramatically better when at least some higher-order interactions are considered. Our study lays the groundwork for a long-overdue shift in how species interactions are used to study the diversity of natural communities.","author":[{"dropping-particle":"","family":"Mayfield","given":"Margaret M.","non-dropping-particle":"","parse-names":false,"suffix":""},{"dropping-particle":"","family":"Stouffer","given":"Daniel B.","non-dropping-particle":"","parse-names":false,"suffix":""}],"container-title":"Nature Ecology and Evolution","id":"ITEM-1","issue":"3","issued":{"date-parts":[["2017"]]},"page":"1-7","publisher":"Macmillan Publishers Limited, part of Springer Nature.","title":"Higher-order interactions capture unexplained complexity in diverse communities","type":"article-journal","volume":"1"}}],"schema":"https://github.com/citation-style-language/schema/raw/master/csl-citation.json"} </w:instrText>
      </w:r>
      <w:r w:rsidRPr="00950E17">
        <w:rPr>
          <w:lang w:val="en-GB"/>
        </w:rPr>
        <w:fldChar w:fldCharType="separate"/>
      </w:r>
      <w:r w:rsidR="005A5ED9" w:rsidRPr="005A5ED9">
        <w:t>[35]</w:t>
      </w:r>
      <w:r w:rsidRPr="00950E17">
        <w:rPr>
          <w:lang w:val="en-GB"/>
        </w:rPr>
        <w:fldChar w:fldCharType="end"/>
      </w:r>
      <w:r w:rsidRPr="00950E17">
        <w:rPr>
          <w:lang w:val="en-GB"/>
        </w:rPr>
        <w:t xml:space="preserve">, but their implications for species coexistence within ecological communities remains unclear. This gap </w:t>
      </w:r>
      <w:r w:rsidRPr="00950E17">
        <w:rPr>
          <w:lang w:val="en-GB"/>
        </w:rPr>
        <w:lastRenderedPageBreak/>
        <w:t xml:space="preserve">can be filled by connecting the </w:t>
      </w:r>
      <m:oMath>
        <m:r>
          <m:rPr>
            <m:scr m:val="script"/>
          </m:rPr>
          <w:rPr>
            <w:rFonts w:ascii="Cambria Math" w:hAnsi="Cambria Math"/>
            <w:lang w:val="en-GB"/>
          </w:rPr>
          <m:t>N</m:t>
        </m:r>
      </m:oMath>
      <w:r w:rsidRPr="00950E17">
        <w:rPr>
          <w:lang w:val="en-GB"/>
        </w:rPr>
        <w:t>-</w:t>
      </w:r>
      <m:oMath>
        <m:r>
          <m:rPr>
            <m:scr m:val="script"/>
          </m:rPr>
          <w:rPr>
            <w:rFonts w:ascii="Cambria Math" w:hAnsi="Cambria Math"/>
            <w:lang w:val="en-GB"/>
          </w:rPr>
          <m:t>F</m:t>
        </m:r>
      </m:oMath>
      <w:r w:rsidRPr="00950E17">
        <w:rPr>
          <w:lang w:val="en-GB"/>
        </w:rPr>
        <w:t xml:space="preserve"> map to ecological theory studying the stability of ecological communities, because </w:t>
      </w:r>
      <w:r w:rsidR="006B30FE">
        <w:rPr>
          <w:lang w:val="en-GB"/>
        </w:rPr>
        <w:t xml:space="preserve">the definitions of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r>
          <w:rPr>
            <w:rFonts w:ascii="Cambria Math" w:hAnsi="Cambria Math"/>
            <w:lang w:val="en-GB"/>
          </w:rPr>
          <m:t xml:space="preserve"> </m:t>
        </m:r>
      </m:oMath>
      <w:r w:rsidRPr="00950E17">
        <w:rPr>
          <w:lang w:val="en-GB"/>
        </w:rPr>
        <w:t xml:space="preserve">and </w:t>
      </w:r>
      <m:oMath>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oMath>
      <w:r w:rsidRPr="00950E17">
        <w:rPr>
          <w:lang w:val="en-GB"/>
        </w:rPr>
        <w:t xml:space="preserve"> are based on multispecies-equilibria and therefore account for non-trivial effects of indirect interactions and HOIs on species persistence </w:t>
      </w:r>
      <w:r w:rsidRPr="00950E17">
        <w:rPr>
          <w:lang w:val="en-GB"/>
        </w:rPr>
        <w:fldChar w:fldCharType="begin" w:fldLock="1"/>
      </w:r>
      <w:r w:rsidR="005A5ED9">
        <w:rPr>
          <w:lang w:val="en-GB"/>
        </w:rPr>
        <w:instrText xml:space="preserve"> ADDIN ZOTERO_ITEM CSL_CITATION {"citationID":"FFu3YXgr","properties":{"formattedCitation":"[20], [36], [37]","plainCitation":"[20], [36], [37]","noteIndex":0},"citationItems":[{"id":"CE5bZvDl/Z90wxnI6","uris":["http://www.mendeley.com/documents/?uuid=98c81886-d636-4e1f-97e9-609e6290a64d"],"uri":["http://www.mendeley.com/documents/?uuid=98c81886-d636-4e1f-97e9-609e6290a64d"],"itemData":{"DOI":"10.1111/ele.13511","abstract":"Explaining nature's biodiversity is a key challenge for science. To persist against a background of interacting species with potentially higher fitness, populations must be able to grow faster when rare, a feature called negative frequency dependence. Coexistence theory quantifies this dependence as niche differences (N), but the available definitions differ greatly in how N should vary with the type of species interactions, and often apply to specific community types only. Here, we present a new definition of N that is consistent with biological intuition and can be applied to communities driven by both negative and positive species interactions, filling a main gap in the literature. We also derive a definition for the corresponding fitness differences (F) among species, and illustrate how N and F jointly determine coexistence for various community types. We demonstrate that our definitions can be operationalised with theoretical models and experimental data. Our definition qualifies as the first method to quantify N and F in a standardised way across theoretical and empirical communities, facilitating comparison and fostering synthesis in community ecology.","author":[{"dropping-particle":"","family":"Spaak","given":"Jurg W","non-dropping-particle":"","parse-names":false,"suffix":""},{"dropping-particle":"","family":"Laender","given":"Frederik","non-dropping-particle":"De","parse-names":false,"suffix":""}],"container-title":"Ecology Letters","id":"ITEM-1","issued":{"date-parts":[["2020"]]},"page":"doi: https://doi.org/10.1101/482703","title":"Intuitive and broadly applicable definitions of niche and fitness differences","type":"article-journal"}},{"id":"CE5bZvDl/A7ltvxJz","uris":["http://www.mendeley.com/documents/?uuid=243afc30-92dc-46e2-ad0c-dd70b3498ce9"],"uri":["http://www.mendeley.com/documents/?uuid=243afc30-92dc-46e2-ad0c-dd70b3498ce9"],"itemData":{"DOI":"10.1002/ecm.1263","ISBN":"0000000154871","ISSN":"15577015","PMID":"27935037","abstract":"Although observations of species-rich communities have long served as a pri- mary motivation for research on the coexistence of competitors, the majority of our empirical and theoretical understanding comes from two-species systems. How much of the coexistence observed in species-rich communities results from indirect effects among competitors that only emerge in diverse systems remains poorly understood. Resolving this issue requires simple, scalable, and intuitive metrics for quantifying the conditions for coexistence in multispecies systems, and how these conditions differ from those expected based solely on pairwise interac- tions. To achieve these aims, we develop a structural approach for studying the set of parame- ter values compatible with n-species coexistence given the geometric constraints imposed by the matrix of competition coefficients. We derive novel mathematical metrics analogous to stabilizing niche differences and fitness differences that measure the range of conditions com- patible with multispecies coexistence, incorporating the effects of indirect interactions emerg- ing in diverse systems.We show how our measures can be used to quantify the extent to which the conditions for coexistence in multispecies systems differ from those that allow pairwise coexistence, and apply the method to a field system of annual plants.We conclude by present- ing new challenges and empirical opportunities emerging from our structural metrics of multi- species coexistence. Key","author":[{"dropping-particle":"","family":"Saavedra","given":"Serguei","non-dropping-particle":"","parse-names":false,"suffix":""},{"dropping-particle":"","family":"Rohr","given":"Rudolf P.","non-dropping-particle":"","parse-names":false,"suffix":""},{"dropping-particle":"","family":"Bascompte","given":"Jordi","non-dropping-particle":"","parse-names":false,"suffix":""},{"dropping-particle":"","family":"Godoy","given":"Oscar","non-dropping-particle":"","parse-names":false,"suffix":""},{"dropping-particle":"","family":"Kraft","given":"Nathan J.B.","non-dropping-particle":"","parse-names":false,"suffix":""},{"dropping-particle":"","family":"Levine","given":"Jonathan M.","non-dropping-particle":"","parse-names":false,"suffix":""}],"container-title":"Ecological Monographs","id":"ITEM-2","issue":"3","issued":{"date-parts":[["2017"]]},"page":"470-486","title":"A structural approach for understanding multispecies coexistence","type":"article-journal","volume":"87"}},{"id":"CE5bZvDl/3Bm0ZAN5","uris":["http://www.mendeley.com/documents/?uuid=4753d693-7903-4cf0-9f25-09ebb13820a8"],"uri":["http://www.mendeley.com/documents/?uuid=4753d693-7903-4cf0-9f25-09ebb13820a8"],"itemData":{"DOI":"10.1038/nature23273","ISBN":"0008-5472 (Print)\\r0008-5472 (Linking)","ISSN":"14764687","PMID":"28746307","abstract":"Communities that are very rich in species could persist thanks to the stabilizing role of higher-order interactions, in which the presence of a species influences the interaction between other species.","author":[{"dropping-particle":"","family":"Grilli","given":"Jacopo","non-dropping-particle":"","parse-names":false,"suffix":""},{"dropping-particle":"","family":"Barabás","given":"György","non-dropping-particle":"","parse-names":false,"suffix":""},{"dropping-particle":"","family":"Michalska-Smith","given":"Matthew J.","non-dropping-particle":"","parse-names":false,"suffix":""},{"dropping-particle":"","family":"Allesina","given":"Stefano","non-dropping-particle":"","parse-names":false,"suffix":""}],"container-title":"Nature","id":"ITEM-3","issue":"7666","issued":{"date-parts":[["2017"]]},"page":"210-213","publisher":"Nature Publishing Group","title":"Higher-order interactions stabilize dynamics in competitive network models","type":"article-journal","volume":"548"}}],"schema":"https://github.com/citation-style-language/schema/raw/master/csl-citation.json"} </w:instrText>
      </w:r>
      <w:r w:rsidRPr="00950E17">
        <w:rPr>
          <w:lang w:val="en-GB"/>
        </w:rPr>
        <w:fldChar w:fldCharType="separate"/>
      </w:r>
      <w:r w:rsidR="005A5ED9" w:rsidRPr="005A5ED9">
        <w:t>[20], [36], [37]</w:t>
      </w:r>
      <w:r w:rsidRPr="00950E17">
        <w:rPr>
          <w:lang w:val="en-GB"/>
        </w:rPr>
        <w:fldChar w:fldCharType="end"/>
      </w:r>
      <w:r w:rsidRPr="00950E17">
        <w:rPr>
          <w:lang w:val="en-GB"/>
        </w:rPr>
        <w:t>.</w:t>
      </w:r>
      <w:r w:rsidR="00306D72">
        <w:rPr>
          <w:lang w:val="en-GB"/>
        </w:rPr>
        <w:t xml:space="preserve"> </w:t>
      </w:r>
      <w:bookmarkStart w:id="7" w:name="_Hlk75156257"/>
      <w:r w:rsidR="00306D72">
        <w:rPr>
          <w:lang w:val="en-GB"/>
        </w:rPr>
        <w:t xml:space="preserve">Furthermore, the </w:t>
      </w:r>
      <m:oMath>
        <m:r>
          <m:rPr>
            <m:scr m:val="script"/>
          </m:rPr>
          <w:rPr>
            <w:rFonts w:ascii="Cambria Math" w:hAnsi="Cambria Math"/>
            <w:lang w:val="en-GB"/>
          </w:rPr>
          <m:t>N</m:t>
        </m:r>
      </m:oMath>
      <w:r w:rsidR="00306D72" w:rsidRPr="00950E17">
        <w:rPr>
          <w:lang w:val="en-GB"/>
        </w:rPr>
        <w:t>-</w:t>
      </w:r>
      <m:oMath>
        <m:r>
          <m:rPr>
            <m:scr m:val="script"/>
          </m:rPr>
          <w:rPr>
            <w:rFonts w:ascii="Cambria Math" w:hAnsi="Cambria Math"/>
            <w:lang w:val="en-GB"/>
          </w:rPr>
          <m:t>F</m:t>
        </m:r>
      </m:oMath>
      <w:r w:rsidR="00306D72" w:rsidRPr="00950E17">
        <w:rPr>
          <w:lang w:val="en-GB"/>
        </w:rPr>
        <w:t xml:space="preserve"> map</w:t>
      </w:r>
      <w:r w:rsidR="00306D72">
        <w:rPr>
          <w:lang w:val="en-GB"/>
        </w:rPr>
        <w:t xml:space="preserve"> could complement other multispecies approaches such as the </w:t>
      </w:r>
      <w:r w:rsidR="006B30FE">
        <w:rPr>
          <w:lang w:val="en-GB"/>
        </w:rPr>
        <w:t>cavity method</w:t>
      </w:r>
      <w:r w:rsidR="00306D72">
        <w:rPr>
          <w:lang w:val="en-GB"/>
        </w:rPr>
        <w:t xml:space="preserve"> by </w:t>
      </w:r>
      <w:r w:rsidR="00306D72">
        <w:rPr>
          <w:lang w:val="en-GB"/>
        </w:rPr>
        <w:fldChar w:fldCharType="begin"/>
      </w:r>
      <w:r w:rsidR="005A5ED9">
        <w:rPr>
          <w:lang w:val="en-GB"/>
        </w:rPr>
        <w:instrText xml:space="preserve"> ADDIN ZOTERO_ITEM CSL_CITATION {"citationID":"QT0UsZpp","properties":{"formattedCitation":"[38]","plainCitation":"[38]","noteIndex":0},"citationItems":[{"id":"CE5bZvDl/znBu1K5h","uris":["http://www.mendeley.com/documents/?uuid=e5609e28-35a9-4023-bff7-4fcc02a4ca23"],"uri":["http://www.mendeley.com/documents/?uuid=e5609e28-35a9-4023-bff7-4fcc02a4ca23"],"itemData":{"DOI":"10.1073/pnas.1710352115","ISSN":"10916490","PMID":"29440487","abstract":"The study of ecological communities often involves detailed simulations of complex networks. However, our empirical knowledge of these networks is typically incomplete and the space of simulation models and parameters is vast, leaving room for uncertainty in theoretical predictions. Here we show that a large fraction of this space of possibilities exhibits generic behaviors that are robust to modeling choices. We consider a wide array of model features, including interaction types and community structures, known to generate different dynamics for a few species. We combine these features in large simulated communities, and show that equilibrium diversity, functioning, and stability can be predicted analytically using a random model parameterized by a few statistical properties of the community. We give an ecological interpretation of this \"disordered\" limit where structure fails to emerge from complexity. We also demonstrate that some well-studied interaction patterns remain relevant in large ecosystems, but their impact can be encapsulated in a minimal number of additional parameters. Our approach provides a powerful framework for predicting the outcomes of ecosystem assembly and quantifying the added value of more detailed models and measurements.","author":[{"dropping-particle":"","family":"Barbier","given":"Matthieu","non-dropping-particle":"","parse-names":false,"suffix":""},{"dropping-particle":"","family":"Arnoldi","given":"Jean François","non-dropping-particle":"","parse-names":false,"suffix":""},{"dropping-particle":"","family":"Bunin","given":"Guy","non-dropping-particle":"","parse-names":false,"suffix":""},{"dropping-particle":"","family":"Loreau","given":"Michel","non-dropping-particle":"","parse-names":false,"suffix":""}],"container-title":"Proceedings of the National Academy of Sciences of the United States of America","id":"1hwjFJn9/dmOGQGKP","issue":"9","issued":{"date-parts":[["2018"]]},"page":"2156-2161","title":"Generic assembly patterns in complex ecological communities","type":"article-journal","volume":"115"}}],"schema":"https://github.com/citation-style-language/schema/raw/master/csl-citation.json"} </w:instrText>
      </w:r>
      <w:r w:rsidR="00306D72">
        <w:rPr>
          <w:lang w:val="en-GB"/>
        </w:rPr>
        <w:fldChar w:fldCharType="separate"/>
      </w:r>
      <w:r w:rsidR="005A5ED9" w:rsidRPr="005A5ED9">
        <w:t>[38]</w:t>
      </w:r>
      <w:r w:rsidR="00306D72">
        <w:rPr>
          <w:lang w:val="en-GB"/>
        </w:rPr>
        <w:fldChar w:fldCharType="end"/>
      </w:r>
      <w:r w:rsidR="00306D72">
        <w:rPr>
          <w:lang w:val="en-GB"/>
        </w:rPr>
        <w:t xml:space="preserve">. </w:t>
      </w:r>
      <w:r w:rsidR="006B30FE">
        <w:rPr>
          <w:lang w:val="en-GB"/>
        </w:rPr>
        <w:t xml:space="preserve">Because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oMath>
      <w:r w:rsidR="00306D72">
        <w:rPr>
          <w:lang w:val="en-GB"/>
        </w:rPr>
        <w:t xml:space="preserve"> is similar to a measure of the average interaction strength of species </w:t>
      </w:r>
      <m:oMath>
        <m:r>
          <w:rPr>
            <w:rFonts w:ascii="Cambria Math" w:hAnsi="Cambria Math"/>
            <w:lang w:val="en-GB"/>
          </w:rPr>
          <m:t>i</m:t>
        </m:r>
      </m:oMath>
      <w:r w:rsidR="0091418F">
        <w:rPr>
          <w:lang w:val="en-GB"/>
        </w:rPr>
        <w:t xml:space="preserve"> </w:t>
      </w:r>
      <w:r w:rsidR="0091418F">
        <w:rPr>
          <w:lang w:val="en-GB"/>
        </w:rPr>
        <w:fldChar w:fldCharType="begin"/>
      </w:r>
      <w:r w:rsidR="005A5ED9">
        <w:rPr>
          <w:lang w:val="en-GB"/>
        </w:rPr>
        <w:instrText xml:space="preserve"> ADDIN ZOTERO_ITEM CSL_CITATION {"citationID":"hA7SVvAy","properties":{"formattedCitation":"[39]","plainCitation":"[39]","noteIndex":0},"citationItems":[{"id":"CE5bZvDl/KJM9pADe","uris":["http://www.mendeley.com/documents/?uuid=afe9a203-494a-4bb1-a4c3-a97b06bdc074"],"uri":["http://www.mendeley.com/documents/?uuid=afe9a203-494a-4bb1-a4c3-a97b06bdc074"],"itemData":{"author":[{"dropping-particle":"","family":"Spaak","given":"Jurg W","non-dropping-particle":"","parse-names":false,"suffix":""},{"dropping-particle":"","family":"Carpentier","given":"Camille","non-dropping-particle":"","parse-names":false,"suffix":""},{"dropping-particle":"De","family":"Laender","given":"Frederik","non-dropping-particle":"","parse-names":false,"suffix":""}],"container-title":"bioRxiv","id":"1hwjFJn9/g5soUjbi","issued":{"date-parts":[["2019"]]},"title":"Fitness differences, not niche differences, limit species richness","type":"article-journal"}}],"schema":"https://github.com/citation-style-language/schema/raw/master/csl-citation.json"} </w:instrText>
      </w:r>
      <w:r w:rsidR="0091418F">
        <w:rPr>
          <w:lang w:val="en-GB"/>
        </w:rPr>
        <w:fldChar w:fldCharType="separate"/>
      </w:r>
      <w:r w:rsidR="005A5ED9" w:rsidRPr="005A5ED9">
        <w:t>[39]</w:t>
      </w:r>
      <w:r w:rsidR="0091418F">
        <w:rPr>
          <w:lang w:val="en-GB"/>
        </w:rPr>
        <w:fldChar w:fldCharType="end"/>
      </w:r>
      <w:r w:rsidR="00306D72">
        <w:rPr>
          <w:lang w:val="en-GB"/>
        </w:rPr>
        <w:t xml:space="preserve">, we hypothesize that the </w:t>
      </w:r>
      <w:r w:rsidR="006B30FE">
        <w:rPr>
          <w:lang w:val="en-GB"/>
        </w:rPr>
        <w:t xml:space="preserve">across species </w:t>
      </w:r>
      <w:r w:rsidR="00306D72">
        <w:rPr>
          <w:lang w:val="en-GB"/>
        </w:rPr>
        <w:t xml:space="preserve">mean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oMath>
      <w:r w:rsidR="00306D72">
        <w:rPr>
          <w:lang w:val="en-GB"/>
        </w:rPr>
        <w:t xml:space="preserve"> </w:t>
      </w:r>
      <w:r w:rsidR="006B30FE">
        <w:rPr>
          <w:lang w:val="en-GB"/>
        </w:rPr>
        <w:t>is related to</w:t>
      </w:r>
      <w:r w:rsidR="00306D72">
        <w:rPr>
          <w:lang w:val="en-GB"/>
        </w:rPr>
        <w:t xml:space="preserve"> interaction antagonism</w:t>
      </w:r>
      <w:r w:rsidR="006B30FE">
        <w:rPr>
          <w:lang w:val="en-GB"/>
        </w:rPr>
        <w:t>, as defined in</w:t>
      </w:r>
      <w:r w:rsidR="00306D72">
        <w:rPr>
          <w:lang w:val="en-GB"/>
        </w:rPr>
        <w:t xml:space="preserve"> </w:t>
      </w:r>
      <w:r w:rsidR="00306D72">
        <w:rPr>
          <w:lang w:val="en-GB"/>
        </w:rPr>
        <w:fldChar w:fldCharType="begin"/>
      </w:r>
      <w:r w:rsidR="005A5ED9">
        <w:rPr>
          <w:lang w:val="en-GB"/>
        </w:rPr>
        <w:instrText xml:space="preserve"> ADDIN ZOTERO_ITEM CSL_CITATION {"citationID":"vqwQvdEH","properties":{"formattedCitation":"[38]","plainCitation":"[38]","noteIndex":0},"citationItems":[{"id":"CE5bZvDl/znBu1K5h","uris":["http://www.mendeley.com/documents/?uuid=e5609e28-35a9-4023-bff7-4fcc02a4ca23"],"uri":["http://www.mendeley.com/documents/?uuid=e5609e28-35a9-4023-bff7-4fcc02a4ca23"],"itemData":{"DOI":"10.1073/pnas.1710352115","ISSN":"10916490","PMID":"29440487","abstract":"The study of ecological communities often involves detailed simulations of complex networks. However, our empirical knowledge of these networks is typically incomplete and the space of simulation models and parameters is vast, leaving room for uncertainty in theoretical predictions. Here we show that a large fraction of this space of possibilities exhibits generic behaviors that are robust to modeling choices. We consider a wide array of model features, including interaction types and community structures, known to generate different dynamics for a few species. We combine these features in large simulated communities, and show that equilibrium diversity, functioning, and stability can be predicted analytically using a random model parameterized by a few statistical properties of the community. We give an ecological interpretation of this \"disordered\" limit where structure fails to emerge from complexity. We also demonstrate that some well-studied interaction patterns remain relevant in large ecosystems, but their impact can be encapsulated in a minimal number of additional parameters. Our approach provides a powerful framework for predicting the outcomes of ecosystem assembly and quantifying the added value of more detailed models and measurements.","author":[{"dropping-particle":"","family":"Barbier","given":"Matthieu","non-dropping-particle":"","parse-names":false,"suffix":""},{"dropping-particle":"","family":"Arnoldi","given":"Jean François","non-dropping-particle":"","parse-names":false,"suffix":""},{"dropping-particle":"","family":"Bunin","given":"Guy","non-dropping-particle":"","parse-names":false,"suffix":""},{"dropping-particle":"","family":"Loreau","given":"Michel","non-dropping-particle":"","parse-names":false,"suffix":""}],"container-title":"Proceedings of the National Academy of Sciences of the United States of America","id":"1hwjFJn9/dmOGQGKP","issue":"9","issued":{"date-parts":[["2018"]]},"page":"2156-2161","title":"Generic assembly patterns in complex ecological communities","type":"article-journal","volume":"115"}}],"schema":"https://github.com/citation-style-language/schema/raw/master/csl-citation.json"} </w:instrText>
      </w:r>
      <w:r w:rsidR="00306D72">
        <w:rPr>
          <w:lang w:val="en-GB"/>
        </w:rPr>
        <w:fldChar w:fldCharType="separate"/>
      </w:r>
      <w:r w:rsidR="005A5ED9" w:rsidRPr="005A5ED9">
        <w:t>[38]</w:t>
      </w:r>
      <w:r w:rsidR="00306D72">
        <w:rPr>
          <w:lang w:val="en-GB"/>
        </w:rPr>
        <w:fldChar w:fldCharType="end"/>
      </w:r>
      <w:r w:rsidR="00306D72">
        <w:rPr>
          <w:lang w:val="en-GB"/>
        </w:rPr>
        <w:t xml:space="preserve">. Similarly, we expect their heterogeneity and reciprocity to be linked to </w:t>
      </w:r>
      <m:oMath>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oMath>
      <w:r w:rsidR="00306D72">
        <w:rPr>
          <w:lang w:val="en-GB"/>
        </w:rPr>
        <w:t xml:space="preserve">, as both capture the idea of </w:t>
      </w:r>
      <w:r w:rsidR="0091418F">
        <w:rPr>
          <w:lang w:val="en-GB"/>
        </w:rPr>
        <w:t>differences in interaction strength.</w:t>
      </w:r>
    </w:p>
    <w:bookmarkEnd w:id="7"/>
    <w:p w14:paraId="390E3EF3" w14:textId="146879DF" w:rsidR="00C07FA9" w:rsidRPr="00950E17" w:rsidRDefault="00C07FA9" w:rsidP="00950E17">
      <w:pPr>
        <w:widowControl w:val="0"/>
        <w:spacing w:line="360" w:lineRule="auto"/>
        <w:jc w:val="both"/>
        <w:rPr>
          <w:lang w:val="en-GB"/>
        </w:rPr>
      </w:pPr>
      <w:r w:rsidRPr="00950E17">
        <w:rPr>
          <w:lang w:val="en-GB"/>
        </w:rPr>
        <w:t xml:space="preserve">Finally, the </w:t>
      </w:r>
      <m:oMath>
        <m:r>
          <m:rPr>
            <m:scr m:val="script"/>
          </m:rPr>
          <w:rPr>
            <w:rFonts w:ascii="Cambria Math" w:hAnsi="Cambria Math"/>
            <w:lang w:val="en-GB"/>
          </w:rPr>
          <m:t>N</m:t>
        </m:r>
      </m:oMath>
      <w:r w:rsidRPr="00950E17">
        <w:rPr>
          <w:lang w:val="en-GB"/>
        </w:rPr>
        <w:t>-</w:t>
      </w:r>
      <m:oMath>
        <m:r>
          <m:rPr>
            <m:scr m:val="script"/>
          </m:rPr>
          <w:rPr>
            <w:rFonts w:ascii="Cambria Math" w:hAnsi="Cambria Math"/>
            <w:lang w:val="en-GB"/>
          </w:rPr>
          <m:t>F</m:t>
        </m:r>
      </m:oMath>
      <w:r w:rsidRPr="00950E17">
        <w:rPr>
          <w:lang w:val="en-GB"/>
        </w:rPr>
        <w:t xml:space="preserve"> </w:t>
      </w:r>
      <w:r w:rsidR="004A5767">
        <w:rPr>
          <w:lang w:val="en-GB"/>
        </w:rPr>
        <w:t xml:space="preserve">map </w:t>
      </w:r>
      <w:r w:rsidRPr="00950E17">
        <w:rPr>
          <w:lang w:val="en-GB"/>
        </w:rPr>
        <w:t xml:space="preserve">allows simple </w:t>
      </w:r>
      <w:r w:rsidR="00ED7125">
        <w:rPr>
          <w:lang w:val="en-GB"/>
        </w:rPr>
        <w:t xml:space="preserve">quantitative </w:t>
      </w:r>
      <w:r w:rsidRPr="00950E17">
        <w:rPr>
          <w:lang w:val="en-GB"/>
        </w:rPr>
        <w:t xml:space="preserve">cross community comparison. We computed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oMath>
      <w:r w:rsidRPr="00950E17">
        <w:rPr>
          <w:lang w:val="en-GB"/>
        </w:rPr>
        <w:t xml:space="preserve"> and </w:t>
      </w:r>
      <m:oMath>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oMath>
      <w:r w:rsidRPr="00950E17">
        <w:rPr>
          <w:lang w:val="en-GB"/>
        </w:rPr>
        <w:t xml:space="preserve"> for a total of 169 two-species plant communities from </w:t>
      </w:r>
      <w:r w:rsidRPr="00950E17">
        <w:rPr>
          <w:lang w:val="en-GB"/>
        </w:rPr>
        <w:fldChar w:fldCharType="begin" w:fldLock="1"/>
      </w:r>
      <w:r w:rsidR="00153D55">
        <w:rPr>
          <w:lang w:val="en-GB"/>
        </w:rPr>
        <w:instrText xml:space="preserve"> ADDIN ZOTERO_ITEM CSL_CITATION {"citationID":"Sq77r3gs","properties":{"formattedCitation":"[15]","plainCitation":"[15]","noteIndex":0},"citationItems":[{"id":"CE5bZvDl/ahXqk8DE","uris":["http://www.mendeley.com/documents/?uuid=d0eb505d-e462-4354-a9f6-9868f69e6835"],"uri":["http://www.mendeley.com/documents/?uuid=d0eb505d-e462-4354-a9f6-9868f69e6835"],"itemData":{"DOI":"10.1111/ele.13098","ISSN":"14610248","abstract":"Theory predicts that intraspecific competition should be stronger than interspecific competition for any pair of stably coexisting species, yet previous literature reviews found little support for this pattern. We screened over 5400 publications and identified 39 studies that quantified phenomenological intraspecific and interspecific interactions in terrestrial plant communities. Of the 67% of species pairs in which both intra‐ and interspecific effects were negative (competitive), intraspecific competition was, on average, four to five‐fold stronger than interspecific competition. Of the remaining pairs, 93% featured intraspecific competition and interspecific facilitation, a situation that stabilises coexistence. The difference between intra‐ and interspecific effects tended to be larger in observational than experimental data sets, in field than greenhouse studies, and in studies that quantified population growth over the full life cycle rather than single fitness components. Our results imply that processes promoting stable coexistence at local scales are common and consequential across terrestrial plant communities.","author":[{"dropping-particle":"","family":"Adler","given":"Peter B.","non-dropping-particle":"","parse-names":false,"suffix":""},{"dropping-particle":"","family":"Smull","given":"Danielle","non-dropping-particle":"","parse-names":false,"suffix":""},{"dropping-particle":"","family":"Beard","given":"Karen H.","non-dropping-particle":"","parse-names":false,"suffix":""},{"dropping-particle":"","family":"Choi","given":"Ryan T.","non-dropping-particle":"","parse-names":false,"suffix":""},{"dropping-particle":"","family":"Furniss","given":"Tucker","non-dropping-particle":"","parse-names":false,"suffix":""},{"dropping-particle":"","family":"Kulmatiski","given":"Andrew","non-dropping-particle":"","parse-names":false,"suffix":""},{"dropping-particle":"","family":"Meiners","given":"Joan M.","non-dropping-particle":"","parse-names":false,"suffix":""},{"dropping-particle":"","family":"Tredennick","given":"Andrew T.","non-dropping-particle":"","parse-names":false,"suffix":""},{"dropping-particle":"","family":"Veblen","given":"Kari E.","non-dropping-particle":"","parse-names":false,"suffix":""}],"container-title":"Ecology Letters","id":"ITEM-1","issue":"9","issued":{"date-parts":[["2018"]]},"page":"1319-1329","title":"Competition and coexistence in plant communities: intraspecific competition is stronger than interspecific competition","type":"article-journal","volume":"21"}}],"schema":"https://github.com/citation-style-language/schema/raw/master/csl-citation.json"} </w:instrText>
      </w:r>
      <w:r w:rsidRPr="00950E17">
        <w:rPr>
          <w:lang w:val="en-GB"/>
        </w:rPr>
        <w:fldChar w:fldCharType="separate"/>
      </w:r>
      <w:r w:rsidR="00153D55" w:rsidRPr="00153D55">
        <w:t>[15]</w:t>
      </w:r>
      <w:r w:rsidRPr="00950E17">
        <w:rPr>
          <w:lang w:val="en-GB"/>
        </w:rPr>
        <w:fldChar w:fldCharType="end"/>
      </w:r>
      <w:r w:rsidRPr="00950E17">
        <w:rPr>
          <w:lang w:val="en-GB"/>
        </w:rPr>
        <w:t>. For each of these plant communit</w:t>
      </w:r>
      <w:r w:rsidR="004A5767">
        <w:rPr>
          <w:lang w:val="en-GB"/>
        </w:rPr>
        <w:t>ies,</w:t>
      </w:r>
      <w:r w:rsidRPr="00950E17">
        <w:rPr>
          <w:lang w:val="en-GB"/>
        </w:rPr>
        <w:t xml:space="preserve"> densities over time were observed</w:t>
      </w:r>
      <w:r w:rsidR="004A5767">
        <w:rPr>
          <w:lang w:val="en-GB"/>
        </w:rPr>
        <w:t>, to which</w:t>
      </w:r>
      <w:r w:rsidRPr="00950E17">
        <w:rPr>
          <w:lang w:val="en-GB"/>
        </w:rPr>
        <w:t xml:space="preserve"> </w:t>
      </w:r>
      <w:r w:rsidR="008E7FE9">
        <w:rPr>
          <w:lang w:val="en-GB"/>
        </w:rPr>
        <w:t xml:space="preserve">a </w:t>
      </w:r>
      <w:r w:rsidRPr="00950E17">
        <w:rPr>
          <w:lang w:val="en-GB"/>
        </w:rPr>
        <w:t>Lotka-Volterra community model</w:t>
      </w:r>
      <w:r w:rsidR="008E7FE9">
        <w:rPr>
          <w:lang w:val="en-GB"/>
        </w:rPr>
        <w:t xml:space="preserve"> </w:t>
      </w:r>
      <w:r w:rsidR="004A5767">
        <w:rPr>
          <w:lang w:val="en-GB"/>
        </w:rPr>
        <w:t xml:space="preserve">was </w:t>
      </w:r>
      <w:r w:rsidR="008E7FE9">
        <w:rPr>
          <w:lang w:val="en-GB"/>
        </w:rPr>
        <w:t>fit</w:t>
      </w:r>
      <w:r w:rsidR="004A5767">
        <w:rPr>
          <w:lang w:val="en-GB"/>
        </w:rPr>
        <w:t>ted</w:t>
      </w:r>
      <w:r w:rsidR="008E7FE9">
        <w:rPr>
          <w:lang w:val="en-GB"/>
        </w:rPr>
        <w:t>. This</w:t>
      </w:r>
      <w:r w:rsidRPr="00950E17">
        <w:rPr>
          <w:lang w:val="en-GB"/>
        </w:rPr>
        <w:t xml:space="preserve"> allowed us to compute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oMath>
      <w:r w:rsidRPr="00950E17">
        <w:rPr>
          <w:lang w:val="en-GB"/>
        </w:rPr>
        <w:t xml:space="preserve"> and </w:t>
      </w:r>
      <m:oMath>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oMath>
      <w:r w:rsidRPr="00950E17">
        <w:rPr>
          <w:lang w:val="en-GB"/>
        </w:rPr>
        <w:t xml:space="preserve"> (Figure </w:t>
      </w:r>
      <w:r w:rsidR="002A38E6">
        <w:rPr>
          <w:lang w:val="en-GB"/>
        </w:rPr>
        <w:t>4</w:t>
      </w:r>
      <w:r w:rsidRPr="00950E17">
        <w:rPr>
          <w:lang w:val="en-GB"/>
        </w:rPr>
        <w:t>C</w:t>
      </w:r>
      <w:r w:rsidR="008E7FE9">
        <w:rPr>
          <w:lang w:val="en-GB"/>
        </w:rPr>
        <w:t>), which</w:t>
      </w:r>
      <w:r w:rsidRPr="00950E17">
        <w:rPr>
          <w:lang w:val="en-GB"/>
        </w:rPr>
        <w:t xml:space="preserve"> reveals that most investigated communities have negative frequency dependence (</w:t>
      </w:r>
      <m:oMath>
        <m:r>
          <w:rPr>
            <w:rFonts w:ascii="Cambria Math" w:hAnsi="Cambria Math"/>
            <w:lang w:val="en-GB"/>
          </w:rPr>
          <m:t>0&lt;</m:t>
        </m:r>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r>
          <w:rPr>
            <w:rFonts w:ascii="Cambria Math" w:hAnsi="Cambria Math"/>
            <w:lang w:val="en-GB"/>
          </w:rPr>
          <m:t>&lt;1</m:t>
        </m:r>
      </m:oMath>
      <w:r w:rsidR="008E7FE9">
        <w:rPr>
          <w:lang w:val="en-GB"/>
        </w:rPr>
        <w:t>)</w:t>
      </w:r>
      <w:r w:rsidR="00B25806">
        <w:rPr>
          <w:lang w:val="en-GB"/>
        </w:rPr>
        <w:t>,</w:t>
      </w:r>
      <w:r w:rsidR="008E7FE9">
        <w:rPr>
          <w:lang w:val="en-GB"/>
        </w:rPr>
        <w:t xml:space="preserve"> confirming</w:t>
      </w:r>
      <w:r w:rsidRPr="00950E17">
        <w:rPr>
          <w:lang w:val="en-GB"/>
        </w:rPr>
        <w:t xml:space="preserve"> the results from </w:t>
      </w:r>
      <w:r w:rsidRPr="00950E17">
        <w:rPr>
          <w:lang w:val="en-GB"/>
        </w:rPr>
        <w:fldChar w:fldCharType="begin" w:fldLock="1"/>
      </w:r>
      <w:r w:rsidR="00153D55">
        <w:rPr>
          <w:lang w:val="en-GB"/>
        </w:rPr>
        <w:instrText xml:space="preserve"> ADDIN ZOTERO_ITEM CSL_CITATION {"citationID":"zpdwSc3N","properties":{"formattedCitation":"[15]","plainCitation":"[15]","noteIndex":0},"citationItems":[{"id":"CE5bZvDl/ahXqk8DE","uris":["http://www.mendeley.com/documents/?uuid=d0eb505d-e462-4354-a9f6-9868f69e6835"],"uri":["http://www.mendeley.com/documents/?uuid=d0eb505d-e462-4354-a9f6-9868f69e6835"],"itemData":{"DOI":"10.1111/ele.13098","ISSN":"14610248","abstract":"Theory predicts that intraspecific competition should be stronger than interspecific competition for any pair of stably coexisting species, yet previous literature reviews found little support for this pattern. We screened over 5400 publications and identified 39 studies that quantified phenomenological intraspecific and interspecific interactions in terrestrial plant communities. Of the 67% of species pairs in which both intra‐ and interspecific effects were negative (competitive), intraspecific competition was, on average, four to five‐fold stronger than interspecific competition. Of the remaining pairs, 93% featured intraspecific competition and interspecific facilitation, a situation that stabilises coexistence. The difference between intra‐ and interspecific effects tended to be larger in observational than experimental data sets, in field than greenhouse studies, and in studies that quantified population growth over the full life cycle rather than single fitness components. Our results imply that processes promoting stable coexistence at local scales are common and consequential across terrestrial plant communities.","author":[{"dropping-particle":"","family":"Adler","given":"Peter B.","non-dropping-particle":"","parse-names":false,"suffix":""},{"dropping-particle":"","family":"Smull","given":"Danielle","non-dropping-particle":"","parse-names":false,"suffix":""},{"dropping-particle":"","family":"Beard","given":"Karen H.","non-dropping-particle":"","parse-names":false,"suffix":""},{"dropping-particle":"","family":"Choi","given":"Ryan T.","non-dropping-particle":"","parse-names":false,"suffix":""},{"dropping-particle":"","family":"Furniss","given":"Tucker","non-dropping-particle":"","parse-names":false,"suffix":""},{"dropping-particle":"","family":"Kulmatiski","given":"Andrew","non-dropping-particle":"","parse-names":false,"suffix":""},{"dropping-particle":"","family":"Meiners","given":"Joan M.","non-dropping-particle":"","parse-names":false,"suffix":""},{"dropping-particle":"","family":"Tredennick","given":"Andrew T.","non-dropping-particle":"","parse-names":false,"suffix":""},{"dropping-particle":"","family":"Veblen","given":"Kari E.","non-dropping-particle":"","parse-names":false,"suffix":""}],"container-title":"Ecology Letters","id":"ITEM-1","issue":"9","issued":{"date-parts":[["2018"]]},"page":"1319-1329","title":"Competition and coexistence in plant communities: intraspecific competition is stronger than interspecific competition","type":"article-journal","volume":"21"}}],"schema":"https://github.com/citation-style-language/schema/raw/master/csl-citation.json"} </w:instrText>
      </w:r>
      <w:r w:rsidRPr="00950E17">
        <w:rPr>
          <w:lang w:val="en-GB"/>
        </w:rPr>
        <w:fldChar w:fldCharType="separate"/>
      </w:r>
      <w:r w:rsidR="00153D55" w:rsidRPr="00153D55">
        <w:t>[15]</w:t>
      </w:r>
      <w:r w:rsidRPr="00950E17">
        <w:rPr>
          <w:lang w:val="en-GB"/>
        </w:rPr>
        <w:fldChar w:fldCharType="end"/>
      </w:r>
      <w:r w:rsidRPr="00950E17">
        <w:rPr>
          <w:lang w:val="en-GB"/>
        </w:rPr>
        <w:t>. There has been some exploration of communities under positive frequency dependence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r>
          <w:rPr>
            <w:rFonts w:ascii="Cambria Math" w:hAnsi="Cambria Math"/>
            <w:lang w:val="en-GB"/>
          </w:rPr>
          <m:t>&lt;0</m:t>
        </m:r>
      </m:oMath>
      <w:r w:rsidRPr="00950E17">
        <w:rPr>
          <w:lang w:val="en-GB"/>
        </w:rPr>
        <w:t xml:space="preserve">) but there is virtually no exploration of ecological communities with </w:t>
      </w:r>
      <m:oMath>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r>
          <w:rPr>
            <w:rFonts w:ascii="Cambria Math" w:hAnsi="Cambria Math"/>
            <w:lang w:val="en-GB"/>
          </w:rPr>
          <m:t>&gt;1</m:t>
        </m:r>
      </m:oMath>
      <w:r w:rsidRPr="00950E17">
        <w:rPr>
          <w:lang w:val="en-GB"/>
        </w:rPr>
        <w:t xml:space="preserve"> in MCT, but see </w:t>
      </w:r>
      <w:r w:rsidRPr="00950E17">
        <w:rPr>
          <w:lang w:val="en-GB"/>
        </w:rPr>
        <w:fldChar w:fldCharType="begin" w:fldLock="1"/>
      </w:r>
      <w:r w:rsidR="005A5ED9">
        <w:rPr>
          <w:lang w:val="en-GB"/>
        </w:rPr>
        <w:instrText xml:space="preserve"> ADDIN ZOTERO_ITEM CSL_CITATION {"citationID":"5oiQbPkj","properties":{"formattedCitation":"[31]","plainCitation":"[31]","noteIndex":0},"citationItems":[{"id":"CE5bZvDl/KhbET8j2","uris":["http://www.mendeley.com/documents/?uuid=946302b5-a6ed-47c7-bd07-e6f97a8fbb8e"],"uri":["http://www.mendeley.com/documents/?uuid=946302b5-a6ed-47c7-bd07-e6f97a8fbb8e"],"itemData":{"DOI":"10.1111/1365-2745.13028","ISSN":"13652745","abstract":"1. Competition-defence trade-offs have long been thought to promote plant coexistence and increase species diversity. However, insights from modern coexistence theory clarify that such trade-offs alone cannot sustain coexistence. Coexistence also requires stabilising niche differences and the ability of competitor populations to persist under consumer pressure. Despite the breadth of potential consequences of competition-defence trade-offs, we have little mechanistic understanding of how they affect diversity in natural communities. 2. We investigated the effects of seed harvesting by ants on coexistence in an annual plant community. We parameterised a model of plant competitive population dynamics with data from two field experiments: (a) plant demographic rates and competition coefficients determined by growing plants alone and against intra-and interspecific competitor density gradients; (b) plant fitness losses to ant consumers determined by measuring seed removal from experimental depots. We tested for a trade-off between a plant species' demographic potential and its susceptibility to consumption and then determined the bounds of ant effects on pair-wise and multispecies coexistence by comparing model projections with and without seed consumption. 3. Ants harvested seeds of all plant species, but they strongly preferred the competitively superior large seeded species, inducing a competition-defence trade-off. Unequal seed loss to ants changed competition-based fitness hierarchies, affecting both the number and identities of plant species pairs that were predicted to coexist compared to a scenario without ants. The trade-off most often prevented coexistence by severely disadvantaging the superior competitor or excluding species directly through overconsumption, and a simulated reduction in the overall consumption rate opened few additional opportunities for coexistence. Ant exac-erbation of average fitness differences was particularly disruptive to multispecies coexistence, where niche differences were insufficient to stabilise the coexistence of plant triplets and quadruplets. 4. Synthesis. Our results show that the presence of a competition-defence trade-off in a community with stabilising niche differences does not always increase diversity. Instead, the full range of diversity outcomes-positive and negative changes","author":[{"dropping-particle":"","family":"Petry","given":"William K.","non-dropping-particle":"","parse-names":false,"suffix":""},{"dropping-particle":"","family":"Kandlikar","given":"Gaurav S.","non-dropping-particle":"","parse-names":false,"suffix":""},{"dropping-particle":"","family":"Kraft","given":"Nathan J.B.","non-dropping-particle":"","parse-names":false,"suffix":""},{"dropping-particle":"","family":"Godoy","given":"Oscar","non-dropping-particle":"","parse-names":false,"suffix":""},{"dropping-particle":"","family":"Levine","given":"Jonathan M.","non-dropping-particle":"","parse-names":false,"suffix":""}],"container-title":"Journal of Ecology","id":"ITEM-1","issue":"5","issued":{"date-parts":[["2018"]]},"page":"1806-1818","title":"A competition–defence trade-off both promotes and weakens coexistence in an annual plant community","type":"article-journal","volume":"106"}}],"schema":"https://github.com/citation-style-language/schema/raw/master/csl-citation.json"} </w:instrText>
      </w:r>
      <w:r w:rsidRPr="00950E17">
        <w:rPr>
          <w:lang w:val="en-GB"/>
        </w:rPr>
        <w:fldChar w:fldCharType="separate"/>
      </w:r>
      <w:r w:rsidR="005A5ED9" w:rsidRPr="005A5ED9">
        <w:t>[31]</w:t>
      </w:r>
      <w:r w:rsidRPr="00950E17">
        <w:rPr>
          <w:lang w:val="en-GB"/>
        </w:rPr>
        <w:fldChar w:fldCharType="end"/>
      </w:r>
      <w:r w:rsidRPr="00950E17">
        <w:rPr>
          <w:lang w:val="en-GB"/>
        </w:rPr>
        <w:t xml:space="preserve">, suggesting that persistence in many community types </w:t>
      </w:r>
      <w:r w:rsidR="008E7FE9">
        <w:rPr>
          <w:lang w:val="en-GB"/>
        </w:rPr>
        <w:t>presenting</w:t>
      </w:r>
      <w:r w:rsidRPr="00950E17">
        <w:rPr>
          <w:lang w:val="en-GB"/>
        </w:rPr>
        <w:t xml:space="preserve"> positive interactions has remained unexplored. </w:t>
      </w:r>
    </w:p>
    <w:p w14:paraId="4DAE04F4" w14:textId="77777777" w:rsidR="003A7851" w:rsidRPr="00950E17" w:rsidRDefault="003A7851" w:rsidP="00950E17">
      <w:pPr>
        <w:spacing w:before="240" w:after="240" w:line="360" w:lineRule="auto"/>
        <w:jc w:val="both"/>
        <w:rPr>
          <w:lang w:val="en-GB"/>
        </w:rPr>
      </w:pPr>
    </w:p>
    <w:p w14:paraId="6A0AD3DE" w14:textId="77777777" w:rsidR="00587456" w:rsidRPr="00950E17" w:rsidRDefault="00587456" w:rsidP="00950E17">
      <w:pPr>
        <w:spacing w:before="240" w:after="240" w:line="360" w:lineRule="auto"/>
        <w:jc w:val="both"/>
        <w:rPr>
          <w:b/>
          <w:lang w:val="en-GB"/>
        </w:rPr>
      </w:pPr>
      <w:r w:rsidRPr="00950E17">
        <w:rPr>
          <w:b/>
          <w:lang w:val="en-GB"/>
        </w:rPr>
        <w:t xml:space="preserve">Mapping </w:t>
      </w:r>
      <m:oMath>
        <m:r>
          <m:rPr>
            <m:scr m:val="script"/>
            <m:sty m:val="bi"/>
          </m:rPr>
          <w:rPr>
            <w:rFonts w:ascii="Cambria Math" w:hAnsi="Cambria Math"/>
            <w:lang w:val="en-GB"/>
          </w:rPr>
          <m:t>N</m:t>
        </m:r>
      </m:oMath>
      <w:r w:rsidRPr="00950E17">
        <w:rPr>
          <w:b/>
          <w:lang w:val="en-GB"/>
        </w:rPr>
        <w:t xml:space="preserve"> and </w:t>
      </w:r>
      <m:oMath>
        <m:r>
          <m:rPr>
            <m:scr m:val="script"/>
            <m:sty m:val="bi"/>
          </m:rPr>
          <w:rPr>
            <w:rFonts w:ascii="Cambria Math" w:hAnsi="Cambria Math"/>
            <w:lang w:val="en-GB"/>
          </w:rPr>
          <m:t>F</m:t>
        </m:r>
      </m:oMath>
      <w:r w:rsidRPr="00950E17">
        <w:rPr>
          <w:b/>
          <w:lang w:val="en-GB"/>
        </w:rPr>
        <w:t xml:space="preserve"> to understand environmental change effects on persistence</w:t>
      </w:r>
    </w:p>
    <w:p w14:paraId="077E4194" w14:textId="6564F965" w:rsidR="005A7B4F" w:rsidRPr="00950E17" w:rsidRDefault="00587456" w:rsidP="00950E17">
      <w:pPr>
        <w:spacing w:before="240" w:after="240" w:line="360" w:lineRule="auto"/>
        <w:jc w:val="both"/>
        <w:rPr>
          <w:lang w:val="en-GB"/>
        </w:rPr>
      </w:pPr>
      <w:r w:rsidRPr="00950E17">
        <w:rPr>
          <w:lang w:val="en-GB"/>
        </w:rPr>
        <w:t>One important aim in ecology is to understand how changes in environmental conditions affect the ability of species to persist. We know</w:t>
      </w:r>
      <w:r w:rsidR="00170C2E" w:rsidRPr="00950E17">
        <w:rPr>
          <w:lang w:val="en-GB"/>
        </w:rPr>
        <w:t>,</w:t>
      </w:r>
      <w:r w:rsidRPr="00950E17">
        <w:rPr>
          <w:lang w:val="en-GB"/>
        </w:rPr>
        <w:t xml:space="preserve"> </w:t>
      </w:r>
      <w:r w:rsidR="00B405DB" w:rsidRPr="00950E17">
        <w:rPr>
          <w:lang w:val="en-GB"/>
        </w:rPr>
        <w:t>for instance</w:t>
      </w:r>
      <w:r w:rsidR="00170C2E" w:rsidRPr="00950E17">
        <w:rPr>
          <w:lang w:val="en-GB"/>
        </w:rPr>
        <w:t>,</w:t>
      </w:r>
      <w:r w:rsidR="00B405DB" w:rsidRPr="00950E17">
        <w:rPr>
          <w:lang w:val="en-GB"/>
        </w:rPr>
        <w:t xml:space="preserve"> </w:t>
      </w:r>
      <w:r w:rsidRPr="00950E17">
        <w:rPr>
          <w:lang w:val="en-GB"/>
        </w:rPr>
        <w:t xml:space="preserve">that </w:t>
      </w:r>
      <w:r w:rsidR="00AA1B3E" w:rsidRPr="00950E17">
        <w:rPr>
          <w:lang w:val="en-GB"/>
        </w:rPr>
        <w:t xml:space="preserve">direct </w:t>
      </w:r>
      <w:r w:rsidRPr="00950E17">
        <w:rPr>
          <w:lang w:val="en-GB"/>
        </w:rPr>
        <w:t>environmental change</w:t>
      </w:r>
      <w:r w:rsidR="00B405DB" w:rsidRPr="00950E17">
        <w:rPr>
          <w:lang w:val="en-GB"/>
        </w:rPr>
        <w:t>s</w:t>
      </w:r>
      <w:r w:rsidRPr="00950E17">
        <w:rPr>
          <w:lang w:val="en-GB"/>
        </w:rPr>
        <w:t xml:space="preserve"> </w:t>
      </w:r>
      <w:r w:rsidR="00AA1B3E" w:rsidRPr="00950E17">
        <w:rPr>
          <w:lang w:val="en-GB"/>
        </w:rPr>
        <w:t xml:space="preserve">such as those caused by global change drivers </w:t>
      </w:r>
      <w:r w:rsidRPr="00950E17">
        <w:rPr>
          <w:lang w:val="en-GB"/>
        </w:rPr>
        <w:t>can affect species persistence</w:t>
      </w:r>
      <w:r w:rsidR="00126E2C" w:rsidRPr="00950E17">
        <w:rPr>
          <w:lang w:val="en-GB"/>
        </w:rPr>
        <w:t xml:space="preserve"> in </w:t>
      </w:r>
      <w:r w:rsidR="00AA1B3E" w:rsidRPr="00950E17">
        <w:rPr>
          <w:lang w:val="en-GB"/>
        </w:rPr>
        <w:t xml:space="preserve">negative and positive ways, leading some </w:t>
      </w:r>
      <w:r w:rsidR="00B405DB" w:rsidRPr="00950E17">
        <w:rPr>
          <w:lang w:val="en-GB"/>
        </w:rPr>
        <w:t>species</w:t>
      </w:r>
      <w:r w:rsidR="00AA1B3E" w:rsidRPr="00950E17">
        <w:rPr>
          <w:lang w:val="en-GB"/>
        </w:rPr>
        <w:t xml:space="preserve"> to extinction </w:t>
      </w:r>
      <w:r w:rsidR="00B405DB" w:rsidRPr="00950E17">
        <w:rPr>
          <w:lang w:val="en-GB"/>
        </w:rPr>
        <w:t>while</w:t>
      </w:r>
      <w:r w:rsidR="00AA1B3E" w:rsidRPr="00950E17">
        <w:rPr>
          <w:lang w:val="en-GB"/>
        </w:rPr>
        <w:t xml:space="preserve"> increasing </w:t>
      </w:r>
      <w:r w:rsidR="00B405DB" w:rsidRPr="00950E17">
        <w:rPr>
          <w:lang w:val="en-GB"/>
        </w:rPr>
        <w:t xml:space="preserve">the </w:t>
      </w:r>
      <w:r w:rsidR="00AA1B3E" w:rsidRPr="00950E17">
        <w:rPr>
          <w:lang w:val="en-GB"/>
        </w:rPr>
        <w:t>abundance</w:t>
      </w:r>
      <w:r w:rsidR="00B405DB" w:rsidRPr="00950E17">
        <w:rPr>
          <w:lang w:val="en-GB"/>
        </w:rPr>
        <w:t xml:space="preserve"> of others</w:t>
      </w:r>
      <w:r w:rsidR="002D3D6B" w:rsidRPr="00950E17">
        <w:rPr>
          <w:lang w:val="en-GB"/>
        </w:rPr>
        <w:t xml:space="preserve"> </w:t>
      </w:r>
      <w:r w:rsidR="002D3D6B" w:rsidRPr="00950E17">
        <w:rPr>
          <w:lang w:val="en-GB"/>
        </w:rPr>
        <w:fldChar w:fldCharType="begin" w:fldLock="1"/>
      </w:r>
      <w:r w:rsidR="005A5ED9">
        <w:rPr>
          <w:lang w:val="en-GB"/>
        </w:rPr>
        <w:instrText xml:space="preserve"> ADDIN ZOTERO_ITEM CSL_CITATION {"citationID":"BFlieYqS","properties":{"formattedCitation":"[40]","plainCitation":"[40]","noteIndex":0},"citationItems":[{"id":"CE5bZvDl/SfNp2cuO","uris":["http://www.mendeley.com/documents/?uuid=8c97a1af-c86a-403c-a3c8-0d59727faf1b"],"uri":["http://www.mendeley.com/documents/?uuid=8c97a1af-c86a-403c-a3c8-0d59727faf1b"],"itemData":{"DOI":"10.1111/ele.13242","ISSN":"14610248","PMID":"30874368","abstract":"Scientists disagree about the nature of biodiversity change. While there is evidence for widespread declines from population surveys, assemblage surveys reveal a mix of declines and increases. These conflicting conclusions may be caused by the use of different metrics: assemblage metrics may average out drastic changes in individual populations. Alternatively, differences may arise from data sources: populations monitored individually, versus whole-assemblage monitoring. To test these hypotheses, we estimated population change metrics using assemblage data. For a set of 23 241 populations, 16 009 species, in 158 assemblages, we detected significantly accelerating extinction and colonisation rates, with both rates being approximately balanced. Most populations (85%) did not show significant trends in abundance, and those that did were balanced between winners (8%) and losers (7%). Thus, population metrics estimated with assemblage data are commensurate with assemblage metrics and reveal sustained and increasing species turnover.","author":[{"dropping-particle":"","family":"Dornelas","given":"Maria","non-dropping-particle":"","parse-names":false,"suffix":""},{"dropping-particle":"","family":"Gotelli","given":"Nicholas J.","non-dropping-particle":"","parse-names":false,"suffix":""},{"dropping-particle":"","family":"Shimadzu","given":"Hideyasu","non-dropping-particle":"","parse-names":false,"suffix":""},{"dropping-particle":"","family":"Moyes","given":"Faye","non-dropping-particle":"","parse-names":false,"suffix":""},{"dropping-particle":"","family":"Magurran","given":"Anne E.","non-dropping-particle":"","parse-names":false,"suffix":""},{"dropping-particle":"","family":"McGill","given":"Brian J.","non-dropping-particle":"","parse-names":false,"suffix":""}],"container-title":"Ecology Letters","id":"ITEM-1","issue":"5","issued":{"date-parts":[["2019"]]},"page":"847-854","title":"A balance of winners and losers in the Anthropocene","type":"article-journal","volume":"22"}}],"schema":"https://github.com/citation-style-language/schema/raw/master/csl-citation.json"} </w:instrText>
      </w:r>
      <w:r w:rsidR="002D3D6B" w:rsidRPr="00950E17">
        <w:rPr>
          <w:lang w:val="en-GB"/>
        </w:rPr>
        <w:fldChar w:fldCharType="separate"/>
      </w:r>
      <w:r w:rsidR="005A5ED9" w:rsidRPr="005A5ED9">
        <w:t>[40]</w:t>
      </w:r>
      <w:r w:rsidR="002D3D6B" w:rsidRPr="00950E17">
        <w:rPr>
          <w:lang w:val="en-GB"/>
        </w:rPr>
        <w:fldChar w:fldCharType="end"/>
      </w:r>
      <w:r w:rsidR="00126E2C" w:rsidRPr="00950E17">
        <w:rPr>
          <w:lang w:val="en-GB"/>
        </w:rPr>
        <w:t>.</w:t>
      </w:r>
      <w:r w:rsidR="00AA1B3E" w:rsidRPr="00950E17">
        <w:rPr>
          <w:lang w:val="en-GB"/>
        </w:rPr>
        <w:t xml:space="preserve"> To understand why this variation among species occur</w:t>
      </w:r>
      <w:r w:rsidR="00703C7A" w:rsidRPr="00950E17">
        <w:rPr>
          <w:lang w:val="en-GB"/>
        </w:rPr>
        <w:t>s</w:t>
      </w:r>
      <w:r w:rsidR="00AA1B3E" w:rsidRPr="00950E17">
        <w:rPr>
          <w:lang w:val="en-GB"/>
        </w:rPr>
        <w:t xml:space="preserve"> we need a</w:t>
      </w:r>
      <w:r w:rsidR="00703C7A" w:rsidRPr="00950E17">
        <w:rPr>
          <w:lang w:val="en-GB"/>
        </w:rPr>
        <w:t>n</w:t>
      </w:r>
      <w:r w:rsidR="00AA1B3E" w:rsidRPr="00950E17">
        <w:rPr>
          <w:lang w:val="en-GB"/>
        </w:rPr>
        <w:t xml:space="preserve"> approach that </w:t>
      </w:r>
      <w:r w:rsidRPr="00950E17">
        <w:rPr>
          <w:lang w:val="en-GB"/>
        </w:rPr>
        <w:t>quanti</w:t>
      </w:r>
      <w:r w:rsidR="00703C7A" w:rsidRPr="00950E17">
        <w:rPr>
          <w:lang w:val="en-GB"/>
        </w:rPr>
        <w:t>fies</w:t>
      </w:r>
      <w:r w:rsidRPr="00950E17">
        <w:rPr>
          <w:lang w:val="en-GB"/>
        </w:rPr>
        <w:t xml:space="preserve"> persistence</w:t>
      </w:r>
      <w:r w:rsidR="00703C7A" w:rsidRPr="00950E17">
        <w:rPr>
          <w:lang w:val="en-GB"/>
        </w:rPr>
        <w:t>, and its causes, across species</w:t>
      </w:r>
      <w:r w:rsidRPr="00950E17">
        <w:rPr>
          <w:lang w:val="en-GB"/>
        </w:rPr>
        <w:t>.</w:t>
      </w:r>
    </w:p>
    <w:p w14:paraId="04277538" w14:textId="194F3596" w:rsidR="00587456" w:rsidRPr="00950E17" w:rsidRDefault="005A7B4F" w:rsidP="00950E17">
      <w:pPr>
        <w:spacing w:before="240" w:after="240" w:line="360" w:lineRule="auto"/>
        <w:jc w:val="both"/>
        <w:rPr>
          <w:lang w:val="en-GB"/>
        </w:rPr>
      </w:pPr>
      <w:r w:rsidRPr="00950E17">
        <w:rPr>
          <w:lang w:val="en-GB"/>
        </w:rPr>
        <w:t>E</w:t>
      </w:r>
      <w:r w:rsidR="00B405DB" w:rsidRPr="00950E17">
        <w:rPr>
          <w:lang w:val="en-GB"/>
        </w:rPr>
        <w:t xml:space="preserve">nvironmental changes </w:t>
      </w:r>
      <w:r w:rsidRPr="00950E17">
        <w:rPr>
          <w:lang w:val="en-GB"/>
        </w:rPr>
        <w:t>can affect both</w:t>
      </w:r>
      <w:r w:rsidR="00B405DB" w:rsidRPr="00950E17">
        <w:rPr>
          <w:lang w:val="en-GB"/>
        </w:rPr>
        <w:t xml:space="preserve"> the intrinsic ability of species to grow in the absence of interactions</w:t>
      </w:r>
      <w:r w:rsidR="008B0C09" w:rsidRPr="00950E17">
        <w:rPr>
          <w:lang w:val="en-GB"/>
        </w:rPr>
        <w:t xml:space="preserve"> </w:t>
      </w:r>
      <w:r w:rsidRPr="00950E17">
        <w:rPr>
          <w:lang w:val="en-GB"/>
        </w:rPr>
        <w:t>and</w:t>
      </w:r>
      <w:r w:rsidR="00B405DB" w:rsidRPr="00950E17">
        <w:rPr>
          <w:lang w:val="en-GB"/>
        </w:rPr>
        <w:t xml:space="preserve"> species interactions. </w:t>
      </w:r>
      <w:r w:rsidR="00D866AA" w:rsidRPr="00950E17">
        <w:rPr>
          <w:lang w:val="en-GB"/>
        </w:rPr>
        <w:t>B</w:t>
      </w:r>
      <w:r w:rsidR="00B405DB" w:rsidRPr="00950E17">
        <w:rPr>
          <w:lang w:val="en-GB"/>
        </w:rPr>
        <w:t xml:space="preserve">oth types of modifications </w:t>
      </w:r>
      <w:r w:rsidR="008B2A69" w:rsidRPr="00950E17">
        <w:rPr>
          <w:lang w:val="en-GB"/>
        </w:rPr>
        <w:t xml:space="preserve">can lead to changes of both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oMath>
      <w:r w:rsidR="00B405DB" w:rsidRPr="00950E17">
        <w:rPr>
          <w:lang w:val="en-GB"/>
        </w:rPr>
        <w:t xml:space="preserve"> and </w:t>
      </w:r>
      <m:oMath>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oMath>
      <w:r w:rsidR="008B0C09" w:rsidRPr="00950E17">
        <w:rPr>
          <w:lang w:val="en-GB"/>
        </w:rPr>
        <w:t xml:space="preserve"> (see Box 2</w:t>
      </w:r>
      <w:r w:rsidR="008B2A69" w:rsidRPr="00950E17">
        <w:rPr>
          <w:lang w:val="en-GB"/>
        </w:rPr>
        <w:t>). Thus</w:t>
      </w:r>
      <w:r w:rsidR="00812A3A" w:rsidRPr="00950E17">
        <w:rPr>
          <w:lang w:val="en-GB"/>
        </w:rPr>
        <w:t xml:space="preserve">, </w:t>
      </w:r>
      <m:oMath>
        <m:r>
          <m:rPr>
            <m:scr m:val="script"/>
            <m:sty m:val="p"/>
          </m:rPr>
          <w:rPr>
            <w:rFonts w:ascii="Cambria Math" w:hAnsi="Cambria Math"/>
            <w:lang w:val="en-GB"/>
          </w:rPr>
          <m:t>N</m:t>
        </m:r>
      </m:oMath>
      <w:r w:rsidR="006B30FE">
        <w:rPr>
          <w:lang w:val="en-GB"/>
        </w:rPr>
        <w:t>-</w:t>
      </w:r>
      <m:oMath>
        <m:r>
          <m:rPr>
            <m:scr m:val="script"/>
          </m:rPr>
          <w:rPr>
            <w:rFonts w:ascii="Cambria Math" w:hAnsi="Cambria Math"/>
            <w:lang w:val="en-GB"/>
          </w:rPr>
          <m:t>F</m:t>
        </m:r>
      </m:oMath>
      <w:r w:rsidR="008B2A69" w:rsidRPr="00950E17">
        <w:rPr>
          <w:lang w:val="en-GB"/>
        </w:rPr>
        <w:t xml:space="preserve"> </w:t>
      </w:r>
      <w:r w:rsidR="00812A3A" w:rsidRPr="00950E17">
        <w:rPr>
          <w:lang w:val="en-GB"/>
        </w:rPr>
        <w:t>mapping allow</w:t>
      </w:r>
      <w:r w:rsidR="00D866AA" w:rsidRPr="00950E17">
        <w:rPr>
          <w:lang w:val="en-GB"/>
        </w:rPr>
        <w:t>s</w:t>
      </w:r>
      <w:r w:rsidR="00812A3A" w:rsidRPr="00950E17">
        <w:rPr>
          <w:lang w:val="en-GB"/>
        </w:rPr>
        <w:t xml:space="preserve"> a </w:t>
      </w:r>
      <w:r w:rsidR="00C240C3" w:rsidRPr="00950E17">
        <w:rPr>
          <w:lang w:val="en-GB"/>
        </w:rPr>
        <w:t>universal</w:t>
      </w:r>
      <w:r w:rsidR="00812A3A" w:rsidRPr="00950E17">
        <w:rPr>
          <w:lang w:val="en-GB"/>
        </w:rPr>
        <w:t xml:space="preserve"> </w:t>
      </w:r>
      <w:r w:rsidR="00D866AA" w:rsidRPr="00950E17">
        <w:rPr>
          <w:lang w:val="en-GB"/>
        </w:rPr>
        <w:t>understanding</w:t>
      </w:r>
      <w:r w:rsidR="00812A3A" w:rsidRPr="00950E17">
        <w:rPr>
          <w:lang w:val="en-GB"/>
        </w:rPr>
        <w:t xml:space="preserve"> of how </w:t>
      </w:r>
      <w:r w:rsidR="00D866AA" w:rsidRPr="00950E17">
        <w:rPr>
          <w:lang w:val="en-GB"/>
        </w:rPr>
        <w:t xml:space="preserve">species persistence changes </w:t>
      </w:r>
      <w:r w:rsidR="00476302" w:rsidRPr="00950E17">
        <w:rPr>
          <w:lang w:val="en-GB"/>
        </w:rPr>
        <w:t xml:space="preserve">as a result of </w:t>
      </w:r>
      <w:r w:rsidR="00812A3A" w:rsidRPr="00950E17">
        <w:rPr>
          <w:lang w:val="en-GB"/>
        </w:rPr>
        <w:t xml:space="preserve">the aforementioned high-level processes. With this approach </w:t>
      </w:r>
      <w:r w:rsidR="00812A3A" w:rsidRPr="00950E17">
        <w:rPr>
          <w:lang w:val="en-GB"/>
        </w:rPr>
        <w:lastRenderedPageBreak/>
        <w:t>we can define when a species ca</w:t>
      </w:r>
      <w:r w:rsidR="00B339CC" w:rsidRPr="00950E17">
        <w:rPr>
          <w:lang w:val="en-GB"/>
        </w:rPr>
        <w:t>n</w:t>
      </w:r>
      <w:r w:rsidR="00812A3A" w:rsidRPr="00950E17">
        <w:rPr>
          <w:lang w:val="en-GB"/>
        </w:rPr>
        <w:t xml:space="preserve">not persist due to </w:t>
      </w:r>
      <w:r w:rsidR="00812A3A" w:rsidRPr="00FF6841">
        <w:rPr>
          <w:i/>
          <w:lang w:val="en-GB"/>
        </w:rPr>
        <w:t>environmental filtering</w:t>
      </w:r>
      <w:r w:rsidRPr="00950E17">
        <w:rPr>
          <w:lang w:val="en-GB"/>
        </w:rPr>
        <w:t xml:space="preserve">, that is a negative intrinsic growth rate, </w:t>
      </w:r>
      <m:oMath>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r>
          <w:rPr>
            <w:rFonts w:ascii="Cambria Math" w:hAnsi="Cambria Math"/>
            <w:lang w:val="en-GB"/>
          </w:rPr>
          <m:t>&gt;1</m:t>
        </m:r>
      </m:oMath>
      <w:r w:rsidRPr="00950E17">
        <w:rPr>
          <w:rStyle w:val="CommentReference"/>
          <w:rFonts w:eastAsia="Arial"/>
          <w:sz w:val="24"/>
          <w:szCs w:val="24"/>
          <w:lang w:val="en-GB" w:eastAsia="fr-BE"/>
        </w:rPr>
        <w:t>, o</w:t>
      </w:r>
      <w:r w:rsidR="006F19B1" w:rsidRPr="00950E17">
        <w:rPr>
          <w:lang w:val="en-GB"/>
        </w:rPr>
        <w:t xml:space="preserve">r due to changes in the sign, strength, and presence </w:t>
      </w:r>
      <w:r w:rsidR="006F19B1" w:rsidRPr="00950E17">
        <w:rPr>
          <w:lang w:val="en-GB"/>
        </w:rPr>
        <w:fldChar w:fldCharType="begin" w:fldLock="1"/>
      </w:r>
      <w:r w:rsidR="005A5ED9">
        <w:rPr>
          <w:lang w:val="en-GB"/>
        </w:rPr>
        <w:instrText xml:space="preserve"> ADDIN ZOTERO_ITEM CSL_CITATION {"citationID":"g4IjIrc0","properties":{"formattedCitation":"[41]","plainCitation":"[41]","noteIndex":0},"citationItems":[{"id":"CE5bZvDl/T6t4tOF5","uris":["http://www.mendeley.com/documents/?uuid=79b645d2-688e-48cd-bc60-e4eb27d33312"],"uri":["http://www.mendeley.com/documents/?uuid=79b645d2-688e-48cd-bc60-e4eb27d33312"],"itemData":{"DOI":"10.1111/1365-2435.12356","ISSN":"13652435","abstract":"The effects of the present biodiversity crisis have been largely focused on the loss of species. However, a missed component of biodiversity loss that often accompanies or even precedes species disappearance is the extinction of ecological interactions. Here, we propose a novel model that (i) relates the diversity of both species and interactions along a gradient of environmental deterioration and (ii) explores how the rate of loss of ecological functions, and consequently of ecosystem services, can be accelerated or restrained depending on how the rate of species loss covaries with the rate of interactions loss. We find that the loss of species and interactions are decoupled, such that ecological interactions are often lost at a higher rate. This implies that the loss of ecological interactions may occur well before species disappearance, affecting species functionality and ecosystems services at a faster rate than species extinctions. We provide a number of empirical case studies illustrating these points. Our approach emphasizes the importance of focusing on species interactions as the major biodiversity component from which the 'health' of ecosystems depends.","author":[{"dropping-particle":"","family":"Valiente-Banuet","given":"Alfonso","non-dropping-particle":"","parse-names":false,"suffix":""},{"dropping-particle":"","family":"Aizen","given":"Marcelo A.","non-dropping-particle":"","parse-names":false,"suffix":""},{"dropping-particle":"","family":"Alcántara","given":"Julio M.","non-dropping-particle":"","parse-names":false,"suffix":""},{"dropping-particle":"","family":"Arroyo","given":"Juan","non-dropping-particle":"","parse-names":false,"suffix":""},{"dropping-particle":"","family":"Cocucci","given":"Andrea","non-dropping-particle":"","parse-names":false,"suffix":""},{"dropping-particle":"","family":"Galetti","given":"Mauro","non-dropping-particle":"","parse-names":false,"suffix":""},{"dropping-particle":"","family":"García","given":"María B.","non-dropping-particle":"","parse-names":false,"suffix":""},{"dropping-particle":"","family":"García","given":"Daniel","non-dropping-particle":"","parse-names":false,"suffix":""},{"dropping-particle":"","family":"Gómez","given":"José M.","non-dropping-particle":"","parse-names":false,"suffix":""},{"dropping-particle":"","family":"Jordano","given":"Pedro","non-dropping-particle":"","parse-names":false,"suffix":""},{"dropping-particle":"","family":"Medel","given":"Rodrigo","non-dropping-particle":"","parse-names":false,"suffix":""},{"dropping-particle":"","family":"Navarro","given":"Luis","non-dropping-particle":"","parse-names":false,"suffix":""},{"dropping-particle":"","family":"Obeso","given":"José R.","non-dropping-particle":"","parse-names":false,"suffix":""},{"dropping-particle":"","family":"Oviedo","given":"Ramona","non-dropping-particle":"","parse-names":false,"suffix":""},{"dropping-particle":"","family":"Ramírez","given":"Nelson","non-dropping-particle":"","parse-names":false,"suffix":""},{"dropping-particle":"","family":"Rey","given":"Pedro J.","non-dropping-particle":"","parse-names":false,"suffix":""},{"dropping-particle":"","family":"Traveset","given":"Anna","non-dropping-particle":"","parse-names":false,"suffix":""},{"dropping-particle":"","family":"Verdú","given":"Miguel","non-dropping-particle":"","parse-names":false,"suffix":""},{"dropping-particle":"","family":"Zamora","given":"Regino","non-dropping-particle":"","parse-names":false,"suffix":""}],"container-title":"Functional Ecology","id":"ITEM-1","issue":"3","issued":{"date-parts":[["2015"]]},"page":"299-307","title":"Beyond species loss: The extinction of ecological interactions in a changing world","type":"article-journal","volume":"29"}}],"schema":"https://github.com/citation-style-language/schema/raw/master/csl-citation.json"} </w:instrText>
      </w:r>
      <w:r w:rsidR="006F19B1" w:rsidRPr="00950E17">
        <w:rPr>
          <w:lang w:val="en-GB"/>
        </w:rPr>
        <w:fldChar w:fldCharType="separate"/>
      </w:r>
      <w:r w:rsidR="005A5ED9" w:rsidRPr="005A5ED9">
        <w:t>[41]</w:t>
      </w:r>
      <w:r w:rsidR="006F19B1" w:rsidRPr="00950E17">
        <w:rPr>
          <w:lang w:val="en-GB"/>
        </w:rPr>
        <w:fldChar w:fldCharType="end"/>
      </w:r>
      <w:r w:rsidR="006F19B1" w:rsidRPr="00950E17">
        <w:rPr>
          <w:lang w:val="en-GB"/>
        </w:rPr>
        <w:t xml:space="preserve"> of species interactions </w:t>
      </w:r>
      <w:r w:rsidR="00B339CC" w:rsidRPr="00950E17">
        <w:rPr>
          <w:lang w:val="en-GB"/>
        </w:rPr>
        <w:t xml:space="preserve">that occur </w:t>
      </w:r>
      <w:r w:rsidR="006F19B1" w:rsidRPr="00950E17">
        <w:rPr>
          <w:lang w:val="en-GB"/>
        </w:rPr>
        <w:t xml:space="preserve">along broad environmental </w:t>
      </w:r>
      <w:r w:rsidR="00113CCF">
        <w:rPr>
          <w:lang w:val="en-GB"/>
        </w:rPr>
        <w:t>change</w:t>
      </w:r>
      <w:r w:rsidR="00113CCF" w:rsidRPr="00950E17">
        <w:rPr>
          <w:lang w:val="en-GB"/>
        </w:rPr>
        <w:t xml:space="preserve"> </w:t>
      </w:r>
      <w:r w:rsidR="006F19B1" w:rsidRPr="00950E17">
        <w:rPr>
          <w:lang w:val="en-GB"/>
        </w:rPr>
        <w:t xml:space="preserve">(e.g. nutrient enrichment </w:t>
      </w:r>
      <w:r w:rsidR="006F19B1" w:rsidRPr="00950E17">
        <w:rPr>
          <w:lang w:val="en-GB"/>
        </w:rPr>
        <w:fldChar w:fldCharType="begin" w:fldLock="1"/>
      </w:r>
      <w:r w:rsidR="005A5ED9">
        <w:rPr>
          <w:lang w:val="en-GB"/>
        </w:rPr>
        <w:instrText xml:space="preserve"> ADDIN ZOTERO_ITEM CSL_CITATION {"citationID":"dxPbziV8","properties":{"formattedCitation":"[42]","plainCitation":"[42]","noteIndex":0},"citationItems":[{"id":"CE5bZvDl/DO7KGTmF","uris":["http://www.mendeley.com/documents/?uuid=33c504f3-9fe1-4268-8635-9d077aa71a46"],"uri":["http://www.mendeley.com/documents/?uuid=33c504f3-9fe1-4268-8635-9d077aa71a46"],"itemData":{"DOI":"10.1038/nature05684","ISSN":"14764687","abstract":"Intact ecosystems contain large numbers of competing but coexisting species. Although numerous alternative theories have provided potential explanations for this high biodiversity, there have been few field experiments testing between these theories. In particular, theory predicts that higher diversity of coexisting competitors could result from greater niche dimensionality, for example larger numbers of limiting resources or factors. Alternatively, diversity could be independent of niche dimensionality because large numbers of species can coexist when limited by just one or two factors if species have appropriate trade-offs. Here we show that plant coexistence and diversity result from the 'niche dimensionality' of a habitat. Plant species numbers decreased with increasing numbers of added limiting soil resources (soil moisture, nitrogen, phosphorus and base cations), which is consistent with theoretical predictions that an increased supply of multiple limiting resources can reduce niche dimension. An observational field study gave similar results. The niche dimension hypothesis also explained diversity changes in the classic Park Grass Experiment at Rothamsted. Our results provide an alternative mechanistic explanation for the effects of nutrient eutrophication on the diversity of terrestrial, freshwater and marine ecosystems. ©2007 Nature Publishing Group.","author":[{"dropping-particle":"","family":"Harpole","given":"W. Stanley","non-dropping-particle":"","parse-names":false,"suffix":""},{"dropping-particle":"","family":"Tilman","given":"David","non-dropping-particle":"","parse-names":false,"suffix":""}],"container-title":"Nature","id":"ITEM-1","issue":"7137","issued":{"date-parts":[["2007"]]},"page":"791-793","title":"Grassland species loss resulting from reduced niche dimension","type":"article-journal","volume":"446"}}],"schema":"https://github.com/citation-style-language/schema/raw/master/csl-citation.json"} </w:instrText>
      </w:r>
      <w:r w:rsidR="006F19B1" w:rsidRPr="00950E17">
        <w:rPr>
          <w:lang w:val="en-GB"/>
        </w:rPr>
        <w:fldChar w:fldCharType="separate"/>
      </w:r>
      <w:r w:rsidR="005A5ED9" w:rsidRPr="005A5ED9">
        <w:t>[42]</w:t>
      </w:r>
      <w:r w:rsidR="006F19B1" w:rsidRPr="00950E17">
        <w:rPr>
          <w:lang w:val="en-GB"/>
        </w:rPr>
        <w:fldChar w:fldCharType="end"/>
      </w:r>
      <w:r w:rsidR="006F19B1" w:rsidRPr="00950E17">
        <w:rPr>
          <w:lang w:val="en-GB"/>
        </w:rPr>
        <w:t xml:space="preserve">, warming </w:t>
      </w:r>
      <w:r w:rsidR="006F19B1" w:rsidRPr="00950E17">
        <w:rPr>
          <w:lang w:val="en-GB"/>
        </w:rPr>
        <w:fldChar w:fldCharType="begin" w:fldLock="1"/>
      </w:r>
      <w:r w:rsidR="005A5ED9">
        <w:rPr>
          <w:lang w:val="en-GB"/>
        </w:rPr>
        <w:instrText xml:space="preserve"> ADDIN ZOTERO_ITEM CSL_CITATION {"citationID":"9NEbpiZv","properties":{"formattedCitation":"[43]","plainCitation":"[43]","noteIndex":0},"citationItems":[{"id":"CE5bZvDl/UtmgZrGf","uris":["http://www.mendeley.com/documents/?uuid=93bdcf46-5e92-49ad-af79-3789745c1776"],"uri":["http://www.mendeley.com/documents/?uuid=93bdcf46-5e92-49ad-af79-3789745c1776"],"itemData":{"DOI":"10.1111/j.1365-2656.2010.01695.x","ISSN":"00218790","abstract":"1. We review the mechanisms behind ecosystem functions, the processes that facilitate energy transfer along food webs, and the major processes that allow the cycling of carbon, oxygen and nitrogen, and use case studies to show how these have already been, and will continue to be, altered by global warming. 2. Increased temperatures will affect the interactions between heterotrophs and autotrophs (e.g. pollination and seed dispersal), and between heterotrophs (e.g. predators-prey, parasites/pathogens-hosts), with generally negative ramifications for important ecosystem services (functions that provide direct benefit to human society such as pollination) and potential for heightened species co-extinction rates. 3. Mitigation of likely impacts of warming will require, in particular, the maintenance of species diversity as insurance for the provision of basic ecosystem services. Key to this will be long-term monitoring and focused research that seek to maintain ecosystem resilience in the face of global warming. 4. We provide guidelines for pursuing research that quantifies the nexus between ecosystem function and global warming. These include documentation of key functional species groups within systems, and understanding the principal outcomes arising from direct and indirect effects of a rapidly warming environment. Localized and targeted research and monitoring, complemented with laboratory work, will determine outcomes for resilience and guide adaptive conservation responses and long-term planning. © 2010 The Authors. Journal compilation © 2010 British Ecological Society.","author":[{"dropping-particle":"","family":"Traill","given":"Lochran W.","non-dropping-particle":"","parse-names":false,"suffix":""},{"dropping-particle":"","family":"Lim","given":"Matthew L.M.","non-dropping-particle":"","parse-names":false,"suffix":""},{"dropping-particle":"","family":"Sodhi","given":"Navjot S.","non-dropping-particle":"","parse-names":false,"suffix":""},{"dropping-particle":"","family":"Bradshaw","given":"Corey J.A.","non-dropping-particle":"","parse-names":false,"suffix":""}],"container-title":"Journal of Animal Ecology","id":"ITEM-1","issue":"5","issued":{"date-parts":[["2010"]]},"page":"937-947","title":"Mechanisms driving change: Altered species interactions and ecosystem function through global warming","type":"article-journal","volume":"79"}}],"schema":"https://github.com/citation-style-language/schema/raw/master/csl-citation.json"} </w:instrText>
      </w:r>
      <w:r w:rsidR="006F19B1" w:rsidRPr="00950E17">
        <w:rPr>
          <w:lang w:val="en-GB"/>
        </w:rPr>
        <w:fldChar w:fldCharType="separate"/>
      </w:r>
      <w:r w:rsidR="005A5ED9" w:rsidRPr="005A5ED9">
        <w:t>[43]</w:t>
      </w:r>
      <w:r w:rsidR="006F19B1" w:rsidRPr="00950E17">
        <w:rPr>
          <w:lang w:val="en-GB"/>
        </w:rPr>
        <w:fldChar w:fldCharType="end"/>
      </w:r>
      <w:r w:rsidR="006F19B1" w:rsidRPr="00950E17">
        <w:rPr>
          <w:lang w:val="en-GB"/>
        </w:rPr>
        <w:t>, drought and cold</w:t>
      </w:r>
      <w:r w:rsidR="002D3D6B" w:rsidRPr="00950E17">
        <w:rPr>
          <w:lang w:val="en-GB"/>
        </w:rPr>
        <w:t xml:space="preserve"> </w:t>
      </w:r>
      <w:r w:rsidR="002D3D6B" w:rsidRPr="00950E17">
        <w:rPr>
          <w:lang w:val="en-GB"/>
        </w:rPr>
        <w:fldChar w:fldCharType="begin" w:fldLock="1"/>
      </w:r>
      <w:r w:rsidR="005A5ED9">
        <w:rPr>
          <w:lang w:val="en-GB"/>
        </w:rPr>
        <w:instrText xml:space="preserve"> ADDIN ZOTERO_ITEM CSL_CITATION {"citationID":"g5apiXRu","properties":{"formattedCitation":"[44]","plainCitation":"[44]","noteIndex":0},"citationItems":[{"id":"CE5bZvDl/A9P7DMJN","uris":["http://www.mendeley.com/documents/?uuid=f47d7080-61e5-414d-a4ec-234d93b0bcf0"],"uri":["http://www.mendeley.com/documents/?uuid=f47d7080-61e5-414d-a4ec-234d93b0bcf0"],"itemData":{"DOI":"10.1073/pnas.2022754118","author":[{"dropping-particle":"","family":"Letten","given":"Andrew D.","non-dropping-particle":"","parse-names":false,"suffix":""},{"dropping-particle":"","family":"Yamamichi","given":"Masato","non-dropping-particle":"","parse-names":false,"suffix":""}],"container-title":"Proceedings of the National Academy of Sciences","id":"ITEM-1","issue":"in press","issued":{"date-parts":[["2021"]]},"page":"1-2","title":"Gleaning, fast and slow: in defense of a canonical ecological trade-off","type":"article-journal","volume":"118"}}],"schema":"https://github.com/citation-style-language/schema/raw/master/csl-citation.json"} </w:instrText>
      </w:r>
      <w:r w:rsidR="002D3D6B" w:rsidRPr="00950E17">
        <w:rPr>
          <w:lang w:val="en-GB"/>
        </w:rPr>
        <w:fldChar w:fldCharType="separate"/>
      </w:r>
      <w:r w:rsidR="005A5ED9" w:rsidRPr="005A5ED9">
        <w:t>[44]</w:t>
      </w:r>
      <w:r w:rsidR="002D3D6B" w:rsidRPr="00950E17">
        <w:rPr>
          <w:lang w:val="en-GB"/>
        </w:rPr>
        <w:fldChar w:fldCharType="end"/>
      </w:r>
      <w:r w:rsidR="002D3D6B" w:rsidRPr="00950E17">
        <w:rPr>
          <w:lang w:val="en-GB"/>
        </w:rPr>
        <w:t xml:space="preserve">, </w:t>
      </w:r>
      <w:r w:rsidR="006F19B1" w:rsidRPr="00950E17">
        <w:rPr>
          <w:lang w:val="en-GB"/>
        </w:rPr>
        <w:t xml:space="preserve">or environmental pollution </w:t>
      </w:r>
      <w:r w:rsidR="006F19B1" w:rsidRPr="00950E17">
        <w:rPr>
          <w:lang w:val="en-GB"/>
        </w:rPr>
        <w:fldChar w:fldCharType="begin" w:fldLock="1"/>
      </w:r>
      <w:r w:rsidR="005A5ED9">
        <w:rPr>
          <w:lang w:val="en-GB"/>
        </w:rPr>
        <w:instrText xml:space="preserve"> ADDIN ZOTERO_ITEM CSL_CITATION {"citationID":"saGlcmYz","properties":{"formattedCitation":"[45]","plainCitation":"[45]","noteIndex":0},"citationItems":[{"id":"CE5bZvDl/HAZT1dGD","uris":["http://www.mendeley.com/documents/?uuid=4c08f874-343b-4350-96d1-99c223e59261"],"uri":["http://www.mendeley.com/documents/?uuid=4c08f874-343b-4350-96d1-99c223e59261"],"itemData":{"DOI":"10.1038/ncomms12486","ISSN":"20411723","PMID":"27534986","abstract":"Environmental stress changes the relationship between biodiversity and ecosystem functions, but the underlying mechanisms are poorly understood. Because species interactions shape biodiversity-ecosystem functioning relationships, changes in per capita interactions under stress (as predicted by the stress gradient hypothesis) can be an important driver of stress-induced changes in these relationships. To test this hypothesis, we measure productivity in microalgae communities along a diversity and herbicide gradient. On the basis of additive partitioning and a mechanistic community model, we demonstrate that changes in per capita interactions do not explain effects of herbicide stress on the biodiversity-productivity relationship. Instead, assuming that the per capita interactions remain unaffected by stress, causing species densities to only change through differences in stress tolerance, suffices to predict the stress-induced changes in the biodiversity-productivity relationship and community composition. We discuss how our findings set the stage for developing theory on how environmental stress changes biodiversity effects on ecosystem functions.","author":[{"dropping-particle":"","family":"Baert","given":"Jan M.","non-dropping-particle":"","parse-names":false,"suffix":""},{"dropping-particle":"","family":"Janssen","given":"Colin R.","non-dropping-particle":"","parse-names":false,"suffix":""},{"dropping-particle":"","family":"Sabbe","given":"Koen","non-dropping-particle":"","parse-names":false,"suffix":""},{"dropping-particle":"","family":"Laender","given":"Frederik","non-dropping-particle":"De","parse-names":false,"suffix":""}],"container-title":"Nature Communications","id":"ITEM-1","issued":{"date-parts":[["2016"]]},"page":"1-8","publisher":"Nature Publishing Group","title":"Per capita interactions and stress tolerance drive stress-induced changes in biodiversity effects on ecosystem functions","type":"article-journal","volume":"7"}}],"schema":"https://github.com/citation-style-language/schema/raw/master/csl-citation.json"} </w:instrText>
      </w:r>
      <w:r w:rsidR="006F19B1" w:rsidRPr="00950E17">
        <w:rPr>
          <w:lang w:val="en-GB"/>
        </w:rPr>
        <w:fldChar w:fldCharType="separate"/>
      </w:r>
      <w:r w:rsidR="005A5ED9" w:rsidRPr="005A5ED9">
        <w:t>[45]</w:t>
      </w:r>
      <w:r w:rsidR="006F19B1" w:rsidRPr="00950E17">
        <w:rPr>
          <w:lang w:val="en-GB"/>
        </w:rPr>
        <w:fldChar w:fldCharType="end"/>
      </w:r>
      <w:r w:rsidR="0071037B">
        <w:rPr>
          <w:lang w:val="en-GB"/>
        </w:rPr>
        <w:t>)</w:t>
      </w:r>
      <w:r w:rsidR="006F19B1" w:rsidRPr="00950E17">
        <w:rPr>
          <w:lang w:val="en-GB"/>
        </w:rPr>
        <w:t>.</w:t>
      </w:r>
      <w:r w:rsidR="00446D3F" w:rsidRPr="00950E17">
        <w:rPr>
          <w:lang w:val="en-GB"/>
        </w:rPr>
        <w:t xml:space="preserve"> </w:t>
      </w:r>
      <w:r w:rsidR="00587456" w:rsidRPr="00950E17">
        <w:rPr>
          <w:lang w:val="en-GB"/>
        </w:rPr>
        <w:t xml:space="preserve">Additionally, the </w:t>
      </w:r>
      <m:oMath>
        <m:r>
          <m:rPr>
            <m:scr m:val="script"/>
            <m:sty m:val="p"/>
          </m:rPr>
          <w:rPr>
            <w:rFonts w:ascii="Cambria Math" w:hAnsi="Cambria Math"/>
            <w:lang w:val="en-GB"/>
          </w:rPr>
          <m:t>N</m:t>
        </m:r>
      </m:oMath>
      <w:r w:rsidR="006B30FE">
        <w:rPr>
          <w:lang w:val="en-GB"/>
        </w:rPr>
        <w:t>-</w:t>
      </w:r>
      <m:oMath>
        <m:r>
          <m:rPr>
            <m:scr m:val="script"/>
          </m:rPr>
          <w:rPr>
            <w:rFonts w:ascii="Cambria Math" w:hAnsi="Cambria Math"/>
            <w:lang w:val="en-GB"/>
          </w:rPr>
          <m:t>F</m:t>
        </m:r>
      </m:oMath>
      <w:r w:rsidR="006B30FE" w:rsidRPr="00950E17">
        <w:rPr>
          <w:lang w:val="en-GB"/>
        </w:rPr>
        <w:t xml:space="preserve"> </w:t>
      </w:r>
      <w:r w:rsidR="00587456" w:rsidRPr="00950E17">
        <w:rPr>
          <w:lang w:val="en-GB"/>
        </w:rPr>
        <w:t>map gives not only qualitative information about persistence (yes or no), but also quantitative</w:t>
      </w:r>
      <w:r w:rsidR="00476302" w:rsidRPr="00950E17">
        <w:rPr>
          <w:lang w:val="en-GB"/>
        </w:rPr>
        <w:t xml:space="preserve"> information</w:t>
      </w:r>
      <w:r w:rsidR="00587456" w:rsidRPr="00950E17">
        <w:rPr>
          <w:lang w:val="en-GB"/>
        </w:rPr>
        <w:t xml:space="preserve"> (</w:t>
      </w:r>
      <w:r w:rsidR="00476302" w:rsidRPr="00950E17">
        <w:rPr>
          <w:lang w:val="en-GB"/>
        </w:rPr>
        <w:t xml:space="preserve">e.g. </w:t>
      </w:r>
      <w:r w:rsidR="00587456" w:rsidRPr="00950E17">
        <w:rPr>
          <w:lang w:val="en-GB"/>
        </w:rPr>
        <w:t xml:space="preserve">how close a species </w:t>
      </w:r>
      <w:r w:rsidR="00476302" w:rsidRPr="00950E17">
        <w:rPr>
          <w:lang w:val="en-GB"/>
        </w:rPr>
        <w:t xml:space="preserve">is </w:t>
      </w:r>
      <w:r w:rsidR="00587456" w:rsidRPr="00950E17">
        <w:rPr>
          <w:lang w:val="en-GB"/>
        </w:rPr>
        <w:t xml:space="preserve">to the persistence line). </w:t>
      </w:r>
      <w:r w:rsidR="00476302" w:rsidRPr="00950E17">
        <w:rPr>
          <w:lang w:val="en-GB"/>
        </w:rPr>
        <w:t xml:space="preserve">In cases where the invasion growth rate holds quantitative information about persistence </w:t>
      </w:r>
      <w:r w:rsidR="00476302" w:rsidRPr="00950E17">
        <w:rPr>
          <w:lang w:val="en-GB"/>
        </w:rPr>
        <w:fldChar w:fldCharType="begin" w:fldLock="1"/>
      </w:r>
      <w:r w:rsidR="005A5ED9">
        <w:rPr>
          <w:lang w:val="en-GB"/>
        </w:rPr>
        <w:instrText xml:space="preserve"> ADDIN ZOTERO_ITEM CSL_CITATION {"citationID":"OOl0wzWH","properties":{"formattedCitation":"[46]\\uc0\\u8211{}[48]","plainCitation":"[46]–[48]","noteIndex":0},"citationItems":[{"id":"CE5bZvDl/egOosb9r","uris":["http://www.mendeley.com/documents/?uuid=768df940-3456-41c0-b542-759ca8c2d7ed"],"uri":["http://www.mendeley.com/documents/?uuid=768df940-3456-41c0-b542-759ca8c2d7ed"],"itemData":{"DOI":"10.1111/ele.13430","ISSN":"14610248","abstract":"The coexistence of many species within ecological communities poses a long-standing theoretical puzzle. Modern coexistence theory (MCT) and related techniques explore this phenomenon by examining the chance of a species population growing from rarity in the presence of all other species. The mean growth rate when rare, (Formula presented.), is used in MCT as a metric that measures persistence properties (like invasibility or time to extinction) of a population. Here we critique this reliance on (Formula presented.) and show that it fails to capture the effect of temporal random abundance variations on persistence properties. The problem becomes particularly severe when an increase in the amplitude of stochastic temporal environmental variations leads to an increase in (Formula presented.), since at the same time it enhances random abundance fluctuations and the two effects are inherently intertwined. In this case, the chance of invasion and the mean extinction time of a population may even go down as (Formula presented.) increases.","author":[{"dropping-particle":"","family":"Pande","given":"Jayant","non-dropping-particle":"","parse-names":false,"suffix":""},{"dropping-particle":"","family":"Fung","given":"Tak","non-dropping-particle":"","parse-names":false,"suffix":""},{"dropping-particle":"","family":"Chisholm","given":"Ryan","non-dropping-particle":"","parse-names":false,"suffix":""},{"dropping-particle":"","family":"Shnerb","given":"Nadav M.","non-dropping-particle":"","parse-names":false,"suffix":""}],"container-title":"Ecology Letters","id":"ITEM-1","issue":"2","issued":{"date-parts":[["2020"]]},"page":"274-282","title":"Mean growth rate when rare is not a reliable metric for persistence of species","type":"article-journal","volume":"23"}},{"id":"CE5bZvDl/s6boDF3U","uris":["http://www.mendeley.com/documents/?uuid=dd53d3f7-94d4-4a11-80b5-574cdb74a17c"],"uri":["http://www.mendeley.com/documents/?uuid=dd53d3f7-94d4-4a11-80b5-574cdb74a17c"],"itemData":{"DOI":"10.1002/ecy.3098","ISSN":"19399170","abstract":"The ability of random environmental variation to stabilize competitor coexistence was pointed out long ago and, in recent years, has received considerable attention. Analyses have focused on variations in the log abundances of species, with mean logarithmic growth rates when rare, (Formula presented.), used as metrics for persistence. However, invasion probabilities and the times to extinction are not single-valued functions of (Formula presented.) and, in some cases, decrease as (Formula presented.) increases. Here, we present a synthesis of stochasticity-induced stabilization (SIS) phenomena based on the ratio between the expected arithmetic growth (Formula presented.) and its variance (Formula presented.). When the diffusion approximation holds, explicit formulas for invasion probabilities and persistence times are single-valued, monotonic functions of (Formula presented.). The storage effect in the lottery model, together with other well-known examples drawn from population genetics, microbiology, and ecology (including discrete and continuous dynamics, with overlapping and non-overlapping generations), are placed together, reviewed, and explained within this new, transparent theoretical framework. We also clarify the relationships between life-history strategies and SIS, and study the dynamics of extinction when SIS fails.","author":[{"dropping-particle":"","family":"Dean","given":"Antony M.","non-dropping-particle":"","parse-names":false,"suffix":""},{"dropping-particle":"","family":"Shnerb","given":"Nadav M.","non-dropping-particle":"","parse-names":false,"suffix":""}],"container-title":"Ecology","id":"ITEM-2","issue":"9","issued":{"date-parts":[["2020"]]},"page":"1-14","title":"Stochasticity-induced stabilization in ecology and evolution: a new synthesis","type":"article-journal","volume":"101"}},{"id":"CE5bZvDl/O3GpNg75","uris":["http://www.mendeley.com/documents/?uuid=e5575845-7284-499a-83e2-36e386787823"],"uri":["http://www.mendeley.com/documents/?uuid=e5575845-7284-499a-83e2-36e386787823"],"itemData":{"DOI":"10.1111/ele.13580","ISSN":"14610248","abstract":"Pande et al. (2020) point out that persistence time can decrease even as invader growth rates (IGRs) increase, which potentially undermines modern coexistence theory. However, because persistence time increases rapidly with system size only when IGR &gt; 0, to understand how any real community persists, we should first identify the mechanisms producing positive IGR.","author":[{"dropping-particle":"","family":"Ellner","given":"Stephen P.","non-dropping-particle":"","parse-names":false,"suffix":""},{"dropping-particle":"","family":"Snyder","given":"Robin E.","non-dropping-particle":"","parse-names":false,"suffix":""},{"dropping-particle":"","family":"Adler","given":"Peter B.","non-dropping-particle":"","parse-names":false,"suffix":""},{"dropping-particle":"","family":"Hooker","given":"Giles","non-dropping-particle":"","parse-names":false,"suffix":""},{"dropping-particle":"","family":"Schreiber","given":"Sebastian J.","non-dropping-particle":"","parse-names":false,"suffix":""}],"container-title":"Ecology Letters","id":"ITEM-3","issued":{"date-parts":[["2020"]]},"title":"Technical Comment on Pande et al. (2020): Why invasion analysis is important for understanding coexistence","type":"article-journal"}}],"schema":"https://github.com/citation-style-language/schema/raw/master/csl-citation.json"} </w:instrText>
      </w:r>
      <w:r w:rsidR="00476302" w:rsidRPr="00950E17">
        <w:rPr>
          <w:lang w:val="en-GB"/>
        </w:rPr>
        <w:fldChar w:fldCharType="separate"/>
      </w:r>
      <w:r w:rsidR="005A5ED9" w:rsidRPr="005A5ED9">
        <w:t>[46]–[48]</w:t>
      </w:r>
      <w:r w:rsidR="00476302" w:rsidRPr="00950E17">
        <w:rPr>
          <w:lang w:val="en-GB"/>
        </w:rPr>
        <w:fldChar w:fldCharType="end"/>
      </w:r>
      <w:r w:rsidR="00476302" w:rsidRPr="00950E17">
        <w:rPr>
          <w:lang w:val="en-GB"/>
        </w:rPr>
        <w:t xml:space="preserve">, species </w:t>
      </w:r>
      <w:r w:rsidR="00587456" w:rsidRPr="00950E17">
        <w:rPr>
          <w:lang w:val="en-GB"/>
        </w:rPr>
        <w:t>that are closer to the pers</w:t>
      </w:r>
      <w:r w:rsidR="008B357A" w:rsidRPr="00950E17">
        <w:rPr>
          <w:lang w:val="en-GB"/>
        </w:rPr>
        <w:t xml:space="preserve">istence line </w:t>
      </w:r>
      <w:r w:rsidR="00476302" w:rsidRPr="00950E17">
        <w:rPr>
          <w:lang w:val="en-GB"/>
        </w:rPr>
        <w:t>will be more sensitive to extinction through environmental change</w:t>
      </w:r>
      <w:r w:rsidR="00EC2CD9">
        <w:rPr>
          <w:lang w:val="en-GB"/>
        </w:rPr>
        <w:t xml:space="preserve"> (but see limitations)</w:t>
      </w:r>
      <w:r w:rsidR="008B357A" w:rsidRPr="00950E17">
        <w:rPr>
          <w:lang w:val="en-GB"/>
        </w:rPr>
        <w:t>.</w:t>
      </w:r>
      <w:r w:rsidR="00812A3A" w:rsidRPr="00950E17">
        <w:rPr>
          <w:lang w:val="en-GB"/>
        </w:rPr>
        <w:t xml:space="preserve"> </w:t>
      </w:r>
    </w:p>
    <w:p w14:paraId="09510707" w14:textId="0F390D94" w:rsidR="00E63BEB" w:rsidRPr="00950E17" w:rsidRDefault="00F17E6B" w:rsidP="00E63BEB">
      <w:pPr>
        <w:spacing w:before="240" w:after="240" w:line="360" w:lineRule="auto"/>
        <w:jc w:val="both"/>
        <w:rPr>
          <w:lang w:val="en-GB"/>
        </w:rPr>
      </w:pPr>
      <w:r w:rsidRPr="00950E17">
        <w:rPr>
          <w:lang w:val="en-GB"/>
        </w:rPr>
        <w:t>C</w:t>
      </w:r>
      <w:r w:rsidR="00587456" w:rsidRPr="00950E17">
        <w:rPr>
          <w:lang w:val="en-GB"/>
        </w:rPr>
        <w:t xml:space="preserve">onnecting shifts of species interactions with persistence has only recently started </w:t>
      </w:r>
      <w:r w:rsidR="00587456" w:rsidRPr="00950E17">
        <w:rPr>
          <w:lang w:val="en-GB"/>
        </w:rPr>
        <w:fldChar w:fldCharType="begin" w:fldLock="1"/>
      </w:r>
      <w:r w:rsidR="005A5ED9">
        <w:rPr>
          <w:lang w:val="en-GB"/>
        </w:rPr>
        <w:instrText xml:space="preserve"> ADDIN ZOTERO_ITEM CSL_CITATION {"citationID":"78Q5VmXD","properties":{"formattedCitation":"[49]","plainCitation":"[49]","noteIndex":0},"citationItems":[{"id":"CE5bZvDl/78oEeyIp","uris":["http://www.mendeley.com/documents/?uuid=157a7873-a659-4a3b-9bf7-281f598efe0a"],"uri":["http://www.mendeley.com/documents/?uuid=157a7873-a659-4a3b-9bf7-281f598efe0a"],"itemData":{"DOI":"10.1016/j.jtbi.2017.10.016","ISSN":"10958541","abstract":"A major challenge in community ecology is to understand how species respond to environmental changes. Previous studies have shown that the reorganization of interactions among co-occurring species can modulate their chances to adapt to novel environmental conditions. Moreover, empirical evidence has shown that these ecological dynamics typically facilitate the persistence of groups of species rather than entire communities. However, so far, we have no systematic methodology to identify those groups of species with the highest or lowest chances to adapt to new environments through a reorganization of their interactions. Yet, this could prove extremely valuable for developing new conservation strategies. Here, we introduce a theoretical framework to estimate the effect of the reorganization of interactions on the adaptability of a group of species, within a community, to novel environmental conditions. We introduce the concept of the adaptation space of a group of species based on a feasibility analysis of a population dynamics model. We define the adaptation space of a group as the set of environmental conditions that can be made compatible with its persistence thorough the reorganization of interactions among species within the group. The larger the adaptation space of a group, the larger its likelihood to adapt to a novel environment. We show that the interactions in the community outside a group can act as structural constraints and be used to quantitatively compare the size of the adaptation space among different groups of species within a community. To test our theoretical framework, we perform a data analysis on several pairs of natural and artificially perturbed ecological communities. Overall, we find that the groups of species present in both control and perturbed communities are among the ones with the largest adaptation space. We believe that the results derived from our framework point out towards new directions to understand and estimate the adaptability of species to changing environments.","author":[{"dropping-particle":"","family":"Cenci","given":"Simone","non-dropping-particle":"","parse-names":false,"suffix":""},{"dropping-particle":"","family":"Montero-Castaño","given":"Ana","non-dropping-particle":"","parse-names":false,"suffix":""},{"dropping-particle":"","family":"Saavedra","given":"Serguei","non-dropping-particle":"","parse-names":false,"suffix":""}],"container-title":"Journal of Theoretical Biology","id":"ITEM-1","issued":{"date-parts":[["2018"]]},"page":"115-125","publisher":"Elsevier Ltd","title":"Estimating the effect of the reorganization of interactions on the adaptability of species to changing environments","type":"article-journal","volume":"437"}}],"schema":"https://github.com/citation-style-language/schema/raw/master/csl-citation.json"} </w:instrText>
      </w:r>
      <w:r w:rsidR="00587456" w:rsidRPr="00950E17">
        <w:rPr>
          <w:lang w:val="en-GB"/>
        </w:rPr>
        <w:fldChar w:fldCharType="separate"/>
      </w:r>
      <w:r w:rsidR="005A5ED9" w:rsidRPr="005A5ED9">
        <w:t>[49]</w:t>
      </w:r>
      <w:r w:rsidR="00587456" w:rsidRPr="00950E17">
        <w:rPr>
          <w:lang w:val="en-GB"/>
        </w:rPr>
        <w:fldChar w:fldCharType="end"/>
      </w:r>
      <w:r w:rsidR="00587456" w:rsidRPr="00950E17">
        <w:rPr>
          <w:lang w:val="en-GB"/>
        </w:rPr>
        <w:t xml:space="preserve">, for example using species pairs of yeast </w:t>
      </w:r>
      <w:r w:rsidR="00587456" w:rsidRPr="00950E17">
        <w:rPr>
          <w:lang w:val="en-GB"/>
        </w:rPr>
        <w:fldChar w:fldCharType="begin" w:fldLock="1"/>
      </w:r>
      <w:r w:rsidR="00153D55">
        <w:rPr>
          <w:lang w:val="en-GB"/>
        </w:rPr>
        <w:instrText xml:space="preserve"> ADDIN ZOTERO_ITEM CSL_CITATION {"citationID":"KK7CAO7k","properties":{"formattedCitation":"[12]","plainCitation":"[12]","noteIndex":0},"citationItems":[{"id":"CE5bZvDl/JFaiHIPa","uris":["http://www.mendeley.com/documents/?uuid=1ba94335-6af4-4c4b-a65b-597f85c0f107"],"uri":["http://www.mendeley.com/documents/?uuid=1ba94335-6af4-4c4b-a65b-597f85c0f107"],"itemData":{"DOI":"10.1073/pnas.1803122116","ISSN":"0027-8424","abstract":"Modern coexistence theory is increasingly used to explain how differences between competing species lead to coexistence versus competitive exclusion. Although research testing this theory has focused on deterministic cases of competitive exclusion, in which the same species always wins, mounting evidence suggests that competitive exclusion is often historically contingent, such that whichever species happens to arrive first excludes the other. Coexistence theory predicts that historically contingent exclusion, known as priority effects, will occur when large destabilizing differences (positive frequency-dependent growth rates of competitors), combined with small fitness differences (differences in competitors’ intrinsic growth rates and sensitivity to competition), create conditions under which neither species can invade an established population of its competitor. Here we extend the empirical application of modern coexistence theory to determine the conditions that promote priority effects. We conducted pairwise invasion tests with four strains of nectar-colonizing yeasts to determine how the destabilizing and fitness differences that drive priority effects are altered by two abiotic factors characterizing the nectar environment: sugar concentration and pH. We found that higher sugar concentrations increased the likelihood of priority effects by reducing fitness differences between competing species. In contrast, higher pH did not change the likelihood of priority effects, but instead made competition more neutral by bringing both fitness differences and destabilizing differences closer to zero. This study demonstrates how the empirical partitioning of priority effects into fitness and destabilizing components can elucidate the pathways through which environmental conditions shape competitive interactions.","author":[{"dropping-particle":"","family":"Grainger","given":"Tess Nahanni","non-dropping-particle":"","parse-names":false,"suffix":""},{"dropping-particle":"","family":"Letten","given":"Andrew D.","non-dropping-particle":"","parse-names":false,"suffix":""},{"dropping-particle":"","family":"Gilbert","given":"Benjamin","non-dropping-particle":"","parse-names":false,"suffix":""},{"dropping-particle":"","family":"Fukami","given":"Tadashi","non-dropping-particle":"","parse-names":false,"suffix":""}],"container-title":"Proceedings of the National Academy of Sciences","id":"ITEM-1","issue":"13","issued":{"date-parts":[["2019"]]},"page":"6205-6210","title":"Applying modern coexistence theory to priority effects","type":"article-journal","volume":"116"}}],"schema":"https://github.com/citation-style-language/schema/raw/master/csl-citation.json"} </w:instrText>
      </w:r>
      <w:r w:rsidR="00587456" w:rsidRPr="00950E17">
        <w:rPr>
          <w:lang w:val="en-GB"/>
        </w:rPr>
        <w:fldChar w:fldCharType="separate"/>
      </w:r>
      <w:r w:rsidR="00153D55" w:rsidRPr="00153D55">
        <w:t>[12]</w:t>
      </w:r>
      <w:r w:rsidR="00587456" w:rsidRPr="00950E17">
        <w:rPr>
          <w:lang w:val="en-GB"/>
        </w:rPr>
        <w:fldChar w:fldCharType="end"/>
      </w:r>
      <w:r w:rsidR="00587456" w:rsidRPr="00950E17">
        <w:rPr>
          <w:lang w:val="en-GB"/>
        </w:rPr>
        <w:t xml:space="preserve"> and annual plants </w:t>
      </w:r>
      <w:r w:rsidR="00587456" w:rsidRPr="00950E17">
        <w:rPr>
          <w:lang w:val="en-GB"/>
        </w:rPr>
        <w:fldChar w:fldCharType="begin" w:fldLock="1"/>
      </w:r>
      <w:r w:rsidR="005A5ED9">
        <w:rPr>
          <w:lang w:val="en-GB"/>
        </w:rPr>
        <w:instrText xml:space="preserve"> ADDIN ZOTERO_ITEM CSL_CITATION {"citationID":"jvAuOy2R","properties":{"formattedCitation":"[17], [50]","plainCitation":"[17], [50]","noteIndex":0},"citationItems":[{"id":"CE5bZvDl/v48xnVsC","uris":["http://www.mendeley.com/documents/?uuid=a87e7d39-a6f9-404c-bc77-365e24d788a7"],"uri":["http://www.mendeley.com/documents/?uuid=a87e7d39-a6f9-404c-bc77-365e24d788a7"],"itemData":{"DOI":"10.1111/1365-2745.13030","ISSN":"13652745","abstract":"1. Coexistence between plant species is well known to depend on the outcomes of species interactions within an environmental context. The incorporation of environmental variation into empirical studies of coexistence are rare, however, due to the complex experiments needed to do so and the lack of feasible modelling approaches for determining how environmental factors alter specific coexistence mechanisms. 2. In this article, we present a simple modelling framework for assessing how variation in species interactions across environmental gradients impact on niche overlap and fitness differences, two core determinants of coexistence. We use a novel formulation of an annual plant population dynamics model that allows for competitive and facilitative species interactions and for variation in the strength and direction of these interactions across environmental gradients. Using this framework , we examine outcomes of plant-plant interactions between four commonly co-occurring annual plant species from Western Australian woodlands. We then determine how niche overlap and fitness differences between these species vary across three environmental gradients previously identified as important for struc-turing diversity patterns in this system: soil phosphorus, shade and water. 3. We found facilitation to be a widespread phenomenon and that interactions between most species pairs shift between competitive and facilitative across multiple environmental gradients. Environmental conditions also altered the strength, direction and relative variation of both niche overlap and fitness differences in nonlinear and unpredictable ways. 4. Synthesis. We provide a simple framework for incorporating environmental het-erogeneity into explorations of coexistence mechanisms. Our findings highlight the importance of the environment in determining the outcome of species interactions and the potential for pairwise coexistence between species. The prevalence of facilitation in our system indicates a need to improve current theoretical frameworks of coexistence to include noncompetitive interactions and ways of translating these effects into explicit predictions of coexistence. Our study also suggests a need for further research into determining which factors result in","author":[{"dropping-particle":"","family":"Bimler","given":"Malyon D.","non-dropping-particle":"","parse-names":false,"suffix":""},{"dropping-particle":"","family":"Stouffer","given":"Daniel B.","non-dropping-particle":"","parse-names":false,"suffix":""},{"dropping-particle":"","family":"Lai","given":"Hao Ran","non-dropping-particle":"","parse-names":false,"suffix":""},{"dropping-particle":"","family":"Mayfield","given":"Margaret M.","non-dropping-particle":"","parse-names":false,"suffix":""}],"container-title":"Journal of Ecology","id":"ITEM-1","issue":"5","issued":{"date-parts":[["2018"]]},"page":"1839-1852","title":"Accurate predictions of coexistence in natural systems require the inclusion of facilitative interactions and environmental dependency","type":"article-journal","volume":"106"}},{"id":"CE5bZvDl/YsQv8xsH","uris":["http://www.mendeley.com/documents/?uuid=d42ec42b-f1cc-415f-96af-c27d337beb3a"],"uri":["http://www.mendeley.com/documents/?uuid=d42ec42b-f1cc-415f-96af-c27d337beb3a"],"itemData":{"DOI":"10.1111/ele.12954","ISBN":"0003-9993","ISSN":"14610248","abstract":"Theory argues that both soil conditions and aboveground trophic interactions are equally important for determining plant species diversity. However, it remains unexplored how theymodify the niche differences that stabilise species coexistence and the average fitness differences driving competitive dominance. We conducted a field study in Mediterranean annual grasslands to parameterise population models of six competing plant species. Spatially explicit floral visitor assemblages and soil salinity variation were characterized for each species. Both floral visitors and soil salinity modified species population dynamics via direct changes in seed production and indirect changes in competitive responses. Although the magnitude and sign of these changes were species specific, floral visitors promoted coexistence at neighbourhood scales while soil salinity did so over larger scales by changing the superior competitor’s identity. Our results show how below and aboveground interactions maintain diversity in heterogeneous landscapes through their opposing effects on the determinants of competitive outcomes.","author":[{"dropping-particle":"","family":"Lanuza","given":"Jose B.","non-dropping-particle":"","parse-names":false,"suffix":""},{"dropping-particle":"","family":"Bartomeus","given":"Ignasi","non-dropping-particle":"","parse-names":false,"suffix":""},{"dropping-particle":"","family":"Godoy","given":"Oscar","non-dropping-particle":"","parse-names":false,"suffix":""}],"container-title":"Ecology Letters","id":"ITEM-2","issue":"6","issued":{"date-parts":[["2018"]]},"page":"865-874","title":"Opposing effects of floral visitors and soil conditions on the determinants of competitive outcomes maintain species diversity in heterogeneous landscapes","type":"article-journal","volume":"21"}}],"schema":"https://github.com/citation-style-language/schema/raw/master/csl-citation.json"} </w:instrText>
      </w:r>
      <w:r w:rsidR="00587456" w:rsidRPr="00950E17">
        <w:rPr>
          <w:lang w:val="en-GB"/>
        </w:rPr>
        <w:fldChar w:fldCharType="separate"/>
      </w:r>
      <w:r w:rsidR="005A5ED9" w:rsidRPr="005A5ED9">
        <w:t>[17], [50]</w:t>
      </w:r>
      <w:r w:rsidR="00587456" w:rsidRPr="00950E17">
        <w:rPr>
          <w:lang w:val="en-GB"/>
        </w:rPr>
        <w:fldChar w:fldCharType="end"/>
      </w:r>
      <w:r w:rsidR="00587456" w:rsidRPr="00950E17">
        <w:rPr>
          <w:lang w:val="en-GB"/>
        </w:rPr>
        <w:t xml:space="preserve">. The proposed framework can </w:t>
      </w:r>
      <w:r w:rsidR="0093514D" w:rsidRPr="00950E17">
        <w:rPr>
          <w:lang w:val="en-GB"/>
        </w:rPr>
        <w:t xml:space="preserve">foster </w:t>
      </w:r>
      <w:r w:rsidR="00466466" w:rsidRPr="00950E17">
        <w:rPr>
          <w:lang w:val="en-GB"/>
        </w:rPr>
        <w:t xml:space="preserve">such </w:t>
      </w:r>
      <w:r w:rsidR="0093514D" w:rsidRPr="00950E17">
        <w:rPr>
          <w:lang w:val="en-GB"/>
        </w:rPr>
        <w:t xml:space="preserve">studies as it provides a common framework </w:t>
      </w:r>
      <w:r w:rsidR="00466466" w:rsidRPr="00950E17">
        <w:rPr>
          <w:lang w:val="en-GB"/>
        </w:rPr>
        <w:t xml:space="preserve">that is applicable to various taxa and systems </w:t>
      </w:r>
      <w:r w:rsidR="0093514D" w:rsidRPr="00950E17">
        <w:rPr>
          <w:lang w:val="en-GB"/>
        </w:rPr>
        <w:t xml:space="preserve">to understand </w:t>
      </w:r>
      <w:r w:rsidR="00587456" w:rsidRPr="00950E17">
        <w:rPr>
          <w:lang w:val="en-GB"/>
        </w:rPr>
        <w:t>how environmental change will affect the persistence of which species and why. To illustrate this point, we provide two examples with simple (</w:t>
      </w:r>
      <w:r w:rsidR="00587456" w:rsidRPr="00950E17">
        <w:rPr>
          <w:lang w:val="en-GB"/>
        </w:rPr>
        <w:fldChar w:fldCharType="begin"/>
      </w:r>
      <w:r w:rsidR="00587456" w:rsidRPr="00950E17">
        <w:rPr>
          <w:lang w:val="en-GB"/>
        </w:rPr>
        <w:instrText xml:space="preserve"> REF _Ref40796089 \h  \* MERGEFORMAT </w:instrText>
      </w:r>
      <w:r w:rsidR="00587456" w:rsidRPr="00950E17">
        <w:rPr>
          <w:lang w:val="en-GB"/>
        </w:rPr>
      </w:r>
      <w:r w:rsidR="00587456" w:rsidRPr="00950E17">
        <w:rPr>
          <w:lang w:val="en-GB"/>
        </w:rPr>
        <w:fldChar w:fldCharType="end"/>
      </w:r>
      <w:r w:rsidR="00751488">
        <w:rPr>
          <w:lang w:val="en-GB"/>
        </w:rPr>
        <w:t xml:space="preserve"> Figure 5</w:t>
      </w:r>
      <w:r w:rsidR="00587456" w:rsidRPr="00950E17">
        <w:rPr>
          <w:lang w:val="en-GB"/>
        </w:rPr>
        <w:t xml:space="preserve">A) and more complex </w:t>
      </w:r>
      <w:r w:rsidR="00086C98" w:rsidRPr="00950E17">
        <w:rPr>
          <w:lang w:val="en-GB"/>
        </w:rPr>
        <w:t xml:space="preserve">ecological </w:t>
      </w:r>
      <w:r w:rsidR="00587456" w:rsidRPr="00950E17">
        <w:rPr>
          <w:lang w:val="en-GB"/>
        </w:rPr>
        <w:t xml:space="preserve">communities (Figure </w:t>
      </w:r>
      <w:r w:rsidR="002A38E6">
        <w:rPr>
          <w:lang w:val="en-GB"/>
        </w:rPr>
        <w:t>5</w:t>
      </w:r>
      <w:r w:rsidR="00587456" w:rsidRPr="00950E17">
        <w:rPr>
          <w:lang w:val="en-GB"/>
        </w:rPr>
        <w:t xml:space="preserve">B). For illustration, we assume that environmental change causes an absolute increase in species interactions, and a decrease in </w:t>
      </w:r>
      <w:r w:rsidR="00B339CC" w:rsidRPr="00950E17">
        <w:rPr>
          <w:lang w:val="en-GB"/>
        </w:rPr>
        <w:t xml:space="preserve">species’ </w:t>
      </w:r>
      <w:r w:rsidR="00587456" w:rsidRPr="00950E17">
        <w:rPr>
          <w:lang w:val="en-GB"/>
        </w:rPr>
        <w:t>intrinsic growth rate</w:t>
      </w:r>
      <w:r w:rsidR="00B339CC" w:rsidRPr="00950E17">
        <w:rPr>
          <w:lang w:val="en-GB"/>
        </w:rPr>
        <w:t>s</w:t>
      </w:r>
      <w:r w:rsidR="00E63BEB">
        <w:rPr>
          <w:lang w:val="en-GB"/>
        </w:rPr>
        <w:t xml:space="preserve"> for the communit</w:t>
      </w:r>
      <w:r w:rsidR="00EC2CD9">
        <w:rPr>
          <w:lang w:val="en-GB"/>
        </w:rPr>
        <w:t>i</w:t>
      </w:r>
      <w:r w:rsidR="00E63BEB">
        <w:rPr>
          <w:lang w:val="en-GB"/>
        </w:rPr>
        <w:t xml:space="preserve">es in Figure </w:t>
      </w:r>
      <w:r w:rsidR="002A38E6">
        <w:rPr>
          <w:lang w:val="en-GB"/>
        </w:rPr>
        <w:t>4</w:t>
      </w:r>
      <w:r w:rsidR="00E63BEB">
        <w:rPr>
          <w:lang w:val="en-GB"/>
        </w:rPr>
        <w:t>A</w:t>
      </w:r>
      <w:r w:rsidR="00587456" w:rsidRPr="00950E17">
        <w:rPr>
          <w:lang w:val="en-GB"/>
        </w:rPr>
        <w:t xml:space="preserve">. This reflects environmental change depressing growth and making negative interactions less negative (i.e. weaker), and potentially even positive when the change is large enough, i.e. corresponding to a prevailing argument in community ecology </w:t>
      </w:r>
      <w:r w:rsidR="00587456" w:rsidRPr="00950E17">
        <w:rPr>
          <w:lang w:val="en-GB"/>
        </w:rPr>
        <w:fldChar w:fldCharType="begin" w:fldLock="1"/>
      </w:r>
      <w:r w:rsidR="005A5ED9">
        <w:rPr>
          <w:lang w:val="en-GB"/>
        </w:rPr>
        <w:instrText xml:space="preserve"> ADDIN ZOTERO_ITEM CSL_CITATION {"citationID":"tamcSfEl","properties":{"formattedCitation":"[51], [52]","plainCitation":"[51], [52]","noteIndex":0},"citationItems":[{"id":"CE5bZvDl/RStVYZa0","uris":["http://www.mendeley.com/documents/?uuid=c69fa8b8-a577-4b29-906e-3c380bba6f3a"],"uri":["http://www.mendeley.com/documents/?uuid=c69fa8b8-a577-4b29-906e-3c380bba6f3a"],"itemData":{"DOI":"10.1016/j.tree.2016.09.007","ISBN":"01695347","ISSN":"01695347","PMID":"27742415","abstract":"For the past 20 years, research on biodiversity and ecosystem functioning (B-EF) has only implicitly considered the underlying role of environmental change. We illustrate that explicitly reintroducing environmental change drivers in B-EF research is needed to predict the functioning of ecosystems facing changes in biodiversity. Next we show how this reintroduction improves experimental control over community composition and structure, which helps to provide mechanistic insight on how multiple aspects of biodiversity relate to function and how biodiversity and function relate in food webs. We also highlight challenges for the proposed reintroduction and suggest analyses and experiments to better understand how random biodiversity changes, as studied by classic approaches in B-EF research, contribute to the shifts in function that follow environmental change.","author":[{"dropping-particle":"","family":"Laender","given":"Frederik","non-dropping-particle":"De","parse-names":false,"suffix":""},{"dropping-particle":"","family":"Rohr","given":"Jason R.","non-dropping-particle":"","parse-names":false,"suffix":""},{"dropping-particle":"","family":"Ashauer","given":"Roman","non-dropping-particle":"","parse-names":false,"suffix":""},{"dropping-particle":"","family":"Baird","given":"Donald J.","non-dropping-particle":"","parse-names":false,"suffix":""},{"dropping-particle":"","family":"Berger","given":"Uta","non-dropping-particle":"","parse-names":false,"suffix":""},{"dropping-particle":"","family":"Eisenhauer","given":"Nico","non-dropping-particle":"","parse-names":false,"suffix":""},{"dropping-particle":"","family":"Grimm","given":"Volker","non-dropping-particle":"","parse-names":false,"suffix":""},{"dropping-particle":"","family":"Hommen","given":"Udo","non-dropping-particle":"","parse-names":false,"suffix":""},{"dropping-particle":"","family":"Maltby","given":"Lorraine","non-dropping-particle":"","parse-names":false,"suffix":""},{"dropping-particle":"","family":"Meliàn","given":"Carlos J.","non-dropping-particle":"","parse-names":false,"suffix":""},{"dropping-particle":"","family":"Pomati","given":"Francesco","non-dropping-particle":"","parse-names":false,"suffix":""},{"dropping-particle":"","family":"Roessink","given":"Ivo","non-dropping-particle":"","parse-names":false,"suffix":""},{"dropping-particle":"","family":"Radchuk","given":"Viktoriia","non-dropping-particle":"","parse-names":false,"suffix":""},{"dropping-particle":"","family":"Brink","given":"Paul J.","non-dropping-particle":"Van den","parse-names":false,"suffix":""}],"container-title":"Trends in Ecology and Evolution","id":"ITEM-1","issue":"12","issued":{"date-parts":[["2016"]]},"page":"905-915","publisher":"Elsevier Ltd","title":"Reintroducing Environmental Change Drivers in Biodiversity–Ecosystem Functioning Research","type":"article-journal","volume":"31"}},{"id":"CE5bZvDl/U7WyXOTL","uris":["http://www.mendeley.com/documents/?uuid=9ebb9f69-6a14-4ab5-8235-aeac9b56b9a4"],"uri":["http://www.mendeley.com/documents/?uuid=9ebb9f69-6a14-4ab5-8235-aeac9b56b9a4"],"itemData":{"DOI":"10.1126/science.1215442","ISSN":"10959203","PMID":"22246775","abstract":"Experiments suggest that biodiversity enhances the ability of ecosystems to maintain multiple functions, such as carbon storage, productivity, and the buildup of nutrient pools (multifunctionality). However, the relationship between biodiversity and multifunctionality has never been assessed globally in natural ecosystems. We report here on a global empirical study relating plant species richness and abiotic factors to multifunctionality in drylands, which collectively cover 41% of Earth's land surface and support over 38% of the human population. Multifunctionality was positively and significantly related to species richness. The best-fitting models accounted for over 55% of the variation in multifunctionality and always included species richness as a predictor variable. Our results suggest that the preservation of plant biodiversity is crucial to buffer negative effects of climate change and desertification in drylands.","author":[{"dropping-particle":"","family":"Maestre","given":"Fernando T.","non-dropping-particle":"","parse-names":false,"suffix":""},{"dropping-particle":"","family":"Quero","given":"José L.","non-dropping-particle":"","parse-names":false,"suffix":""},{"dropping-particle":"","family":"Gotelli","given":"Nicholas J.","non-dropping-particle":"","parse-names":false,"suffix":""},{"dropping-particle":"","family":"Escudero","given":"Adrián","non-dropping-particle":"","parse-names":false,"suffix":""},{"dropping-particle":"","family":"Ochoa","given":"Victoria","non-dropping-particle":"","parse-names":false,"suffix":""},{"dropping-particle":"","family":"Delgado-Baquerizo","given":"Manuel","non-dropping-particle":"","parse-names":false,"suffix":""},{"dropping-particle":"","family":"García-Gómez","given":"Miguel","non-dropping-particle":"","parse-names":false,"suffix":""},{"dropping-particle":"","family":"Bowker","given":"Matthew A.","non-dropping-particle":"","parse-names":false,"suffix":""},{"dropping-particle":"","family":"Soliveres","given":"Santiago","non-dropping-particle":"","parse-names":false,"suffix":""},{"dropping-particle":"","family":"Escolar","given":"Cristina","non-dropping-particle":"","parse-names":false,"suffix":""},{"dropping-particle":"","family":"García-Palacios","given":"Pablo","non-dropping-particle":"","parse-names":false,"suffix":""},{"dropping-particle":"","family":"Berdugo","given":"Miguel","non-dropping-particle":"","parse-names":false,"suffix":""},{"dropping-particle":"","family":"Valencia","given":"Enrique","non-dropping-particle":"","parse-names":false,"suffix":""},{"dropping-particle":"","family":"Gozalo","given":"Beatriz","non-dropping-particle":"","parse-names":false,"suffix":""},{"dropping-particle":"","family":"Gallardo","given":"Antonio","non-dropping-particle":"","parse-names":false,"suffix":""},{"dropping-particle":"","family":"Aguilera","given":"Lorgio","non-dropping-particle":"","parse-names":false,"suffix":""},{"dropping-particle":"","family":"Arredondo","given":"Tulio","non-dropping-particle":"","parse-names":false,"suffix":""},{"dropping-particle":"","family":"Blones","given":"Julio","non-dropping-particle":"","parse-names":false,"suffix":""},{"dropping-particle":"","family":"Boeken","given":"Bertrand","non-dropping-particle":"","parse-names":false,"suffix":""},{"dropping-particle":"","family":"Bran","given":"Donaldo","non-dropping-particle":"","parse-names":false,"suffix":""},{"dropping-particle":"","family":"Conceição","given":"Abel A.","non-dropping-particle":"","parse-names":false,"suffix":""},{"dropping-particle":"","family":"Cabrera","given":"Omar","non-dropping-particle":"","parse-names":false,"suffix":""},{"dropping-particle":"","family":"Chaieb","given":"Mohamed","non-dropping-particle":"","parse-names":false,"suffix":""},{"dropping-particle":"","family":"Derak","given":"Mchich","non-dropping-particle":"","parse-names":false,"suffix":""},{"dropping-particle":"","family":"Eldridge","given":"David J.","non-dropping-particle":"","parse-names":false,"suffix":""},{"dropping-particle":"","family":"Espinosa","given":"Carlos I.","non-dropping-particle":"","parse-names":false,"suffix":""},{"dropping-particle":"","family":"Florentino","given":"Adriana","non-dropping-particle":"","parse-names":false,"suffix":""},{"dropping-particle":"","family":"Gaitán","given":"Juan","non-dropping-particle":"","parse-names":false,"suffix":""},{"dropping-particle":"","family":"Gabriel Gatica","given":"M.","non-dropping-particle":"","parse-names":false,"suffix":""},{"dropping-particle":"","family":"Ghiloufi","given":"Wahida","non-dropping-particle":"","parse-names":false,"suffix":""},{"dropping-particle":"","family":"Gómez-González","given":"Susana","non-dropping-particle":"","parse-names":false,"suffix":""},{"dropping-particle":"","family":"Gutiérrez","given":"Julio R.","non-dropping-particle":"","parse-names":false,"suffix":""},{"dropping-particle":"","family":"Hernández","given":"Rosa M.","non-dropping-particle":"","parse-names":false,"suffix":""},{"dropping-particle":"","family":"Huang","given":"Xuewen","non-dropping-particle":"","parse-names":false,"suffix":""},{"dropping-particle":"","family":"Huber-Sannwald","given":"Elisabeth","non-dropping-particle":"","parse-names":false,"suffix":""},{"dropping-particle":"","family":"Jankju","given":"Mohammad","non-dropping-particle":"","parse-names":false,"suffix":""},{"dropping-particle":"","family":"Miriti","given":"Maria","non-dropping-particle":"","parse-names":false,"suffix":""},{"dropping-particle":"","family":"Monerris","given":"Jorge","non-dropping-particle":"","parse-names":false,"suffix":""},{"dropping-particle":"","family":"Mau","given":"Rebecca L.","non-dropping-particle":"","parse-names":false,"suffix":""},{"dropping-particle":"","family":"Morici","given":"Ernesto","non-dropping-particle":"","parse-names":false,"suffix":""},{"dropping-particle":"","family":"Naseri","given":"Kamal","non-dropping-particle":"","parse-names":false,"suffix":""},{"dropping-particle":"","family":"Ospina","given":"Abelardo","non-dropping-particle":"","parse-names":false,"suffix":""},{"dropping-particle":"","family":"Polo","given":"Vicente","non-dropping-particle":"","parse-names":false,"suffix":""},{"dropping-particle":"","family":"Prina","given":"Aníbal","non-dropping-particle":"","parse-names":false,"suffix":""},{"dropping-particle":"","family":"Pucheta","given":"Eduardo","non-dropping-particle":"","parse-names":false,"suffix":""},{"dropping-particle":"","family":"Ramírez-Collantes","given":"David A.","non-dropping-particle":"","parse-names":false,"suffix":""},{"dropping-particle":"","family":"Romão","given":"Roberto","non-dropping-particle":"","parse-names":false,"suffix":""},{"dropping-particle":"","family":"Tighe","given":"Matthew","non-dropping-particle":"","parse-names":false,"suffix":""},{"dropping-particle":"","family":"Torres-Díaz","given":"Cristian","non-dropping-particle":"","parse-names":false,"suffix":""},{"dropping-particle":"","family":"Val","given":"James","non-dropping-particle":"","parse-names":false,"suffix":""},{"dropping-particle":"","family":"Veiga","given":"José P.","non-dropping-particle":"","parse-names":false,"suffix":""},{"dropping-particle":"","family":"Wang","given":"Deli","non-dropping-particle":"","parse-names":false,"suffix":""},{"dropping-particle":"","family":"Zaady","given":"Eli","non-dropping-particle":"","parse-names":false,"suffix":""}],"container-title":"Science","id":"ITEM-2","issue":"6065","issued":{"date-parts":[["2012"]]},"page":"214-218","title":"Plant species richness and ecosystem multifunctionality in global drylands","type":"article-journal","volume":"335"}}],"schema":"https://github.com/citation-style-language/schema/raw/master/csl-citation.json"} </w:instrText>
      </w:r>
      <w:r w:rsidR="00587456" w:rsidRPr="00950E17">
        <w:rPr>
          <w:lang w:val="en-GB"/>
        </w:rPr>
        <w:fldChar w:fldCharType="separate"/>
      </w:r>
      <w:r w:rsidR="005A5ED9" w:rsidRPr="005A5ED9">
        <w:t>[51], [52]</w:t>
      </w:r>
      <w:r w:rsidR="00587456" w:rsidRPr="00950E17">
        <w:rPr>
          <w:lang w:val="en-GB"/>
        </w:rPr>
        <w:fldChar w:fldCharType="end"/>
      </w:r>
      <w:r w:rsidR="00587456" w:rsidRPr="00950E17">
        <w:rPr>
          <w:lang w:val="en-GB"/>
        </w:rPr>
        <w:t xml:space="preserve">. </w:t>
      </w:r>
      <w:bookmarkStart w:id="8" w:name="_Hlk67997223"/>
      <w:r w:rsidR="002725B7">
        <w:rPr>
          <w:lang w:val="en-GB"/>
        </w:rPr>
        <w:t xml:space="preserve">However, we want to emphasize that this specific environmental change is purely theoretical and chosen for illustration purposes </w:t>
      </w:r>
      <w:r w:rsidR="000B745A">
        <w:rPr>
          <w:lang w:val="en-GB"/>
        </w:rPr>
        <w:t xml:space="preserve">only. Empirical examples </w:t>
      </w:r>
      <w:r w:rsidR="00D047EF">
        <w:rPr>
          <w:lang w:val="en-GB"/>
        </w:rPr>
        <w:t xml:space="preserve">of environmental </w:t>
      </w:r>
      <w:r w:rsidR="00953A6A">
        <w:rPr>
          <w:lang w:val="en-GB"/>
        </w:rPr>
        <w:t>effects</w:t>
      </w:r>
      <w:r w:rsidR="00D047EF">
        <w:rPr>
          <w:lang w:val="en-GB"/>
        </w:rPr>
        <w:t xml:space="preserve"> on niche and fitness differences can be found elsewhere </w:t>
      </w:r>
      <w:r w:rsidR="002725B7">
        <w:rPr>
          <w:lang w:val="en-GB"/>
        </w:rPr>
        <w:fldChar w:fldCharType="begin" w:fldLock="1"/>
      </w:r>
      <w:r w:rsidR="005A5ED9">
        <w:rPr>
          <w:lang w:val="en-GB"/>
        </w:rPr>
        <w:instrText xml:space="preserve"> ADDIN ZOTERO_ITEM CSL_CITATION {"citationID":"4WAIhGUl","properties":{"formattedCitation":"[17], [53]","plainCitation":"[17], [53]","noteIndex":0},"citationItems":[{"id":"CE5bZvDl/v48xnVsC","uris":["http://www.mendeley.com/documents/?uuid=a87e7d39-a6f9-404c-bc77-365e24d788a7"],"uri":["http://www.mendeley.com/documents/?uuid=a87e7d39-a6f9-404c-bc77-365e24d788a7"],"itemData":{"DOI":"10.1111/1365-2745.13030","ISSN":"13652745","abstract":"1. Coexistence between plant species is well known to depend on the outcomes of species interactions within an environmental context. The incorporation of environmental variation into empirical studies of coexistence are rare, however, due to the complex experiments needed to do so and the lack of feasible modelling approaches for determining how environmental factors alter specific coexistence mechanisms. 2. In this article, we present a simple modelling framework for assessing how variation in species interactions across environmental gradients impact on niche overlap and fitness differences, two core determinants of coexistence. We use a novel formulation of an annual plant population dynamics model that allows for competitive and facilitative species interactions and for variation in the strength and direction of these interactions across environmental gradients. Using this framework , we examine outcomes of plant-plant interactions between four commonly co-occurring annual plant species from Western Australian woodlands. We then determine how niche overlap and fitness differences between these species vary across three environmental gradients previously identified as important for struc-turing diversity patterns in this system: soil phosphorus, shade and water. 3. We found facilitation to be a widespread phenomenon and that interactions between most species pairs shift between competitive and facilitative across multiple environmental gradients. Environmental conditions also altered the strength, direction and relative variation of both niche overlap and fitness differences in nonlinear and unpredictable ways. 4. Synthesis. We provide a simple framework for incorporating environmental het-erogeneity into explorations of coexistence mechanisms. Our findings highlight the importance of the environment in determining the outcome of species interactions and the potential for pairwise coexistence between species. The prevalence of facilitation in our system indicates a need to improve current theoretical frameworks of coexistence to include noncompetitive interactions and ways of translating these effects into explicit predictions of coexistence. Our study also suggests a need for further research into determining which factors result in","author":[{"dropping-particle":"","family":"Bimler","given":"Malyon D.","non-dropping-particle":"","parse-names":false,"suffix":""},{"dropping-particle":"","family":"Stouffer","given":"Daniel B.","non-dropping-particle":"","parse-names":false,"suffix":""},{"dropping-particle":"","family":"Lai","given":"Hao Ran","non-dropping-particle":"","parse-names":false,"suffix":""},{"dropping-particle":"","family":"Mayfield","given":"Margaret M.","non-dropping-particle":"","parse-names":false,"suffix":""}],"container-title":"Journal of Ecology","id":"ITEM-1","issue":"5","issued":{"date-parts":[["2018"]]},"page":"1839-1852","title":"Accurate predictions of coexistence in natural systems require the inclusion of facilitative interactions and environmental dependency","type":"article-journal","volume":"106"}},{"id":"CE5bZvDl/zbHrjaYq","uris":["http://www.mendeley.com/documents/?uuid=35d1023b-ce80-4664-9506-d90888a27dff"],"uri":["http://www.mendeley.com/documents/?uuid=35d1023b-ce80-4664-9506-d90888a27dff"],"itemData":{"DOI":"10.1111/1365-2745.12962","ISBN":"9780769535579","ISSN":"13652745","abstract":"Abstract Very little is known about how variation in environmental conditions alters the strength and the structure of competitive networks and what are the consequences of this for species coexistence. We performed a competition experiment with 10 annual plant species to parameterise a population model describing species? dynamics according to their vital rates and pairwise competitive coefficients. Seeds from all species were sown under two different climatic scenarios: (1) right before the first major storm of the growing season and (2) after an imposed fall drought of 2 months simulating an extreme climatic event of intense aridity. Species? demography and competitive responses were used to estimate pairwise stabilising niche differences and average fitness differences. In addition, we used tools from network theory to characterise the structure of multispecies competition from the determinants of species coexistence. Specifically, we evaluated changes in competitive dominance between species pairs, and the prevalence of intransitive competitive relationships for 120 triplets between these two climatic events. The experimental extreme event significantly reduced fitness differences between species pairs. Such an equalising mechanism promotes coexistence. However, niche differences were also reduced in such a way that the number of species pairs whose niche differences overcame their fitness differences was reduced from six to two. Contrary to our expectations, the extreme event did not increase the hierarchy of competitive dominance. Instead, and depending on the technique used, the prevalence of intransitivity remained marginally similar (17% to 22%) or significantly increased from 19.4% to 29.8%. This pattern was likely a consequence of the significant changes in competitive dominance between species pairs (26 changes out of 45; 58%). Although fitness differences were equalised and intransitive competition promoted, our model predicted a lower likelihood of coexistence under the extreme event for both species pairs and triplets, mainly because competitive interactions did not promote enough niche differences to balance the observed fitness asymmetries in our competitive networks. Synthesis. We empirically proved that an extreme climate results in communities with reduced niche and fitness differences in which species are less likely to coexist despite the increasing prevalence of intransitive competition.","author":[{"dropping-particle":"","family":"Matías","given":"Luis","non-dropping-particle":"","parse-names":false,"suffix":""},{"dropping-particle":"","family":"Godoy","given":"Oscar","non-dropping-particle":"","parse-names":false,"suffix":""},{"dropping-particle":"","family":"Gómez-Aparicio","given":"Lorena","non-dropping-particle":"","parse-names":false,"suffix":""},{"dropping-particle":"","family":"Pérez-Ramos","given":"Ignacio M.","non-dropping-particle":"","parse-names":false,"suffix":""}],"container-title":"Journal of Ecology","id":"ITEM-2","issue":"3","issued":{"date-parts":[["2018"]]},"page":"826-837","title":"An experimental extreme drought reduces the likelihood of species to coexist despite increasing intransitivity in competitive networks","type":"article-journal","volume":"106"}}],"schema":"https://github.com/citation-style-language/schema/raw/master/csl-citation.json"} </w:instrText>
      </w:r>
      <w:r w:rsidR="002725B7">
        <w:rPr>
          <w:lang w:val="en-GB"/>
        </w:rPr>
        <w:fldChar w:fldCharType="separate"/>
      </w:r>
      <w:r w:rsidR="005A5ED9" w:rsidRPr="005A5ED9">
        <w:t>[17], [53]</w:t>
      </w:r>
      <w:r w:rsidR="002725B7">
        <w:rPr>
          <w:lang w:val="en-GB"/>
        </w:rPr>
        <w:fldChar w:fldCharType="end"/>
      </w:r>
      <w:r w:rsidR="002725B7">
        <w:rPr>
          <w:lang w:val="en-GB"/>
        </w:rPr>
        <w:t xml:space="preserve">. </w:t>
      </w:r>
      <w:bookmarkEnd w:id="8"/>
      <w:r w:rsidR="00D047EF">
        <w:rPr>
          <w:lang w:val="en-GB"/>
        </w:rPr>
        <w:t>Our</w:t>
      </w:r>
      <w:r w:rsidR="00587456" w:rsidRPr="00950E17">
        <w:rPr>
          <w:lang w:val="en-GB"/>
        </w:rPr>
        <w:t xml:space="preserve"> illustration</w:t>
      </w:r>
      <w:r w:rsidR="00DE1BD7">
        <w:rPr>
          <w:lang w:val="en-GB"/>
        </w:rPr>
        <w:t>s</w:t>
      </w:r>
      <w:r w:rsidR="00587456" w:rsidRPr="00950E17">
        <w:rPr>
          <w:lang w:val="en-GB"/>
        </w:rPr>
        <w:t xml:space="preserve"> show that weakening, and potentially even sign-switching, </w:t>
      </w:r>
      <w:r w:rsidR="009376B3" w:rsidRPr="00950E17">
        <w:rPr>
          <w:lang w:val="en-GB"/>
        </w:rPr>
        <w:t xml:space="preserve">of </w:t>
      </w:r>
      <w:r w:rsidR="00587456" w:rsidRPr="00950E17">
        <w:rPr>
          <w:lang w:val="en-GB"/>
        </w:rPr>
        <w:t xml:space="preserve">species interactions can qualitatively change the location of species within the </w:t>
      </w:r>
      <m:oMath>
        <m:r>
          <m:rPr>
            <m:scr m:val="script"/>
          </m:rPr>
          <w:rPr>
            <w:rFonts w:ascii="Cambria Math" w:hAnsi="Cambria Math"/>
            <w:lang w:val="en-GB"/>
          </w:rPr>
          <m:t>N</m:t>
        </m:r>
      </m:oMath>
      <w:r w:rsidR="00587456" w:rsidRPr="00950E17">
        <w:rPr>
          <w:lang w:val="en-GB"/>
        </w:rPr>
        <w:t>-</w:t>
      </w:r>
      <m:oMath>
        <m:r>
          <m:rPr>
            <m:scr m:val="script"/>
          </m:rPr>
          <w:rPr>
            <w:rFonts w:ascii="Cambria Math" w:hAnsi="Cambria Math"/>
            <w:lang w:val="en-GB"/>
          </w:rPr>
          <m:t>F</m:t>
        </m:r>
      </m:oMath>
      <w:r w:rsidR="00587456" w:rsidRPr="00950E17">
        <w:rPr>
          <w:lang w:val="en-GB"/>
        </w:rPr>
        <w:t xml:space="preserve"> map (</w:t>
      </w:r>
      <w:r w:rsidR="00751488">
        <w:rPr>
          <w:lang w:val="en-GB"/>
        </w:rPr>
        <w:t>Figure 5</w:t>
      </w:r>
      <w:r w:rsidR="00587456" w:rsidRPr="00950E17">
        <w:rPr>
          <w:lang w:val="en-GB"/>
        </w:rPr>
        <w:t>A</w:t>
      </w:r>
      <w:r w:rsidR="002A38E6">
        <w:rPr>
          <w:lang w:val="en-GB"/>
        </w:rPr>
        <w:t xml:space="preserve"> and 5</w:t>
      </w:r>
      <w:r w:rsidR="00587456" w:rsidRPr="00950E17">
        <w:rPr>
          <w:lang w:val="en-GB"/>
        </w:rPr>
        <w:t xml:space="preserve">B). For example, </w:t>
      </w:r>
      <w:r w:rsidR="008B357A" w:rsidRPr="00950E17">
        <w:rPr>
          <w:lang w:val="en-GB" w:eastAsia="fr-BE"/>
        </w:rPr>
        <w:t>the specific environmental change used here</w:t>
      </w:r>
      <w:r w:rsidR="008B357A" w:rsidRPr="00950E17">
        <w:rPr>
          <w:lang w:val="en-GB"/>
        </w:rPr>
        <w:t xml:space="preserve"> </w:t>
      </w:r>
      <w:r w:rsidR="00587456" w:rsidRPr="00950E17">
        <w:rPr>
          <w:lang w:val="en-GB"/>
        </w:rPr>
        <w:t>transforms priority effects (</w:t>
      </w:r>
      <w:r w:rsidR="00587456" w:rsidRPr="00950E17">
        <w:rPr>
          <w:lang w:val="en-GB"/>
        </w:rPr>
        <w:fldChar w:fldCharType="begin"/>
      </w:r>
      <w:r w:rsidR="00587456" w:rsidRPr="00950E17">
        <w:rPr>
          <w:lang w:val="en-GB"/>
        </w:rPr>
        <w:instrText xml:space="preserve"> REF _Ref40795484 \h  \* MERGEFORMAT </w:instrText>
      </w:r>
      <w:r w:rsidR="00587456" w:rsidRPr="00950E17">
        <w:rPr>
          <w:lang w:val="en-GB"/>
        </w:rPr>
      </w:r>
      <w:r w:rsidR="00587456" w:rsidRPr="00950E17">
        <w:rPr>
          <w:lang w:val="en-GB"/>
        </w:rPr>
        <w:fldChar w:fldCharType="end"/>
      </w:r>
      <w:r w:rsidR="00751488">
        <w:rPr>
          <w:lang w:val="en-GB"/>
        </w:rPr>
        <w:t>Figure 4</w:t>
      </w:r>
      <w:r w:rsidR="00587456" w:rsidRPr="00950E17">
        <w:rPr>
          <w:lang w:val="en-GB"/>
        </w:rPr>
        <w:t xml:space="preserve">A “priority effects”) into the classic case of </w:t>
      </w:r>
      <w:r w:rsidR="00DD1ED1">
        <w:rPr>
          <w:lang w:val="en-GB"/>
        </w:rPr>
        <w:t xml:space="preserve">two competing and coexisting species, e.g. </w:t>
      </w:r>
      <w:r w:rsidR="00587456" w:rsidRPr="00950E17">
        <w:rPr>
          <w:lang w:val="en-GB"/>
        </w:rPr>
        <w:t>resource competition (</w:t>
      </w:r>
      <w:r w:rsidR="00953A6A">
        <w:rPr>
          <w:lang w:val="en-GB"/>
        </w:rPr>
        <w:t xml:space="preserve">Figure </w:t>
      </w:r>
      <w:r w:rsidR="002A38E6">
        <w:rPr>
          <w:lang w:val="en-GB"/>
        </w:rPr>
        <w:t>5</w:t>
      </w:r>
      <w:r w:rsidR="00587456" w:rsidRPr="00950E17">
        <w:rPr>
          <w:lang w:val="en-GB"/>
        </w:rPr>
        <w:t>A “resource competition”), where species persist when negative frequency dependence (</w:t>
      </w:r>
      <m:oMath>
        <m:r>
          <w:rPr>
            <w:rFonts w:ascii="Cambria Math" w:hAnsi="Cambria Math"/>
            <w:lang w:val="en-GB"/>
          </w:rPr>
          <m:t>0&lt;</m:t>
        </m:r>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r>
          <w:rPr>
            <w:rFonts w:ascii="Cambria Math" w:hAnsi="Cambria Math"/>
            <w:lang w:val="en-GB"/>
          </w:rPr>
          <m:t>&lt;1</m:t>
        </m:r>
      </m:oMath>
      <w:r w:rsidR="00587456" w:rsidRPr="00950E17">
        <w:rPr>
          <w:lang w:val="en-GB"/>
        </w:rPr>
        <w:t>) is strong enough to overcome differences in competitive ability (</w:t>
      </w:r>
      <m:oMath>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r>
          <w:rPr>
            <w:rFonts w:ascii="Cambria Math" w:hAnsi="Cambria Math"/>
            <w:lang w:val="en-GB"/>
          </w:rPr>
          <m:t>&lt;1</m:t>
        </m:r>
      </m:oMath>
      <w:r w:rsidR="00587456" w:rsidRPr="00950E17">
        <w:rPr>
          <w:lang w:val="en-GB"/>
        </w:rPr>
        <w:t xml:space="preserve">). Likewise, </w:t>
      </w:r>
      <w:r w:rsidR="008B357A" w:rsidRPr="00950E17">
        <w:rPr>
          <w:lang w:val="en-GB" w:eastAsia="fr-BE"/>
        </w:rPr>
        <w:t>the specific environmental change used here</w:t>
      </w:r>
      <w:r w:rsidR="008B357A" w:rsidRPr="00950E17">
        <w:rPr>
          <w:lang w:val="en-GB"/>
        </w:rPr>
        <w:t xml:space="preserve"> </w:t>
      </w:r>
      <w:r w:rsidR="00587456" w:rsidRPr="00950E17">
        <w:rPr>
          <w:lang w:val="en-GB"/>
        </w:rPr>
        <w:t xml:space="preserve">transforms “facilitation-competition” (Figure </w:t>
      </w:r>
      <w:r w:rsidR="002A38E6">
        <w:rPr>
          <w:lang w:val="en-GB"/>
        </w:rPr>
        <w:t>4</w:t>
      </w:r>
      <w:r w:rsidR="00587456" w:rsidRPr="00950E17">
        <w:rPr>
          <w:lang w:val="en-GB"/>
        </w:rPr>
        <w:t>A) into “mutualism” (</w:t>
      </w:r>
      <w:r w:rsidR="00587456" w:rsidRPr="00950E17">
        <w:rPr>
          <w:lang w:val="en-GB"/>
        </w:rPr>
        <w:fldChar w:fldCharType="begin"/>
      </w:r>
      <w:r w:rsidR="00587456" w:rsidRPr="00950E17">
        <w:rPr>
          <w:lang w:val="en-GB"/>
        </w:rPr>
        <w:instrText xml:space="preserve"> REF _Ref40796089 \h  \* MERGEFORMAT </w:instrText>
      </w:r>
      <w:r w:rsidR="00587456" w:rsidRPr="00950E17">
        <w:rPr>
          <w:lang w:val="en-GB"/>
        </w:rPr>
      </w:r>
      <w:r w:rsidR="00587456" w:rsidRPr="00950E17">
        <w:rPr>
          <w:lang w:val="en-GB"/>
        </w:rPr>
        <w:fldChar w:fldCharType="end"/>
      </w:r>
      <w:r w:rsidR="00751488">
        <w:rPr>
          <w:lang w:val="en-GB"/>
        </w:rPr>
        <w:t>Figure 5</w:t>
      </w:r>
      <w:r w:rsidR="00587456" w:rsidRPr="00950E17">
        <w:rPr>
          <w:lang w:val="en-GB"/>
        </w:rPr>
        <w:t xml:space="preserve">A) because </w:t>
      </w:r>
      <w:r w:rsidR="008B357A" w:rsidRPr="00950E17">
        <w:rPr>
          <w:lang w:val="en-GB" w:eastAsia="fr-BE"/>
        </w:rPr>
        <w:t>the specific environmental change used here</w:t>
      </w:r>
      <w:r w:rsidR="00587456" w:rsidRPr="00950E17">
        <w:rPr>
          <w:lang w:val="en-GB"/>
        </w:rPr>
        <w:t xml:space="preserve"> makes species interactions both positive and therefore symmetric in sign. Finally, in a mutualistic community (</w:t>
      </w:r>
      <w:r w:rsidR="00751488">
        <w:rPr>
          <w:lang w:val="en-GB"/>
        </w:rPr>
        <w:t>Figure 4</w:t>
      </w:r>
      <w:r w:rsidR="00587456" w:rsidRPr="00950E17">
        <w:rPr>
          <w:lang w:val="en-GB"/>
        </w:rPr>
        <w:t xml:space="preserve">A, “mutualism”), environmental change makes the persistence of one species </w:t>
      </w:r>
      <w:r w:rsidR="0089451D">
        <w:rPr>
          <w:lang w:val="en-GB"/>
        </w:rPr>
        <w:t>only possible in</w:t>
      </w:r>
      <w:r w:rsidR="00587456" w:rsidRPr="00950E17">
        <w:rPr>
          <w:lang w:val="en-GB"/>
        </w:rPr>
        <w:t xml:space="preserve"> the </w:t>
      </w:r>
      <w:r w:rsidR="00587456" w:rsidRPr="00950E17">
        <w:rPr>
          <w:lang w:val="en-GB"/>
        </w:rPr>
        <w:lastRenderedPageBreak/>
        <w:t>presence of the other community members (</w:t>
      </w:r>
      <w:r w:rsidR="00587456" w:rsidRPr="00950E17">
        <w:rPr>
          <w:lang w:val="en-GB"/>
        </w:rPr>
        <w:fldChar w:fldCharType="begin"/>
      </w:r>
      <w:r w:rsidR="00587456" w:rsidRPr="00950E17">
        <w:rPr>
          <w:lang w:val="en-GB"/>
        </w:rPr>
        <w:instrText xml:space="preserve"> REF _Ref40796089 \h  \* MERGEFORMAT </w:instrText>
      </w:r>
      <w:r w:rsidR="00587456" w:rsidRPr="00950E17">
        <w:rPr>
          <w:lang w:val="en-GB"/>
        </w:rPr>
      </w:r>
      <w:r w:rsidR="00587456" w:rsidRPr="00950E17">
        <w:rPr>
          <w:lang w:val="en-GB"/>
        </w:rPr>
        <w:fldChar w:fldCharType="end"/>
      </w:r>
      <w:r w:rsidR="00751488">
        <w:rPr>
          <w:lang w:val="en-GB"/>
        </w:rPr>
        <w:t>Figure 5</w:t>
      </w:r>
      <w:r w:rsidR="00587456" w:rsidRPr="00950E17">
        <w:rPr>
          <w:lang w:val="en-GB"/>
        </w:rPr>
        <w:t>A, “</w:t>
      </w:r>
      <w:r w:rsidR="00034067">
        <w:rPr>
          <w:lang w:val="en-GB"/>
        </w:rPr>
        <w:t>obligate</w:t>
      </w:r>
      <w:r w:rsidR="00587456" w:rsidRPr="00950E17">
        <w:rPr>
          <w:lang w:val="en-GB"/>
        </w:rPr>
        <w:t xml:space="preserve"> mutualism”). </w:t>
      </w:r>
      <w:r w:rsidR="008B357A" w:rsidRPr="00950E17">
        <w:rPr>
          <w:lang w:val="en-GB" w:eastAsia="fr-BE"/>
        </w:rPr>
        <w:t>The specific environmental change used here</w:t>
      </w:r>
      <w:r w:rsidR="008B357A" w:rsidRPr="00950E17">
        <w:rPr>
          <w:lang w:val="en-GB"/>
        </w:rPr>
        <w:t xml:space="preserve"> </w:t>
      </w:r>
      <w:r w:rsidR="00587456" w:rsidRPr="00950E17">
        <w:rPr>
          <w:lang w:val="en-GB"/>
        </w:rPr>
        <w:t xml:space="preserve">has depressed the intrinsic growth rate of this species so much as to make it negative, such that it cannot realise positive growth when present alone (and thus has </w:t>
      </w:r>
      <m:oMath>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r>
          <w:rPr>
            <w:rFonts w:ascii="Cambria Math" w:hAnsi="Cambria Math"/>
            <w:lang w:val="en-GB"/>
          </w:rPr>
          <m:t>&gt;1</m:t>
        </m:r>
      </m:oMath>
      <w:bookmarkStart w:id="9" w:name="_Hlk67992486"/>
      <w:r w:rsidR="00587456" w:rsidRPr="00950E17">
        <w:rPr>
          <w:lang w:val="en-GB"/>
        </w:rPr>
        <w:t xml:space="preserve">). </w:t>
      </w:r>
      <w:r w:rsidR="00E63BEB">
        <w:rPr>
          <w:lang w:val="en-GB"/>
        </w:rPr>
        <w:t>Finally</w:t>
      </w:r>
      <w:r w:rsidR="00C74527">
        <w:rPr>
          <w:lang w:val="en-GB"/>
        </w:rPr>
        <w:t xml:space="preserve">, for the </w:t>
      </w:r>
      <w:r w:rsidR="00C4091A">
        <w:rPr>
          <w:lang w:val="en-GB"/>
        </w:rPr>
        <w:t>mutualistic network</w:t>
      </w:r>
      <w:r w:rsidR="00C74527">
        <w:rPr>
          <w:lang w:val="en-GB"/>
        </w:rPr>
        <w:t xml:space="preserve"> model (Figure 5B)</w:t>
      </w:r>
      <w:r w:rsidR="00E63BEB">
        <w:rPr>
          <w:lang w:val="en-GB"/>
        </w:rPr>
        <w:t>, we assume a</w:t>
      </w:r>
      <w:r w:rsidR="006D5C78">
        <w:rPr>
          <w:lang w:val="en-GB"/>
        </w:rPr>
        <w:t>n</w:t>
      </w:r>
      <w:r w:rsidR="00E63BEB">
        <w:rPr>
          <w:lang w:val="en-GB"/>
        </w:rPr>
        <w:t xml:space="preserve"> environmental change driver increases the mortality of the pollinators (e.g. a pesticide). </w:t>
      </w:r>
      <w:bookmarkEnd w:id="9"/>
      <w:r w:rsidR="00E63BEB">
        <w:rPr>
          <w:lang w:val="en-GB"/>
        </w:rPr>
        <w:t xml:space="preserve">Importantly, </w:t>
      </w:r>
      <w:r w:rsidR="00C74527">
        <w:rPr>
          <w:lang w:val="en-GB"/>
        </w:rPr>
        <w:t>we here</w:t>
      </w:r>
      <w:r w:rsidR="00D047EF">
        <w:rPr>
          <w:lang w:val="en-GB"/>
        </w:rPr>
        <w:t xml:space="preserve"> assume</w:t>
      </w:r>
      <w:r w:rsidR="00C74527">
        <w:rPr>
          <w:lang w:val="en-GB"/>
        </w:rPr>
        <w:t xml:space="preserve"> that </w:t>
      </w:r>
      <w:r w:rsidR="00E63BEB">
        <w:rPr>
          <w:lang w:val="en-GB"/>
        </w:rPr>
        <w:t xml:space="preserve">this environmental change does not affect the </w:t>
      </w:r>
      <w:r w:rsidR="00DF2FA6">
        <w:rPr>
          <w:lang w:val="en-GB"/>
        </w:rPr>
        <w:t xml:space="preserve">interaction </w:t>
      </w:r>
      <w:r w:rsidR="00E63BEB">
        <w:rPr>
          <w:lang w:val="en-GB"/>
        </w:rPr>
        <w:t xml:space="preserve">matrix, but only the intrinsic growth rates, yet this environmental change </w:t>
      </w:r>
      <w:r w:rsidR="008E7FE9">
        <w:rPr>
          <w:lang w:val="en-GB"/>
        </w:rPr>
        <w:t>indirectly</w:t>
      </w:r>
      <w:r w:rsidR="00E63BEB">
        <w:rPr>
          <w:lang w:val="en-GB"/>
        </w:rPr>
        <w:t xml:space="preserve"> affects the location of all species in the </w:t>
      </w:r>
      <m:oMath>
        <m:r>
          <m:rPr>
            <m:scr m:val="script"/>
          </m:rPr>
          <w:rPr>
            <w:rFonts w:ascii="Cambria Math" w:hAnsi="Cambria Math"/>
            <w:lang w:val="en-GB"/>
          </w:rPr>
          <m:t>N</m:t>
        </m:r>
      </m:oMath>
      <w:r w:rsidR="00E63BEB">
        <w:rPr>
          <w:lang w:val="en-GB"/>
        </w:rPr>
        <w:t>-</w:t>
      </w:r>
      <m:oMath>
        <m:r>
          <m:rPr>
            <m:scr m:val="script"/>
          </m:rPr>
          <w:rPr>
            <w:rFonts w:ascii="Cambria Math" w:hAnsi="Cambria Math"/>
            <w:lang w:val="en-GB"/>
          </w:rPr>
          <m:t>F</m:t>
        </m:r>
      </m:oMath>
      <w:r w:rsidR="00E63BEB">
        <w:rPr>
          <w:lang w:val="en-GB"/>
        </w:rPr>
        <w:t xml:space="preserve"> map. Importantly, all plant species now </w:t>
      </w:r>
      <w:r w:rsidR="00983D6D">
        <w:rPr>
          <w:lang w:val="en-GB"/>
        </w:rPr>
        <w:t xml:space="preserve">experience </w:t>
      </w:r>
      <w:r w:rsidR="00E63BEB">
        <w:rPr>
          <w:lang w:val="en-GB"/>
        </w:rPr>
        <w:t xml:space="preserve">a net negative effect of species interactions. </w:t>
      </w:r>
    </w:p>
    <w:p w14:paraId="78C89A77" w14:textId="3EE081A6" w:rsidR="00587456" w:rsidRPr="00950E17" w:rsidRDefault="00587456" w:rsidP="00950E17">
      <w:pPr>
        <w:spacing w:before="240" w:after="240" w:line="360" w:lineRule="auto"/>
        <w:jc w:val="both"/>
        <w:rPr>
          <w:lang w:val="en-GB"/>
        </w:rPr>
      </w:pPr>
    </w:p>
    <w:p w14:paraId="3F95AE52" w14:textId="7BAAE98F" w:rsidR="00905577" w:rsidRPr="006B30FE" w:rsidRDefault="00587456" w:rsidP="00950E17">
      <w:pPr>
        <w:spacing w:before="240" w:after="240" w:line="360" w:lineRule="auto"/>
        <w:jc w:val="both"/>
      </w:pPr>
      <w:r w:rsidRPr="00950E17">
        <w:rPr>
          <w:lang w:val="en-GB"/>
        </w:rPr>
        <w:t xml:space="preserve">Taken together, these illustrations highlight that the </w:t>
      </w:r>
      <m:oMath>
        <m:r>
          <m:rPr>
            <m:scr m:val="script"/>
          </m:rPr>
          <w:rPr>
            <w:rFonts w:ascii="Cambria Math" w:hAnsi="Cambria Math"/>
            <w:lang w:val="en-GB"/>
          </w:rPr>
          <m:t>N</m:t>
        </m:r>
      </m:oMath>
      <w:r w:rsidRPr="00950E17">
        <w:rPr>
          <w:lang w:val="en-GB"/>
        </w:rPr>
        <w:t>-</w:t>
      </w:r>
      <m:oMath>
        <m:r>
          <m:rPr>
            <m:scr m:val="script"/>
          </m:rPr>
          <w:rPr>
            <w:rFonts w:ascii="Cambria Math" w:hAnsi="Cambria Math"/>
            <w:lang w:val="en-GB"/>
          </w:rPr>
          <m:t>F</m:t>
        </m:r>
      </m:oMath>
      <w:r w:rsidRPr="00950E17">
        <w:rPr>
          <w:lang w:val="en-GB"/>
        </w:rPr>
        <w:t xml:space="preserve"> map allows understanding </w:t>
      </w:r>
      <w:r w:rsidR="008A2174">
        <w:rPr>
          <w:lang w:val="en-GB"/>
        </w:rPr>
        <w:t xml:space="preserve">the expected consequence of </w:t>
      </w:r>
      <w:r w:rsidRPr="00950E17">
        <w:rPr>
          <w:lang w:val="en-GB"/>
        </w:rPr>
        <w:t xml:space="preserve">environmental </w:t>
      </w:r>
      <w:r w:rsidR="00113CCF">
        <w:rPr>
          <w:lang w:val="en-GB"/>
        </w:rPr>
        <w:t>change</w:t>
      </w:r>
      <w:r w:rsidR="008A2174">
        <w:rPr>
          <w:lang w:val="en-GB"/>
        </w:rPr>
        <w:t xml:space="preserve"> for </w:t>
      </w:r>
      <w:r w:rsidR="008A2174" w:rsidRPr="00950E17">
        <w:rPr>
          <w:lang w:val="en-GB"/>
        </w:rPr>
        <w:t>species persistence</w:t>
      </w:r>
      <w:r w:rsidRPr="00950E17">
        <w:rPr>
          <w:lang w:val="en-GB"/>
        </w:rPr>
        <w:t xml:space="preserve">. </w:t>
      </w:r>
      <w:r w:rsidR="009E52EC" w:rsidRPr="00950E17">
        <w:rPr>
          <w:lang w:val="en-GB"/>
        </w:rPr>
        <w:t>Other approaches to understand species persistence, such as structural stability</w:t>
      </w:r>
      <w:r w:rsidR="004E68D8" w:rsidRPr="00950E17">
        <w:rPr>
          <w:lang w:val="en-GB"/>
        </w:rPr>
        <w:t>,</w:t>
      </w:r>
      <w:r w:rsidR="009E52EC" w:rsidRPr="00950E17">
        <w:rPr>
          <w:lang w:val="en-GB"/>
        </w:rPr>
        <w:t xml:space="preserve"> are also suited to address this question</w:t>
      </w:r>
      <w:r w:rsidR="004E68D8" w:rsidRPr="00950E17">
        <w:rPr>
          <w:lang w:val="en-GB"/>
        </w:rPr>
        <w:t xml:space="preserve"> </w:t>
      </w:r>
      <w:r w:rsidR="004E68D8" w:rsidRPr="00950E17">
        <w:rPr>
          <w:lang w:val="en-GB"/>
        </w:rPr>
        <w:fldChar w:fldCharType="begin" w:fldLock="1"/>
      </w:r>
      <w:r w:rsidR="005A5ED9">
        <w:rPr>
          <w:lang w:val="en-GB"/>
        </w:rPr>
        <w:instrText xml:space="preserve"> ADDIN ZOTERO_ITEM CSL_CITATION {"citationID":"rHgJ614U","properties":{"formattedCitation":"[54]","plainCitation":"[54]","noteIndex":0},"citationItems":[{"id":"CE5bZvDl/DSRna345","uris":["http://www.mendeley.com/documents/?uuid=4de13c27-7ffe-4747-8fcc-09360875dc7c"],"uri":["http://www.mendeley.com/documents/?uuid=4de13c27-7ffe-4747-8fcc-09360875dc7c"],"itemData":{"DOI":"10.1016/j.jtbi.2018.04.030","ISSN":"10958541","abstract":"The feasibility domain of an ecological community can be described by the set of environmental abiotic and biotic conditions under which all co-occurring and interacting species in a given site and time can have positive abundances. Mathematically, the feasibility domain corresponds to the parameter space compatible with positive (feasible) solutions at equilibrium for all the state variables in a system under a given model of population dynamics. Under specific dynamics, the existence of a feasible equilibrium is a necessary condition for species persistence regardless of whether the feasible equilibrium is dynamically stable or not. Thus, the size of the feasibility domain can also be used as an indicator of the tolerance of a community to random environmental variations. This has motivated a rich research agenda to estimate the feasibility domain of ecological communities. However, these methodologies typically assume that species interactions are static, or that input and output energy flows on each trophic level are unconstrained. Yet, this is different to how communities behave in nature. Here, we present a step-by-step quantitative guideline providing illustrative examples, computational code, and mathematical proofs to study systematically the feasibility domain of ecological communities under changes of interspecific interactions and subject to different constraints on the trophic energy flows. This guideline covers multi-trophic communities that can be formed by any type of interspecific interactions. Importantly, we show that the relative size of the feasibility domain can significantly change as a function of the biological information taken into consideration. We believe that the availability of these methods can allow us to increase our understanding about the limits at which ecological communities may no longer tolerate further environmental perturbations, and can facilitate a stronger integration of theoretical and empirical research.","author":[{"dropping-particle":"","family":"Song","given":"Chuliang","non-dropping-particle":"","parse-names":false,"suffix":""},{"dropping-particle":"","family":"Rohr","given":"Rudolf P.","non-dropping-particle":"","parse-names":false,"suffix":""},{"dropping-particle":"","family":"Saavedra","given":"Serguei","non-dropping-particle":"","parse-names":false,"suffix":""}],"container-title":"Journal of Theoretical Biology","id":"ITEM-1","issued":{"date-parts":[["2018"]]},"page":"30-36","publisher":"Elsevier Ltd","title":"A guideline to study the feasibility domain of multi-trophic and changing ecological communities","type":"article-journal","volume":"450"}}],"schema":"https://github.com/citation-style-language/schema/raw/master/csl-citation.json"} </w:instrText>
      </w:r>
      <w:r w:rsidR="004E68D8" w:rsidRPr="00950E17">
        <w:rPr>
          <w:lang w:val="en-GB"/>
        </w:rPr>
        <w:fldChar w:fldCharType="separate"/>
      </w:r>
      <w:r w:rsidR="005A5ED9" w:rsidRPr="005A5ED9">
        <w:t>[54]</w:t>
      </w:r>
      <w:r w:rsidR="004E68D8" w:rsidRPr="00950E17">
        <w:rPr>
          <w:lang w:val="en-GB"/>
        </w:rPr>
        <w:fldChar w:fldCharType="end"/>
      </w:r>
      <w:r w:rsidR="009E52EC" w:rsidRPr="00950E17">
        <w:rPr>
          <w:lang w:val="en-GB"/>
        </w:rPr>
        <w:t>.</w:t>
      </w:r>
      <w:r w:rsidR="00407047" w:rsidRPr="00950E17">
        <w:rPr>
          <w:lang w:val="en-GB"/>
        </w:rPr>
        <w:t xml:space="preserve"> In addition, </w:t>
      </w:r>
      <w:r w:rsidR="00F70826" w:rsidRPr="00950E17">
        <w:rPr>
          <w:lang w:val="en-GB"/>
        </w:rPr>
        <w:t xml:space="preserve">the </w:t>
      </w:r>
      <m:oMath>
        <m:r>
          <m:rPr>
            <m:scr m:val="script"/>
          </m:rPr>
          <w:rPr>
            <w:rFonts w:ascii="Cambria Math" w:hAnsi="Cambria Math"/>
            <w:lang w:val="en-GB"/>
          </w:rPr>
          <m:t>N</m:t>
        </m:r>
      </m:oMath>
      <w:r w:rsidR="00905577" w:rsidRPr="00950E17">
        <w:rPr>
          <w:lang w:val="en-GB"/>
        </w:rPr>
        <w:t>-</w:t>
      </w:r>
      <m:oMath>
        <m:r>
          <m:rPr>
            <m:scr m:val="script"/>
          </m:rPr>
          <w:rPr>
            <w:rFonts w:ascii="Cambria Math" w:hAnsi="Cambria Math"/>
            <w:lang w:val="en-GB"/>
          </w:rPr>
          <m:t>F</m:t>
        </m:r>
      </m:oMath>
      <w:r w:rsidR="00905577" w:rsidRPr="00950E17">
        <w:rPr>
          <w:lang w:val="en-GB"/>
        </w:rPr>
        <w:t xml:space="preserve"> map offers two novelties. First, it is both </w:t>
      </w:r>
      <w:r w:rsidRPr="00950E17">
        <w:rPr>
          <w:lang w:val="en-GB"/>
        </w:rPr>
        <w:t xml:space="preserve">species-specific </w:t>
      </w:r>
      <w:r w:rsidRPr="00950E17">
        <w:rPr>
          <w:lang w:val="en-GB"/>
        </w:rPr>
        <w:fldChar w:fldCharType="begin" w:fldLock="1"/>
      </w:r>
      <w:r w:rsidR="005A5ED9">
        <w:rPr>
          <w:lang w:val="en-GB"/>
        </w:rPr>
        <w:instrText xml:space="preserve"> ADDIN ZOTERO_ITEM CSL_CITATION {"citationID":"FXcAp4qP","properties":{"formattedCitation":"[8], [20]","plainCitation":"[8], [20]","noteIndex":0},"citationItems":[{"id":"CE5bZvDl/SPmdUsCZ","uris":["http://www.mendeley.com/documents/?uuid=6e1f29e1-e825-43e2-967c-dc1061e2f458"],"uri":["http://www.mendeley.com/documents/?uuid=6e1f29e1-e825-43e2-967c-dc1061e2f458"],"itemData":{"DOI":"10.1111/j.1461-0248.2006.00996.x","ISBN":"1461-023X","ISSN":"1461023X","PMID":"17257097","abstract":"Ecologists now recognize that controversy over the relative importance of niches and neutrality cannot be resolved by analyzing species abundance patterns. Here, we use classical coexistence theory to reframe the debate in terms of stabilizing mechanisms (niches) and fitness equivalence (neutrality). The neutral model is a special case where stabilizing mechanisms are absent and species have equivalent fitness. Instead of asking whether niches or neutral processes structure communities, we advocate determining the degree to which observed diversity reflects strong stabilizing mechanisms overcoming large fitness differences or weak stabilization operating on species of similar fitness. To answer this question, we propose combining data on per capita growth rates with models to: (i) quantify the strength of stabilizing processes; (ii) quantify fitness inequality and compare it with stabilization; and (iii) manipulate frequency dependence in growth to test the consequences of stabilization and fitness equivalence for coexistence.","author":[{"dropping-particle":"","family":"Adler","given":"Peter B.","non-dropping-particle":"","parse-names":false,"suffix":""},{"dropping-particle":"","family":"HilleRislambers","given":"Janneke","non-dropping-particle":"","parse-names":false,"suffix":""},{"dropping-particle":"","family":"Levine","given":"Jonathan M.","non-dropping-particle":"","parse-names":false,"suffix":""}],"container-title":"Ecology Letters","id":"ITEM-1","issue":"2","issued":{"date-parts":[["2007"]]},"page":"95-104","title":"A niche for neutrality","type":"article-journal","volume":"10"}},{"id":"CE5bZvDl/Z90wxnI6","uris":["http://www.mendeley.com/documents/?uuid=98c81886-d636-4e1f-97e9-609e6290a64d"],"uri":["http://www.mendeley.com/documents/?uuid=98c81886-d636-4e1f-97e9-609e6290a64d"],"itemData":{"DOI":"10.1111/ele.13511","abstract":"Explaining nature's biodiversity is a key challenge for science. To persist against a background of interacting species with potentially higher fitness, populations must be able to grow faster when rare, a feature called negative frequency dependence. Coexistence theory quantifies this dependence as niche differences (N), but the available definitions differ greatly in how N should vary with the type of species interactions, and often apply to specific community types only. Here, we present a new definition of N that is consistent with biological intuition and can be applied to communities driven by both negative and positive species interactions, filling a main gap in the literature. We also derive a definition for the corresponding fitness differences (F) among species, and illustrate how N and F jointly determine coexistence for various community types. We demonstrate that our definitions can be operationalised with theoretical models and experimental data. Our definition qualifies as the first method to quantify N and F in a standardised way across theoretical and empirical communities, facilitating comparison and fostering synthesis in community ecology.","author":[{"dropping-particle":"","family":"Spaak","given":"Jurg W","non-dropping-particle":"","parse-names":false,"suffix":""},{"dropping-particle":"","family":"Laender","given":"Frederik","non-dropping-particle":"De","parse-names":false,"suffix":""}],"container-title":"Ecology Letters","id":"ITEM-2","issued":{"date-parts":[["2020"]]},"page":"doi: https://doi.org/10.1101/482703","title":"Intuitive and broadly applicable definitions of niche and fitness differences","type":"article-journal"}}],"schema":"https://github.com/citation-style-language/schema/raw/master/csl-citation.json"} </w:instrText>
      </w:r>
      <w:r w:rsidRPr="00950E17">
        <w:rPr>
          <w:lang w:val="en-GB"/>
        </w:rPr>
        <w:fldChar w:fldCharType="separate"/>
      </w:r>
      <w:r w:rsidR="005A5ED9" w:rsidRPr="005A5ED9">
        <w:t>[8], [20]</w:t>
      </w:r>
      <w:r w:rsidRPr="00950E17">
        <w:rPr>
          <w:lang w:val="en-GB"/>
        </w:rPr>
        <w:fldChar w:fldCharType="end"/>
      </w:r>
      <w:r w:rsidR="00905577" w:rsidRPr="00950E17">
        <w:rPr>
          <w:lang w:val="en-GB"/>
        </w:rPr>
        <w:t xml:space="preserve"> and provides</w:t>
      </w:r>
      <w:r w:rsidRPr="00950E17">
        <w:rPr>
          <w:lang w:val="en-GB"/>
        </w:rPr>
        <w:t xml:space="preserve"> community-level information because all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oMath>
      <w:r w:rsidRPr="00950E17">
        <w:rPr>
          <w:lang w:val="en-GB"/>
        </w:rPr>
        <w:t xml:space="preserve"> and </w:t>
      </w:r>
      <m:oMath>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oMath>
      <w:r w:rsidRPr="00950E17">
        <w:rPr>
          <w:lang w:val="en-GB"/>
        </w:rPr>
        <w:t xml:space="preserve"> depend on the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oMath>
      <w:r w:rsidRPr="00950E17">
        <w:rPr>
          <w:lang w:val="en-GB"/>
        </w:rPr>
        <w:t xml:space="preserve"> and </w:t>
      </w:r>
      <m:oMath>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oMath>
      <w:r w:rsidRPr="00950E17">
        <w:rPr>
          <w:lang w:val="en-GB"/>
        </w:rPr>
        <w:t xml:space="preserve"> of the other community members and the environmental effects thereon. The consideration of both scales unlocks opportunities to ask which community members will be the first to have their persistence altered once an environmental change sets in, and how environmental change affects the general distribution of species.</w:t>
      </w:r>
      <w:r w:rsidR="00905577" w:rsidRPr="00950E17">
        <w:rPr>
          <w:lang w:val="en-GB"/>
        </w:rPr>
        <w:t xml:space="preserve"> Second, the </w:t>
      </w:r>
      <m:oMath>
        <m:r>
          <m:rPr>
            <m:scr m:val="script"/>
          </m:rPr>
          <w:rPr>
            <w:rFonts w:ascii="Cambria Math" w:hAnsi="Cambria Math"/>
            <w:lang w:val="en-GB"/>
          </w:rPr>
          <m:t>N</m:t>
        </m:r>
      </m:oMath>
      <w:r w:rsidR="00905577" w:rsidRPr="00950E17">
        <w:rPr>
          <w:lang w:val="en-GB"/>
        </w:rPr>
        <w:t>-</w:t>
      </w:r>
      <m:oMath>
        <m:r>
          <m:rPr>
            <m:scr m:val="script"/>
          </m:rPr>
          <w:rPr>
            <w:rFonts w:ascii="Cambria Math" w:hAnsi="Cambria Math"/>
            <w:lang w:val="en-GB"/>
          </w:rPr>
          <m:t>F</m:t>
        </m:r>
      </m:oMath>
      <w:r w:rsidR="00905577" w:rsidRPr="00950E17">
        <w:rPr>
          <w:lang w:val="en-GB"/>
        </w:rPr>
        <w:t xml:space="preserve"> map allows to </w:t>
      </w:r>
      <w:r w:rsidR="00F70826" w:rsidRPr="00950E17">
        <w:rPr>
          <w:lang w:val="en-GB"/>
        </w:rPr>
        <w:t xml:space="preserve">identify </w:t>
      </w:r>
      <w:r w:rsidR="00905577" w:rsidRPr="00950E17">
        <w:rPr>
          <w:lang w:val="en-GB"/>
        </w:rPr>
        <w:t xml:space="preserve">specific persistence processes. It therefore </w:t>
      </w:r>
      <w:r w:rsidR="00F70826" w:rsidRPr="00950E17">
        <w:rPr>
          <w:lang w:val="en-GB"/>
        </w:rPr>
        <w:t>unveils</w:t>
      </w:r>
      <w:r w:rsidR="00905577" w:rsidRPr="00950E17">
        <w:rPr>
          <w:lang w:val="en-GB"/>
        </w:rPr>
        <w:t xml:space="preserve"> which </w:t>
      </w:r>
      <w:r w:rsidR="00086C98" w:rsidRPr="00950E17">
        <w:rPr>
          <w:lang w:val="en-GB"/>
        </w:rPr>
        <w:t xml:space="preserve">of the three </w:t>
      </w:r>
      <w:r w:rsidR="00905577" w:rsidRPr="00950E17">
        <w:rPr>
          <w:lang w:val="en-GB"/>
        </w:rPr>
        <w:t xml:space="preserve">high level processes </w:t>
      </w:r>
      <w:r w:rsidR="00086C98" w:rsidRPr="00950E17">
        <w:rPr>
          <w:lang w:val="en-GB"/>
        </w:rPr>
        <w:t xml:space="preserve">or their combination </w:t>
      </w:r>
      <w:r w:rsidR="00905577" w:rsidRPr="00950E17">
        <w:rPr>
          <w:lang w:val="en-GB"/>
        </w:rPr>
        <w:t>are affected by environmental change. Different environmental changes may act very different</w:t>
      </w:r>
      <w:r w:rsidR="00F70826" w:rsidRPr="00950E17">
        <w:rPr>
          <w:lang w:val="en-GB"/>
        </w:rPr>
        <w:t>ly</w:t>
      </w:r>
      <w:r w:rsidR="00905577" w:rsidRPr="00950E17">
        <w:rPr>
          <w:lang w:val="en-GB"/>
        </w:rPr>
        <w:t xml:space="preserve"> but still have identical effects on persistence and species richness. For example, decreased precipitation may increase competition for water and therefore switch species interactions from facilitative to competitive. Increased temperature may reduce the intrinsic fitness of a species such that it can no longer grow, even in the absence of species interactions. The </w:t>
      </w:r>
      <m:oMath>
        <m:r>
          <m:rPr>
            <m:scr m:val="script"/>
          </m:rPr>
          <w:rPr>
            <w:rFonts w:ascii="Cambria Math" w:hAnsi="Cambria Math"/>
            <w:lang w:val="en-GB"/>
          </w:rPr>
          <m:t>N</m:t>
        </m:r>
      </m:oMath>
      <w:r w:rsidR="00905577" w:rsidRPr="00950E17">
        <w:rPr>
          <w:lang w:val="en-GB"/>
        </w:rPr>
        <w:t>-</w:t>
      </w:r>
      <m:oMath>
        <m:r>
          <m:rPr>
            <m:scr m:val="script"/>
          </m:rPr>
          <w:rPr>
            <w:rFonts w:ascii="Cambria Math" w:hAnsi="Cambria Math"/>
            <w:lang w:val="en-GB"/>
          </w:rPr>
          <m:t>F</m:t>
        </m:r>
      </m:oMath>
      <w:r w:rsidR="00905577" w:rsidRPr="00950E17">
        <w:rPr>
          <w:lang w:val="en-GB"/>
        </w:rPr>
        <w:t xml:space="preserve"> map will allow to discern how these environmental changes affect </w:t>
      </w:r>
      <w:r w:rsidR="00086C98" w:rsidRPr="00950E17">
        <w:rPr>
          <w:lang w:val="en-GB"/>
        </w:rPr>
        <w:t xml:space="preserve">the </w:t>
      </w:r>
      <w:r w:rsidR="00905577" w:rsidRPr="00950E17">
        <w:rPr>
          <w:lang w:val="en-GB"/>
        </w:rPr>
        <w:t>persistence</w:t>
      </w:r>
      <w:r w:rsidR="00086C98" w:rsidRPr="00950E17">
        <w:rPr>
          <w:lang w:val="en-GB"/>
        </w:rPr>
        <w:t xml:space="preserve"> of each species within a community</w:t>
      </w:r>
      <w:r w:rsidR="00905577" w:rsidRPr="00950E17">
        <w:rPr>
          <w:lang w:val="en-GB"/>
        </w:rPr>
        <w:t>.</w:t>
      </w:r>
    </w:p>
    <w:p w14:paraId="5CE2AD5A" w14:textId="77777777" w:rsidR="00587456" w:rsidRPr="00950E17" w:rsidRDefault="00587456" w:rsidP="00950E17">
      <w:pPr>
        <w:spacing w:before="240" w:after="240" w:line="360" w:lineRule="auto"/>
        <w:jc w:val="both"/>
        <w:rPr>
          <w:b/>
          <w:lang w:val="en-GB"/>
        </w:rPr>
      </w:pPr>
      <w:r w:rsidRPr="00950E17">
        <w:rPr>
          <w:b/>
          <w:lang w:val="en-GB"/>
        </w:rPr>
        <w:t xml:space="preserve">Mapping </w:t>
      </w:r>
      <m:oMath>
        <m:r>
          <m:rPr>
            <m:scr m:val="script"/>
            <m:sty m:val="bi"/>
          </m:rPr>
          <w:rPr>
            <w:rFonts w:ascii="Cambria Math" w:hAnsi="Cambria Math"/>
            <w:lang w:val="en-GB"/>
          </w:rPr>
          <m:t>N</m:t>
        </m:r>
      </m:oMath>
      <w:r w:rsidRPr="00950E17">
        <w:rPr>
          <w:b/>
          <w:lang w:val="en-GB"/>
        </w:rPr>
        <w:t xml:space="preserve"> and </w:t>
      </w:r>
      <m:oMath>
        <m:r>
          <m:rPr>
            <m:scr m:val="script"/>
          </m:rPr>
          <w:rPr>
            <w:rFonts w:ascii="Cambria Math" w:hAnsi="Cambria Math"/>
            <w:lang w:val="en-GB"/>
          </w:rPr>
          <m:t>F</m:t>
        </m:r>
      </m:oMath>
      <w:r w:rsidRPr="00950E17">
        <w:rPr>
          <w:b/>
          <w:lang w:val="en-GB"/>
        </w:rPr>
        <w:t xml:space="preserve"> to foster synthesis in community ecology</w:t>
      </w:r>
    </w:p>
    <w:p w14:paraId="7F212C29" w14:textId="444D35E5" w:rsidR="00587456" w:rsidRDefault="00587456" w:rsidP="00950E17">
      <w:pPr>
        <w:spacing w:before="240" w:after="240" w:line="360" w:lineRule="auto"/>
        <w:jc w:val="both"/>
        <w:rPr>
          <w:lang w:val="en-GB"/>
        </w:rPr>
      </w:pPr>
      <w:r w:rsidRPr="00950E17">
        <w:rPr>
          <w:lang w:val="en-GB"/>
        </w:rPr>
        <w:t xml:space="preserve">Synthesis is a key task in community ecology, a discipline where a variety of models, hypotheses, and theories aim at understanding a variety of interaction types, haunted by the idea that specificities outnumber generalities </w:t>
      </w:r>
      <w:r w:rsidRPr="00950E17">
        <w:rPr>
          <w:lang w:val="en-GB"/>
        </w:rPr>
        <w:fldChar w:fldCharType="begin" w:fldLock="1"/>
      </w:r>
      <w:r w:rsidR="005A5ED9">
        <w:rPr>
          <w:lang w:val="en-GB"/>
        </w:rPr>
        <w:instrText xml:space="preserve"> ADDIN ZOTERO_ITEM CSL_CITATION {"citationID":"A0h3wzt6","properties":{"formattedCitation":"[55]","plainCitation":"[55]","noteIndex":0},"citationItems":[{"id":"CE5bZvDl/r4gXWAKh","uris":["http://www.mendeley.com/documents/?uuid=9a6a9db8-8825-48ff-995c-629f25430965"],"uri":["http://www.mendeley.com/documents/?uuid=9a6a9db8-8825-48ff-995c-629f25430965"],"itemData":{"abstract":"The dictionary definition of a law is: \"Generalized formulation based on a series of events or processes observed to recur regularly under certain conditions; a widely observable tendency\". I argue that ecology has numerous laws in this sense of the 03 word, in the form of widespread, repeatable patterns in nature, but hardly any laws. 0ko$ that are universally true. Typically, in other words, ecological patterns and the laws, rules and mechanisms that underpin them are contingent on the organisms involved, and their environment. This contingency is manageable at a relatively simple level of ecological organisation (for example the population dynamics of single and small numbers of species), and re-emerges also in a manageable form in large sets of species, over large spatial scales, or over long time periods, in the form of detail-free statistical patterns-recently called 'macroecology'. The contingency becomes overwhelmingly complicated at intermediate scales, characteristic of community ecology, where there are a large number of case histories, and very little other than weak, fuzzy generalizations. These arguments are illustrated by focusing on examples of typical studies in community ecology, and by way of contrast, on the macroecological relationship that emerges between local species richness and the size of the regional pool of species. The emergent pattern illustrated by local vs regional richness plots is extremely simple, despite the vast number of contingent processes and interactions involved in its generation. To discover general patterns, laws and rules in nature, ecology may need to pay less attention to the 'middle ground' of community ecology, relying less on reductionism and experimental manipulation, but increasing research efforts into macroecology.","author":[{"dropping-particle":"","family":"Lawton","given":"John A.","non-dropping-particle":"","parse-names":false,"suffix":""}],"container-title":"Oikos","id":"ITEM-1","issue":"2","issued":{"date-parts":[["1999"]]},"page":"177-192","title":"Are there general laws in ecology?","type":"article-journal","volume":"84"}}],"schema":"https://github.com/citation-style-language/schema/raw/master/csl-citation.json"} </w:instrText>
      </w:r>
      <w:r w:rsidRPr="00950E17">
        <w:rPr>
          <w:lang w:val="en-GB"/>
        </w:rPr>
        <w:fldChar w:fldCharType="separate"/>
      </w:r>
      <w:r w:rsidR="005A5ED9" w:rsidRPr="005A5ED9">
        <w:t>[55]</w:t>
      </w:r>
      <w:r w:rsidRPr="00950E17">
        <w:rPr>
          <w:lang w:val="en-GB"/>
        </w:rPr>
        <w:fldChar w:fldCharType="end"/>
      </w:r>
      <w:r w:rsidRPr="00950E17">
        <w:rPr>
          <w:lang w:val="en-GB"/>
        </w:rPr>
        <w:t xml:space="preserve">. However, the way to pursue this synthesis </w:t>
      </w:r>
      <w:r w:rsidRPr="00950E17">
        <w:rPr>
          <w:lang w:val="en-GB"/>
        </w:rPr>
        <w:lastRenderedPageBreak/>
        <w:t xml:space="preserve">is not straightforward. Much progress has been made conceptually, by summarizing the main processes driving community assembly and composition </w:t>
      </w:r>
      <w:r w:rsidRPr="00950E17">
        <w:rPr>
          <w:lang w:val="en-GB"/>
        </w:rPr>
        <w:fldChar w:fldCharType="begin" w:fldLock="1"/>
      </w:r>
      <w:r w:rsidR="005A5ED9">
        <w:rPr>
          <w:lang w:val="en-GB"/>
        </w:rPr>
        <w:instrText xml:space="preserve"> ADDIN ZOTERO_ITEM CSL_CITATION {"citationID":"VHuYdo8b","properties":{"formattedCitation":"[56]","plainCitation":"[56]","noteIndex":0},"citationItems":[{"id":"CE5bZvDl/f2bjZgvi","uris":["http://www.mendeley.com/documents/?uuid=dd98471e-e1f3-4e6f-97c7-20bd5c12e379"],"uri":["http://www.mendeley.com/documents/?uuid=dd98471e-e1f3-4e6f-97c7-20bd5c12e379"],"itemData":{"author":[{"dropping-particle":"","family":"Vellend","given":"Mark","non-dropping-particle":"","parse-names":false,"suffix":""}],"id":"ITEM-1","issued":{"date-parts":[["2016"]]},"publisher":"Princeton University Press","title":"The theory of ecological communities","type":"book"}}],"schema":"https://github.com/citation-style-language/schema/raw/master/csl-citation.json"} </w:instrText>
      </w:r>
      <w:r w:rsidRPr="00950E17">
        <w:rPr>
          <w:lang w:val="en-GB"/>
        </w:rPr>
        <w:fldChar w:fldCharType="separate"/>
      </w:r>
      <w:r w:rsidR="005A5ED9" w:rsidRPr="005A5ED9">
        <w:t>[56]</w:t>
      </w:r>
      <w:r w:rsidRPr="00950E17">
        <w:rPr>
          <w:lang w:val="en-GB"/>
        </w:rPr>
        <w:fldChar w:fldCharType="end"/>
      </w:r>
      <w:r w:rsidRPr="00950E17">
        <w:rPr>
          <w:lang w:val="en-GB"/>
        </w:rPr>
        <w:t>.</w:t>
      </w:r>
      <w:r w:rsidR="00894854">
        <w:rPr>
          <w:lang w:val="en-GB"/>
        </w:rPr>
        <w:t xml:space="preserve"> </w:t>
      </w:r>
      <w:r w:rsidRPr="00950E17">
        <w:rPr>
          <w:lang w:val="en-GB"/>
        </w:rPr>
        <w:t xml:space="preserve">However, quantitative approaches that allow pinpointing similarities and differences among disparate community types, arguably one of the first steps towards across-system synthesis, are less common. Quantitative syntheses should rely on common computational frameworks applied to disparate data </w:t>
      </w:r>
      <w:r w:rsidRPr="00950E17">
        <w:rPr>
          <w:lang w:val="en-GB"/>
        </w:rPr>
        <w:fldChar w:fldCharType="begin" w:fldLock="1"/>
      </w:r>
      <w:r w:rsidR="005A5ED9">
        <w:rPr>
          <w:lang w:val="en-GB"/>
        </w:rPr>
        <w:instrText xml:space="preserve"> ADDIN ZOTERO_ITEM CSL_CITATION {"citationID":"dCr9j8kh","properties":{"formattedCitation":"[57], [58]","plainCitation":"[57], [58]","noteIndex":0},"citationItems":[{"id":"CE5bZvDl/vDeZpCBX","uris":["http://www.mendeley.com/documents/?uuid=d746d394-1fc3-4391-a9f0-6bfc6f983c0e"],"uri":["http://www.mendeley.com/documents/?uuid=d746d394-1fc3-4391-a9f0-6bfc6f983c0e"],"itemData":{"DOI":"10.1525/bio.2009.59.8.11","ISSN":"0006-3568","abstract":"Ecology is a leading discipline in the synthesis of diverse knowledge. Ecologists have had considerable experience in bringing together diverse, multinational data sets, disciplines, and cultural perspectives to address a wide range of issues in basic and applied science. Now is the time to build on this foundation and invest in ecological synthesis through new national or international programs. While synthesis takes place through many mechanisms, including individual efforts, working groups, and research networks, centers are extraordinarily effective institutional settings for advancing synthesis projects. © 2009 by American Institute of Biological Sciences. All rights reserved.","author":[{"dropping-particle":"","family":"Carpenter","given":"Stephen R.","non-dropping-particle":"","parse-names":false,"suffix":""},{"dropping-particle":"","family":"Armbrust","given":"E. Virginia","non-dropping-particle":"","parse-names":false,"suffix":""},{"dropping-particle":"","family":"Arzberger","given":"Peter W.","non-dropping-particle":"","parse-names":false,"suffix":""},{"dropping-particle":"","family":"Chapin","given":"F. Stuart","non-dropping-particle":"","parse-names":false,"suffix":""},{"dropping-particle":"","family":"Elser","given":"James J.","non-dropping-particle":"","parse-names":false,"suffix":""},{"dropping-particle":"","family":"Hackett","given":"Edward J.","non-dropping-particle":"","parse-names":false,"suffix":""},{"dropping-particle":"","family":"Ives","given":"Anthony R.","non-dropping-particle":"","parse-names":false,"suffix":""},{"dropping-particle":"","family":"Kareiva","given":"Peter M.","non-dropping-particle":"","parse-names":false,"suffix":""},{"dropping-particle":"","family":"Leibold","given":"Mathew A.","non-dropping-particle":"","parse-names":false,"suffix":""},{"dropping-particle":"","family":"Lundberg","given":"Per","non-dropping-particle":"","parse-names":false,"suffix":""},{"dropping-particle":"","family":"Mangel","given":"Marc","non-dropping-particle":"","parse-names":false,"suffix":""},{"dropping-particle":"","family":"Merchant","given":"Nirav","non-dropping-particle":"","parse-names":false,"suffix":""},{"dropping-particle":"","family":"Murdoch","given":"William W.","non-dropping-particle":"","parse-names":false,"suffix":""},{"dropping-particle":"","family":"Palmer","given":"Margaret A.","non-dropping-particle":"","parse-names":false,"suffix":""},{"dropping-particle":"","family":"Peters","given":"Debra P. C.","non-dropping-particle":"","parse-names":false,"suffix":""},{"dropping-particle":"","family":"Pickett","given":"Steward T. A.","non-dropping-particle":"","parse-names":false,"suffix":""},{"dropping-particle":"","family":"Smith","given":"Kathleen K.","non-dropping-particle":"","parse-names":false,"suffix":""},{"dropping-particle":"","family":"Wall","given":"Diana H.","non-dropping-particle":"","parse-names":false,"suffix":""},{"dropping-particle":"","family":"Zimmerman","given":"Ann S.","non-dropping-particle":"","parse-names":false,"suffix":""}],"container-title":"BioScience","id":"ITEM-1","issue":"8","issued":{"date-parts":[["2009"]]},"page":"699-701","title":"Accelerate Synthesis in Ecology and Environmental Sciences","type":"article-journal","volume":"59"}},{"id":"CE5bZvDl/qEUPLggD","uris":["http://www.mendeley.com/documents/?uuid=cbc22694-7e4a-432f-9a11-056e0aecc8ef"],"uri":["http://www.mendeley.com/documents/?uuid=cbc22694-7e4a-432f-9a11-056e0aecc8ef"],"itemData":{"DOI":"10.24908/iee.2019.12.2.e","abstract":"Computational thinking is the integration of algorithms, software, and data, tosolve general questions in a field. Computation ecology has the potential totransform the way ecologists think about the integration of data and models. Asthe practice is gaining prominence as a way to conduct ecological research, itis important to reflect on what its agenda could be, and how it fits within thebroader landscape of ecological research. In this contribution, we suggest areasin which empirical ecologists, modellers, and the emerging community ofcomputational ecologists could engage in a constructive dialogue to build on oneanother's expertise; specifically, about the need to make predictions frommodels actionable, about the best standards to represent ecological data, andabout the proper ways to credit data collection and data reuse. We discuss howtraining can be amended to improve computational literacy.","author":[{"dropping-particle":"","family":"Poisot","given":"Timothée","non-dropping-particle":"","parse-names":false,"suffix":""},{"dropping-particle":"","family":"LaBrie","given":"Richard","non-dropping-particle":"","parse-names":false,"suffix":""},{"dropping-particle":"","family":"Larson","given":"Erin","non-dropping-particle":"","parse-names":false,"suffix":""},{"dropping-particle":"","family":"Rahlin","given":"Anastasia","non-dropping-particle":"","parse-names":false,"suffix":""},{"dropping-particle":"","family":"Simmons","given":"Beno I","non-dropping-particle":"","parse-names":false,"suffix":""}],"container-title":"Ideas in Ecology and Evolution","id":"ITEM-2","issued":{"date-parts":[["2019"]]},"page":"9-21","title":"Data-based, synthesis-driven: Setting the agenda for computational ecology","type":"article-journal","volume":"12"}}],"schema":"https://github.com/citation-style-language/schema/raw/master/csl-citation.json"} </w:instrText>
      </w:r>
      <w:r w:rsidRPr="00950E17">
        <w:rPr>
          <w:lang w:val="en-GB"/>
        </w:rPr>
        <w:fldChar w:fldCharType="separate"/>
      </w:r>
      <w:r w:rsidR="005A5ED9" w:rsidRPr="005A5ED9">
        <w:t>[57], [58]</w:t>
      </w:r>
      <w:r w:rsidRPr="00950E17">
        <w:rPr>
          <w:lang w:val="en-GB"/>
        </w:rPr>
        <w:fldChar w:fldCharType="end"/>
      </w:r>
      <w:r w:rsidRPr="00950E17">
        <w:rPr>
          <w:lang w:val="en-GB"/>
        </w:rPr>
        <w:t xml:space="preserve">. Yet, most available approaches rely on indirect comparisons, i.e. they examine to what extent models match data collected in different communities </w:t>
      </w:r>
      <w:r w:rsidRPr="00950E17">
        <w:rPr>
          <w:lang w:val="en-GB"/>
        </w:rPr>
        <w:fldChar w:fldCharType="begin" w:fldLock="1"/>
      </w:r>
      <w:r w:rsidR="005A5ED9">
        <w:rPr>
          <w:lang w:val="en-GB"/>
        </w:rPr>
        <w:instrText xml:space="preserve"> ADDIN ZOTERO_ITEM CSL_CITATION {"citationID":"nC50NxxD","properties":{"formattedCitation":"[59], [60]","plainCitation":"[59], [60]","noteIndex":0},"citationItems":[{"id":"CE5bZvDl/DkgDk00n","uris":["http://www.mendeley.com/documents/?uuid=53d7218d-b714-4197-93f3-6e40ce3c85e8"],"uri":["http://www.mendeley.com/documents/?uuid=53d7218d-b714-4197-93f3-6e40ce3c85e8"],"itemData":{"DOI":"10.1086/705243","ISBN":"0000000201162","ISSN":"00030147","abstract":"The latitudinal diversity gradient (LDG) is one of Earth’s most iconic biodiversity patterns and still one of the most debated. Explanations for the LDG are often categorized into three broad pathways in which the diversity gradient is created by (1) differential diversification rates, (2) differential carrying capacities (ecological limits), or (3) differential time to accumulate species across latitude. Support for these pathways has, however, been mostly verbally expressed. Here, we present a minimal model to clarify the essential assumptions of the three pathways and explore the sensitivity of diversity dynamics to these pathways. We find that an LDG arises most easily from a gradient in ecological limits compared with a gradient in the time for species accumulation or diversification rate in most modeled scenarios. Differential diversification rates create a stronger LDG than ecological limits only when speciation and dispersal rates are low, but then the predicted LDG seems weaker than the observed LDG. Moreover, range dynamics may reduce an LDG created by a gradient in diversification rates or time for species accumulation, but they cannot reduce an LDG induced by differential ecological limits. We conclude that our simple model provides a null prediction for the effectiveness of the three LDG pathways and can thus aid discussions about the causal mechanisms underlying the LDG or motivate more complex models to confirm or falsify our findings.","author":[{"dropping-particle":"","family":"Etienne","given":"Rampal S.","non-dropping-particle":"","parse-names":false,"suffix":""},{"dropping-particle":"","family":"Cabral","given":"Juliano Sarmento","non-dropping-particle":"","parse-names":false,"suffix":""},{"dropping-particle":"","family":"Hagen","given":"Oskar","non-dropping-particle":"","parse-names":false,"suffix":""},{"dropping-particle":"","family":"Hartig","given":"Florian","non-dropping-particle":"","parse-names":false,"suffix":""},{"dropping-particle":"","family":"Hurlbert","given":"Allen H.","non-dropping-particle":"","parse-names":false,"suffix":""},{"dropping-particle":"","family":"Pellissier","given":"Loïc","non-dropping-particle":"","parse-names":false,"suffix":""},{"dropping-particle":"","family":"Pontarp","given":"Mikael","non-dropping-particle":"","parse-names":false,"suffix":""},{"dropping-particle":"","family":"Storch","given":"David","non-dropping-particle":"","parse-names":false,"suffix":""}],"container-title":"American Naturalist","id":"ITEM-1","issue":"5","issued":{"date-parts":[["2019"]]},"page":"E122-E133","title":"A minimal model for the latitudinal diversity gradient suggests a dominant role for ecological limits","type":"article-journal","volume":"194"}},{"id":"CE5bZvDl/SUAL0nHL","uris":["http://www.mendeley.com/documents/?uuid=81b3b71b-b0e3-4ec9-920b-156a0c1cdec1"],"uri":["http://www.mendeley.com/documents/?uuid=81b3b71b-b0e3-4ec9-920b-156a0c1cdec1"],"itemData":{"DOI":"10.1111/j.1461-0248.2011.01636.x","ISSN":"1461023X","abstract":"Here, we review consumer-resource (C-R) theory to show that the paradox of enrichment is a special case of a more general theoretical result. That is, we show that increased energy flux, relative to the consumer loss rate, makes C-R interactions top heavy (i.e., greater C:R biomass ratio) and less stable. We then review the literature on the attributes of aquatic and terrestrial ecosystems to argue that empirical estimates of parameters governing energy flux find that aquatic ecosystems have higher rates of relative energy flux than terrestrial ecosystems. Consistent with theory, we then review empirical work that shows aquatic ecosystems have greater herbivore:plant biomass ratios while we produce novel data to show that aquatic ecosystems have greater variability in population dynamics than their terrestrial counterparts. We end by arguing that theory, allometric relationships and a significant, negative correlation between body size and population variability suggest that these results may be driven by the smaller average body sizes of aquatic organisms relative to terrestrial organisms. © 2011 Blackwell Publishing Ltd/CNRS.","author":[{"dropping-particle":"","family":"Rip","given":"J. M.K.","non-dropping-particle":"","parse-names":false,"suffix":""},{"dropping-particle":"","family":"Mccann","given":"K. S.","non-dropping-particle":"","parse-names":false,"suffix":""}],"container-title":"Ecology Letters","id":"ITEM-2","issue":"8","issued":{"date-parts":[["2011"]]},"page":"733-740","title":"Cross-ecosystem differences in stability and the principle of energy flux","type":"article-journal","volume":"14"}}],"schema":"https://github.com/citation-style-language/schema/raw/master/csl-citation.json"} </w:instrText>
      </w:r>
      <w:r w:rsidRPr="00950E17">
        <w:rPr>
          <w:lang w:val="en-GB"/>
        </w:rPr>
        <w:fldChar w:fldCharType="separate"/>
      </w:r>
      <w:r w:rsidR="005A5ED9" w:rsidRPr="005A5ED9">
        <w:t>[59], [60]</w:t>
      </w:r>
      <w:r w:rsidRPr="00950E17">
        <w:rPr>
          <w:lang w:val="en-GB"/>
        </w:rPr>
        <w:fldChar w:fldCharType="end"/>
      </w:r>
      <w:r w:rsidRPr="00950E17">
        <w:rPr>
          <w:lang w:val="en-GB"/>
        </w:rPr>
        <w:t xml:space="preserve">. The </w:t>
      </w:r>
      <m:oMath>
        <m:r>
          <m:rPr>
            <m:scr m:val="script"/>
          </m:rPr>
          <w:rPr>
            <w:rFonts w:ascii="Cambria Math" w:hAnsi="Cambria Math"/>
            <w:lang w:val="en-GB"/>
          </w:rPr>
          <m:t>N</m:t>
        </m:r>
      </m:oMath>
      <w:r w:rsidRPr="00950E17">
        <w:rPr>
          <w:lang w:val="en-GB"/>
        </w:rPr>
        <w:t>-</w:t>
      </w:r>
      <m:oMath>
        <m:r>
          <m:rPr>
            <m:scr m:val="script"/>
          </m:rPr>
          <w:rPr>
            <w:rFonts w:ascii="Cambria Math" w:hAnsi="Cambria Math"/>
            <w:lang w:val="en-GB"/>
          </w:rPr>
          <m:t>F</m:t>
        </m:r>
      </m:oMath>
      <w:r w:rsidRPr="00950E17">
        <w:rPr>
          <w:lang w:val="en-GB"/>
        </w:rPr>
        <w:t xml:space="preserve"> map can contribute to synthesis because it represents a direct approach to community comparison (however, see ‘limitations’) which allows syntheses that were not available before. Specifically, the </w:t>
      </w:r>
      <m:oMath>
        <m:r>
          <m:rPr>
            <m:scr m:val="script"/>
          </m:rPr>
          <w:rPr>
            <w:rFonts w:ascii="Cambria Math" w:hAnsi="Cambria Math"/>
            <w:lang w:val="en-GB"/>
          </w:rPr>
          <m:t>N</m:t>
        </m:r>
      </m:oMath>
      <w:r w:rsidRPr="00950E17">
        <w:rPr>
          <w:lang w:val="en-GB"/>
        </w:rPr>
        <w:t>-</w:t>
      </w:r>
      <m:oMath>
        <m:r>
          <m:rPr>
            <m:scr m:val="script"/>
          </m:rPr>
          <w:rPr>
            <w:rFonts w:ascii="Cambria Math" w:hAnsi="Cambria Math"/>
            <w:lang w:val="en-GB"/>
          </w:rPr>
          <m:t>F</m:t>
        </m:r>
      </m:oMath>
      <w:r w:rsidRPr="00950E17">
        <w:rPr>
          <w:lang w:val="en-GB"/>
        </w:rPr>
        <w:t xml:space="preserve"> map provides common currency across ecological disciplines </w:t>
      </w:r>
      <w:r w:rsidRPr="00950E17">
        <w:rPr>
          <w:lang w:val="en-GB"/>
        </w:rPr>
        <w:fldChar w:fldCharType="begin" w:fldLock="1"/>
      </w:r>
      <w:r w:rsidR="005A5ED9">
        <w:rPr>
          <w:lang w:val="en-GB"/>
        </w:rPr>
        <w:instrText xml:space="preserve"> ADDIN ZOTERO_ITEM CSL_CITATION {"citationID":"ZpdX0kYE","properties":{"formattedCitation":"[61]","plainCitation":"[61]","noteIndex":0},"citationItems":[{"id":"CE5bZvDl/3h7QXsP5","uris":["http://www.mendeley.com/documents/?uuid=5015292a-a860-4806-980c-83d277d5ab68"],"uri":["http://www.mendeley.com/documents/?uuid=5015292a-a860-4806-980c-83d277d5ab68"],"itemData":{"DOI":"10.1016/j.tree.2019.05.007","ISSN":"01695347","abstract":"According to the invasion criterion, stable coexistence requires that all species in a community increase in abundance when rare, which occurs when stabilizing mechanisms cause intraspecific competition to be stronger than interspecific competition. This simple principle has traditionally been applied to tests of local coexistence in a narrow range of ecological systems. However, new theory founded on the invasion criterion is emerging across ecological fields ranging from eco-evolutionary dynamics to global change to macroecology. Concurrently, straightforward methods for testing the invasion criterion have been proposed, but remain underused. Here, we identify the invasion criterion as a common thread linking emerging ecological theory, and we bring this theory together with the methods that can be used to test it.","author":[{"dropping-particle":"","family":"Grainger","given":"Tess Nahanni","non-dropping-particle":"","parse-names":false,"suffix":""},{"dropping-particle":"","family":"Levine","given":"Jonathan M.","non-dropping-particle":"","parse-names":false,"suffix":""},{"dropping-particle":"","family":"Gilbert","given":"Benjamin","non-dropping-particle":"","parse-names":false,"suffix":""}],"container-title":"Trends in Ecology and Evolution","id":"ITEM-1","issue":"10","issued":{"date-parts":[["2019"]]},"page":"925-935","publisher":"Elsevier Ltd","title":"The Invasion Criterion: A Common Currency for Ecological Research","type":"article-journal","volume":"34"}}],"schema":"https://github.com/citation-style-language/schema/raw/master/csl-citation.json"} </w:instrText>
      </w:r>
      <w:r w:rsidRPr="00950E17">
        <w:rPr>
          <w:lang w:val="en-GB"/>
        </w:rPr>
        <w:fldChar w:fldCharType="separate"/>
      </w:r>
      <w:r w:rsidR="005A5ED9" w:rsidRPr="005A5ED9">
        <w:t>[61]</w:t>
      </w:r>
      <w:r w:rsidRPr="00950E17">
        <w:rPr>
          <w:lang w:val="en-GB"/>
        </w:rPr>
        <w:fldChar w:fldCharType="end"/>
      </w:r>
      <w:r w:rsidRPr="00950E17">
        <w:rPr>
          <w:lang w:val="en-GB"/>
        </w:rPr>
        <w:t>, which makes it possible to ask a suite of novel questions. One example is whether species persistence in communities that harbour distinct interaction types (e.g. plant-pollinator networks versus f</w:t>
      </w:r>
      <w:r w:rsidR="00A34ADE" w:rsidRPr="00950E17">
        <w:rPr>
          <w:lang w:val="en-GB"/>
        </w:rPr>
        <w:t>ood-</w:t>
      </w:r>
      <w:r w:rsidRPr="00950E17">
        <w:rPr>
          <w:lang w:val="en-GB"/>
        </w:rPr>
        <w:t>webs</w:t>
      </w:r>
      <w:r w:rsidR="00873ADC" w:rsidRPr="00950E17">
        <w:rPr>
          <w:lang w:val="en-GB"/>
        </w:rPr>
        <w:t xml:space="preserve"> or the combination of both</w:t>
      </w:r>
      <w:r w:rsidRPr="00950E17">
        <w:rPr>
          <w:lang w:val="en-GB"/>
        </w:rPr>
        <w:t xml:space="preserve">) is driven by the same high-level processes or not. Another question deals with the evolution of species interactions, asking if phylogeny </w:t>
      </w:r>
      <w:r w:rsidR="00A7262C">
        <w:rPr>
          <w:lang w:val="en-GB"/>
        </w:rPr>
        <w:fldChar w:fldCharType="begin" w:fldLock="1"/>
      </w:r>
      <w:r w:rsidR="005A5ED9">
        <w:rPr>
          <w:lang w:val="en-GB"/>
        </w:rPr>
        <w:instrText xml:space="preserve"> ADDIN ZOTERO_ITEM CSL_CITATION {"citationID":"fihDo1ct","properties":{"formattedCitation":"[9], [21]","plainCitation":"[9], [21]","noteIndex":0},"citationItems":[{"id":"CE5bZvDl/Bx3Ke5t9","uris":["http://www.mendeley.com/documents/?uuid=53a55f0c-9100-4b96-aca6-9392e186ddce"],"uri":["http://www.mendeley.com/documents/?uuid=53a55f0c-9100-4b96-aca6-9392e186ddce"],"itemData":{"DOI":"10.1111/ele.12182","ISBN":"1461-0248","ISSN":"1461023X","PMID":"24112458","abstract":"The coexistence of competing species depends on the balance between their fitness differences, which determine their competitive inequalities, and their niche differences, which stabilise their competitive interactions. Darwin proposed that evolution causes species' niches to diverge, but the influence of evolution on relative fitness differences, and the importance of both niche and fitness differences in determining coexistence have not yet been studied together. We tested whether the phylogenetic distances between species of green freshwater algae determined their abilities to coexist in a microcosm experiment. We found that niche differences were more important in explaining coexistence than relative fitness differences, and that phylogenetic distance had no effect on either coexistence or on the sizes of niche and fitness differences. These results were corroborated by an analysis of the frequency of the co-occurrence of 325 pairwise combinations of algal taxa in &gt; 1100 lakes across North America. Phylogenetic distance may not explain the coexistence of freshwater green algae.","author":[{"dropping-particle":"","family":"Narwani","given":"Anita","non-dropping-particle":"","parse-names":false,"suffix":""},{"dropping-particle":"","family":"Alexandrou","given":"Markos A.","non-dropping-particle":"","parse-names":false,"suffix":""},{"dropping-particle":"","family":"Oakley","given":"Todd H.","non-dropping-particle":"","parse-names":false,"suffix":""},{"dropping-particle":"","family":"Carroll","given":"Ian T.","non-dropping-particle":"","parse-names":false,"suffix":""},{"dropping-particle":"","family":"Cardinale","given":"Bradley J.","non-dropping-particle":"","parse-names":false,"suffix":""}],"container-title":"Ecology Letters","id":"ITEM-1","issue":"11","issued":{"date-parts":[["2013"]]},"page":"1373-1381","title":"Experimental evidence that evolutionary relatedness does not affect the ecological mechanisms of coexistence in freshwater green algae","type":"article-journal","volume":"16"}},{"id":"CE5bZvDl/3QxsDd26","uris":["http://www.mendeley.com/documents/?uuid=6a468dc3-d7c4-4234-aa6a-4f94d32bfac9"],"uri":["http://www.mendeley.com/documents/?uuid=6a468dc3-d7c4-4234-aa6a-4f94d32bfac9"],"itemData":{"DOI":"10.1111/j.1461-0248.2010.01509.x","ISBN":"1461-023X","ISSN":"1461023X","PMID":"20576030","abstract":"Though many processes are involved in determining which species coexist and assemble into communities, competition is among the best studied. One hypothesis about competitionÕs contribution to community assembly is that more closely related species are less likely to coexist. Though empirical evidence for this hypothesis is mixed, it remains a common assumption in certain phylogenetic approaches for inferring the effects of environmental filtering and competitive exclusion. Here, we relate modern coexistence theory to phylogenetic community assembly approaches to refine expectations for how species relatedness influences the outcome of competition. We argue that two types of species differences determine competitive exclusion with opposing effects on relatedness patterns. Importantly, this means that competition can sometimes eliminate more different and less related taxa, even when the traits underlying the relevant species differences are phylogenetically conserved. Our argument leads to a reinterpretation of the assembly processes inferred from community phylogenetic structure.","author":[{"dropping-particle":"","family":"Mayfield","given":"Margaret M.","non-dropping-particle":"","parse-names":false,"suffix":""},{"dropping-particle":"","family":"Levine","given":"Jonathan M.","non-dropping-particle":"","parse-names":false,"suffix":""}],"container-title":"Ecology Letters","id":"ITEM-2","issue":"9","issued":{"date-parts":[["2010"]]},"page":"1085-1093","title":"Opposing effects of competitive exclusion on the phylogenetic structure of communities","type":"article-journal","volume":"13"}}],"schema":"https://github.com/citation-style-language/schema/raw/master/csl-citation.json"} </w:instrText>
      </w:r>
      <w:r w:rsidR="00A7262C">
        <w:rPr>
          <w:lang w:val="en-GB"/>
        </w:rPr>
        <w:fldChar w:fldCharType="separate"/>
      </w:r>
      <w:r w:rsidR="005A5ED9" w:rsidRPr="005A5ED9">
        <w:t>[9], [21]</w:t>
      </w:r>
      <w:r w:rsidR="00A7262C">
        <w:rPr>
          <w:lang w:val="en-GB"/>
        </w:rPr>
        <w:fldChar w:fldCharType="end"/>
      </w:r>
      <w:r w:rsidR="00A7262C">
        <w:rPr>
          <w:lang w:val="en-GB"/>
        </w:rPr>
        <w:t xml:space="preserve"> </w:t>
      </w:r>
      <w:r w:rsidRPr="00950E17">
        <w:rPr>
          <w:lang w:val="en-GB"/>
        </w:rPr>
        <w:t>or evolutionary-constrained traits</w:t>
      </w:r>
      <w:r w:rsidR="00B25806">
        <w:rPr>
          <w:lang w:val="en-GB"/>
        </w:rPr>
        <w:t xml:space="preserve"> </w:t>
      </w:r>
      <w:r w:rsidR="00A7262C">
        <w:rPr>
          <w:lang w:val="en-GB"/>
        </w:rPr>
        <w:fldChar w:fldCharType="begin" w:fldLock="1"/>
      </w:r>
      <w:r w:rsidR="005A5ED9">
        <w:rPr>
          <w:lang w:val="en-GB"/>
        </w:rPr>
        <w:instrText xml:space="preserve"> ADDIN ZOTERO_ITEM CSL_CITATION {"citationID":"ydH4NwP4","properties":{"formattedCitation":"[62]","plainCitation":"[62]","noteIndex":0},"citationItems":[{"id":"CE5bZvDl/4GNLkvpY","uris":["http://www.mendeley.com/documents/?uuid=98765962-6a74-41a0-8c01-62a4f84dd5c4"],"uri":["http://www.mendeley.com/documents/?uuid=98765962-6a74-41a0-8c01-62a4f84dd5c4"],"itemData":{"DOI":"10.1098/rspb.2016.0047","ISSN":"14712954","abstract":"Evolutionary biologists since Darwin have hypothesized that closely related species compete more intensely and are therefore less likely to coexist. How- ever, recent theory posits that species diverge in twoways: either through the evolution of ‘stabilizing differences’ that promote coexistence by causing indi- viduals to compete more strongly with conspecifics than individuals of other species, or through the evolution of ‘fitness differences’ that cause species to differ in competitive ability and lead to exclusion of the weaker competitor. We tested macroevolutionary patterns of divergence by competing pairs of annual plant species that differ in their phylogenetic relationships, and in whether they have historically occurred in the same region or different regions (sympatric versus allopatric occurrence). For sympatrically occurring species pairs, stabilizing differences rapidly increased with phylogenetic distance. However, fitness differences also increased with phylogenetic distance, result- ing in coexistence outcomes that were unpredictable based on phylogenetic relationships. For allopatric species, stabilizing differences showed no trend with phylogenetic distance, whereas fitness differences increased, causing coexistence to become less likely among distant relatives. Our results illustrate the role of species’ historical interactions in shaping how phylogenetic relationships structure competitive dynamics, and offer an explanation for the evolution of invasion potential of non-native species.","author":[{"dropping-particle":"","family":"Germain","given":"Rachel M.","non-dropping-particle":"","parse-names":false,"suffix":""},{"dropping-particle":"","family":"Weir","given":"Jason T.","non-dropping-particle":"","parse-names":false,"suffix":""},{"dropping-particle":"","family":"Gilbert","given":"Benjamin","non-dropping-particle":"","parse-names":false,"suffix":""}],"container-title":"Proceedings of the Royal Society B: Biological Sciences","id":"ITEM-1","issue":"1827","issued":{"date-parts":[["2016"]]},"title":"Species coexistence: Macroevolutionary relationships and the contingency of historical interactions","type":"article-journal","volume":"283"}}],"schema":"https://github.com/citation-style-language/schema/raw/master/csl-citation.json"} </w:instrText>
      </w:r>
      <w:r w:rsidR="00A7262C">
        <w:rPr>
          <w:lang w:val="en-GB"/>
        </w:rPr>
        <w:fldChar w:fldCharType="separate"/>
      </w:r>
      <w:r w:rsidR="005A5ED9" w:rsidRPr="005A5ED9">
        <w:t>[62]</w:t>
      </w:r>
      <w:r w:rsidR="00A7262C">
        <w:rPr>
          <w:lang w:val="en-GB"/>
        </w:rPr>
        <w:fldChar w:fldCharType="end"/>
      </w:r>
      <w:r w:rsidRPr="00950E17">
        <w:rPr>
          <w:lang w:val="en-GB"/>
        </w:rPr>
        <w:t>,</w:t>
      </w:r>
      <w:r w:rsidR="00A02F92" w:rsidRPr="00950E17">
        <w:rPr>
          <w:lang w:val="en-GB"/>
        </w:rPr>
        <w:t xml:space="preserve"> </w:t>
      </w:r>
      <w:r w:rsidRPr="00950E17">
        <w:rPr>
          <w:lang w:val="en-GB"/>
        </w:rPr>
        <w:t>e.g. size</w:t>
      </w:r>
      <w:r w:rsidR="00A02F92" w:rsidRPr="00950E17">
        <w:rPr>
          <w:lang w:val="en-GB"/>
        </w:rPr>
        <w:t xml:space="preserve"> and </w:t>
      </w:r>
      <w:r w:rsidRPr="00950E17">
        <w:rPr>
          <w:lang w:val="en-GB"/>
        </w:rPr>
        <w:t xml:space="preserve">feeding role, predict </w:t>
      </w:r>
      <m:oMath>
        <m:r>
          <m:rPr>
            <m:scr m:val="script"/>
          </m:rPr>
          <w:rPr>
            <w:rFonts w:ascii="Cambria Math" w:hAnsi="Cambria Math"/>
            <w:lang w:val="en-GB"/>
          </w:rPr>
          <m:t>N</m:t>
        </m:r>
      </m:oMath>
      <w:r w:rsidRPr="00950E17">
        <w:rPr>
          <w:lang w:val="en-GB"/>
        </w:rPr>
        <w:t>-</w:t>
      </w:r>
      <m:oMath>
        <m:r>
          <m:rPr>
            <m:scr m:val="script"/>
          </m:rPr>
          <w:rPr>
            <w:rFonts w:ascii="Cambria Math" w:hAnsi="Cambria Math"/>
            <w:lang w:val="en-GB"/>
          </w:rPr>
          <m:t>F</m:t>
        </m:r>
      </m:oMath>
      <w:r w:rsidRPr="00950E17">
        <w:rPr>
          <w:lang w:val="en-GB"/>
        </w:rPr>
        <w:t xml:space="preserve"> mapping across contrasting taxonomic groups,</w:t>
      </w:r>
      <w:r w:rsidR="00A02F92" w:rsidRPr="00950E17">
        <w:rPr>
          <w:lang w:val="en-GB"/>
        </w:rPr>
        <w:t xml:space="preserve"> </w:t>
      </w:r>
      <w:r w:rsidRPr="00950E17">
        <w:rPr>
          <w:lang w:val="en-GB"/>
        </w:rPr>
        <w:t xml:space="preserve">e.g. plants, plankton, and vertebrates </w:t>
      </w:r>
      <w:r w:rsidRPr="00950E17">
        <w:rPr>
          <w:lang w:val="en-GB"/>
        </w:rPr>
        <w:fldChar w:fldCharType="begin" w:fldLock="1"/>
      </w:r>
      <w:r w:rsidR="005A5ED9">
        <w:rPr>
          <w:lang w:val="en-GB"/>
        </w:rPr>
        <w:instrText xml:space="preserve"> ADDIN ZOTERO_ITEM CSL_CITATION {"citationID":"hWGTq1u5","properties":{"formattedCitation":"[63], [64]","plainCitation":"[63], [64]","noteIndex":0},"citationItems":[{"id":"CE5bZvDl/xCm9xH3f","uris":["http://www.mendeley.com/documents/?uuid=c63b70fa-efb9-44d4-bc1a-b7082ad49045"],"uri":["http://www.mendeley.com/documents/?uuid=c63b70fa-efb9-44d4-bc1a-b7082ad49045"],"itemData":{"DOI":"10.1038/s41467-019-10453-0","ISBN":"4146701910","ISSN":"20411723","abstract":"Functional traits are expected to modulate plant competitive dynamics. However, how traits and their plasticity in response to contrasting environments connect with the mechanisms determining species coexistence remains poorly understood. Here, we couple field experiments under two contrasting climatic conditions to a plant population model describing competitive dynamics between 10 annual plant species in order to evaluate how 19 functional traits, covering physiological, morphological and reproductive characteristics, are associated with species’ niche and fitness differences. We find a rich diversity of univariate and multidimensional associations, which highlight the primary role of traits related to water- and light-use-efficiency for modulating the determinants of competitive outcomes. Importantly, such traits and their plasticity promote species coexistence across climatic conditions by enhancing stabilizing niche differences and by generating competitive trade-offs between species. Our study represents a significant advance showing how leading dimensions of plant function connect to the mechanisms determining the maintenance of biodiversity.","author":[{"dropping-particle":"","family":"Pérez-Ramos","given":"Ignacio M.","non-dropping-particle":"","parse-names":false,"suffix":""},{"dropping-particle":"","family":"Matías","given":"Luis","non-dropping-particle":"","parse-names":false,"suffix":""},{"dropping-particle":"","family":"Gómez-Aparicio","given":"Lorena","non-dropping-particle":"","parse-names":false,"suffix":""},{"dropping-particle":"","family":"Godoy","given":"Óscar","non-dropping-particle":"","parse-names":false,"suffix":""}],"container-title":"Nature Communications","id":"ITEM-1","issue":"1","issued":{"date-parts":[["2019"]]},"page":"1-11","publisher":"Springer US","title":"Functional traits and phenotypic plasticity modulate species coexistence across contrasting climatic conditions","type":"article-journal","volume":"10"}},{"id":"CE5bZvDl/OeYUQ9ub","uris":["http://www.mendeley.com/documents/?uuid=0e33f81f-e9bc-40b4-8da2-da3db6bbef16"],"uri":["http://www.mendeley.com/documents/?uuid=0e33f81f-e9bc-40b4-8da2-da3db6bbef16"],"itemData":{"abstract":"Here we aim to incorporate trait-based information into the modern coexistence framework that comprises a balance between stabilizing (niche-based) and equalizing (fitness) mechanisms among interacting species. Taking the modern coexistence framework as our basis, we experimentally tested the effect of size differences among species on coexistence by using fifteen unique pairs of resident vs. invading cyanobacteria, resulting in thirty unique invasibility tests. The cyanobacteria covered two orders of magnitude differences in size. We found that both niche and fitness differences increased with size differences. Niche differences increased faster with size differences than relative fitness differences and whereas coexisting pairs showed larger size differences than non-coexisting pairs, ultimately species coexistence could not be predicted on basis of size differences only. Our findings suggest that size is more than a key trait controlling physiological and population-level aspects of phytoplankton, it is also relevant for community-level phenomena such as niche and fitness differences which influence coexistence and biodiversity.","author":[{"dropping-particle":"","family":"Gallego","given":"Irene","non-dropping-particle":"","parse-names":false,"suffix":""},{"dropping-particle":"","family":"Venail","given":"Patrick","non-dropping-particle":"","parse-names":false,"suffix":""},{"dropping-particle":"","family":"Ibelings","given":"Bastiaan W.","non-dropping-particle":"","parse-names":false,"suffix":""}],"container-title":"ISME Journal","id":"ITEM-2","issued":{"date-parts":[["2019"]]},"title":"Size differences predict niche and relative fitness differences between phytoplankton species but not their coexistence","type":"article-journal"}}],"schema":"https://github.com/citation-style-language/schema/raw/master/csl-citation.json"} </w:instrText>
      </w:r>
      <w:r w:rsidRPr="00950E17">
        <w:rPr>
          <w:lang w:val="en-GB"/>
        </w:rPr>
        <w:fldChar w:fldCharType="separate"/>
      </w:r>
      <w:r w:rsidR="005A5ED9" w:rsidRPr="005A5ED9">
        <w:t>[63], [64]</w:t>
      </w:r>
      <w:r w:rsidRPr="00950E17">
        <w:rPr>
          <w:lang w:val="en-GB"/>
        </w:rPr>
        <w:fldChar w:fldCharType="end"/>
      </w:r>
      <w:r w:rsidRPr="00950E17">
        <w:rPr>
          <w:lang w:val="en-GB"/>
        </w:rPr>
        <w:t xml:space="preserve">. Addressing such questions will facilitate across-community comparisons, which allows examining how the complexity of interaction types and </w:t>
      </w:r>
      <w:r w:rsidR="00086C98" w:rsidRPr="00950E17">
        <w:rPr>
          <w:lang w:val="en-GB"/>
        </w:rPr>
        <w:t xml:space="preserve">the architecture of species interactions </w:t>
      </w:r>
      <w:r w:rsidRPr="00950E17">
        <w:rPr>
          <w:lang w:val="en-GB"/>
        </w:rPr>
        <w:t>affect</w:t>
      </w:r>
      <w:r w:rsidR="006D5C78">
        <w:rPr>
          <w:lang w:val="en-GB"/>
        </w:rPr>
        <w:t>s</w:t>
      </w:r>
      <w:r w:rsidRPr="00950E17">
        <w:rPr>
          <w:lang w:val="en-GB"/>
        </w:rPr>
        <w:t xml:space="preserve"> the dynamics of ecological communities and their maintenance. </w:t>
      </w:r>
    </w:p>
    <w:p w14:paraId="4C189D86" w14:textId="77777777" w:rsidR="00D047EF" w:rsidRDefault="00D047EF" w:rsidP="00D047EF">
      <w:pPr>
        <w:spacing w:before="240" w:after="240" w:line="360" w:lineRule="auto"/>
        <w:jc w:val="both"/>
        <w:rPr>
          <w:b/>
          <w:lang w:val="en-GB"/>
        </w:rPr>
      </w:pPr>
      <w:r>
        <w:rPr>
          <w:b/>
          <w:lang w:val="en-GB"/>
        </w:rPr>
        <w:t xml:space="preserve">Why should one compute </w:t>
      </w:r>
      <m:oMath>
        <m:r>
          <m:rPr>
            <m:scr m:val="script"/>
            <m:sty m:val="bi"/>
          </m:rPr>
          <w:rPr>
            <w:rFonts w:ascii="Cambria Math" w:hAnsi="Cambria Math"/>
            <w:lang w:val="en-GB"/>
          </w:rPr>
          <m:t>N</m:t>
        </m:r>
      </m:oMath>
      <w:r>
        <w:rPr>
          <w:b/>
          <w:lang w:val="en-GB"/>
        </w:rPr>
        <w:t xml:space="preserve"> and </w:t>
      </w:r>
      <m:oMath>
        <m:r>
          <m:rPr>
            <m:scr m:val="script"/>
            <m:sty m:val="bi"/>
          </m:rPr>
          <w:rPr>
            <w:rFonts w:ascii="Cambria Math" w:hAnsi="Cambria Math"/>
            <w:lang w:val="en-GB"/>
          </w:rPr>
          <m:t>F</m:t>
        </m:r>
      </m:oMath>
      <w:r>
        <w:rPr>
          <w:b/>
          <w:lang w:val="en-GB"/>
        </w:rPr>
        <w:t>?</w:t>
      </w:r>
    </w:p>
    <w:p w14:paraId="67600681" w14:textId="04808EFB" w:rsidR="00D047EF" w:rsidRDefault="00E23CFA" w:rsidP="00D047EF">
      <w:pPr>
        <w:spacing w:before="240" w:after="240" w:line="360" w:lineRule="auto"/>
        <w:jc w:val="both"/>
        <w:rPr>
          <w:lang w:val="en-GB"/>
        </w:rPr>
      </w:pP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oMath>
      <w:r w:rsidR="00D047EF">
        <w:rPr>
          <w:lang w:val="en-GB"/>
        </w:rPr>
        <w:t xml:space="preserve"> and </w:t>
      </w:r>
      <m:oMath>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oMath>
      <w:r w:rsidR="00D047EF">
        <w:rPr>
          <w:lang w:val="en-GB"/>
        </w:rPr>
        <w:t xml:space="preserve"> are based on three key growth rates of species, the intrinsic growth rate </w:t>
      </w:r>
      <m:oMath>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i</m:t>
            </m:r>
          </m:sub>
        </m:sSub>
      </m:oMath>
      <w:r w:rsidR="00D047EF">
        <w:rPr>
          <w:lang w:val="en-GB"/>
        </w:rPr>
        <w:t xml:space="preserve">, the invasion growth rate </w:t>
      </w:r>
      <m:oMath>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i</m:t>
            </m:r>
          </m:sub>
        </m:sSub>
      </m:oMath>
      <w:r w:rsidR="00D047EF">
        <w:rPr>
          <w:lang w:val="en-GB"/>
        </w:rPr>
        <w:t xml:space="preserve"> and the no-niche growth rate </w:t>
      </w:r>
      <m:oMath>
        <m:sSub>
          <m:sSubPr>
            <m:ctrlPr>
              <w:rPr>
                <w:rFonts w:ascii="Cambria Math" w:hAnsi="Cambria Math"/>
                <w:i/>
                <w:lang w:val="en-GB"/>
              </w:rPr>
            </m:ctrlPr>
          </m:sSubPr>
          <m:e>
            <m:r>
              <w:rPr>
                <w:rFonts w:ascii="Cambria Math" w:hAnsi="Cambria Math"/>
                <w:lang w:val="en-GB"/>
              </w:rPr>
              <m:t>η</m:t>
            </m:r>
          </m:e>
          <m:sub>
            <m:r>
              <w:rPr>
                <w:rFonts w:ascii="Cambria Math" w:hAnsi="Cambria Math"/>
                <w:lang w:val="en-GB"/>
              </w:rPr>
              <m:t>i</m:t>
            </m:r>
          </m:sub>
        </m:sSub>
      </m:oMath>
      <w:r w:rsidR="00113CCF">
        <w:rPr>
          <w:lang w:val="en-GB"/>
        </w:rPr>
        <w:t xml:space="preserve"> (Box 2)</w:t>
      </w:r>
      <w:r w:rsidR="00D047EF">
        <w:rPr>
          <w:lang w:val="en-GB"/>
        </w:rPr>
        <w:t xml:space="preserve">. Computing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oMath>
      <w:r w:rsidR="00D047EF">
        <w:rPr>
          <w:lang w:val="en-GB"/>
        </w:rPr>
        <w:t xml:space="preserve"> and </w:t>
      </w:r>
      <m:oMath>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oMath>
      <w:r w:rsidR="00D047EF">
        <w:rPr>
          <w:lang w:val="en-GB"/>
        </w:rPr>
        <w:t xml:space="preserve"> from these growth rates does not add any additional information, for example the inequality </w:t>
      </w:r>
      <m:oMath>
        <m:r>
          <m:rPr>
            <m:scr m:val="script"/>
          </m:rPr>
          <w:rPr>
            <w:rFonts w:ascii="Cambria Math" w:hAnsi="Cambria Math"/>
            <w:lang w:val="en-GB"/>
          </w:rPr>
          <m:t>N&gt;F</m:t>
        </m:r>
      </m:oMath>
      <w:r w:rsidR="00D047EF">
        <w:rPr>
          <w:lang w:val="en-GB"/>
        </w:rPr>
        <w:t xml:space="preserve"> is equivalent to </w:t>
      </w:r>
      <m:oMath>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i</m:t>
            </m:r>
          </m:sub>
        </m:sSub>
        <m:r>
          <w:rPr>
            <w:rFonts w:ascii="Cambria Math" w:hAnsi="Cambria Math"/>
            <w:lang w:val="en-GB"/>
          </w:rPr>
          <m:t>&gt;0</m:t>
        </m:r>
      </m:oMath>
      <w:r w:rsidR="00D047EF">
        <w:rPr>
          <w:lang w:val="en-GB"/>
        </w:rPr>
        <w:t xml:space="preserve">. Why </w:t>
      </w:r>
      <w:r w:rsidR="006B30FE">
        <w:rPr>
          <w:lang w:val="en-GB"/>
        </w:rPr>
        <w:t xml:space="preserve">then </w:t>
      </w:r>
      <w:r w:rsidR="00D047EF">
        <w:rPr>
          <w:lang w:val="en-GB"/>
        </w:rPr>
        <w:t xml:space="preserve">should one compute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oMath>
      <w:r w:rsidR="00D047EF">
        <w:rPr>
          <w:lang w:val="en-GB"/>
        </w:rPr>
        <w:t xml:space="preserve"> and </w:t>
      </w:r>
      <m:oMath>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oMath>
      <w:r w:rsidR="00D047EF">
        <w:rPr>
          <w:lang w:val="en-GB"/>
        </w:rPr>
        <w:t xml:space="preserve">, as opposed to just investigate </w:t>
      </w:r>
      <m:oMath>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i</m:t>
            </m:r>
          </m:sub>
        </m:sSub>
        <m:r>
          <w:rPr>
            <w:rFonts w:ascii="Cambria Math" w:hAnsi="Cambria Math"/>
            <w:lang w:val="en-GB"/>
          </w:rPr>
          <m:t xml:space="preserve">, </m:t>
        </m:r>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i</m:t>
            </m:r>
          </m:sub>
        </m:sSub>
      </m:oMath>
      <w:r w:rsidR="00D047EF">
        <w:rPr>
          <w:lang w:val="en-GB"/>
        </w:rPr>
        <w:t xml:space="preserve"> and </w:t>
      </w:r>
      <m:oMath>
        <m:sSub>
          <m:sSubPr>
            <m:ctrlPr>
              <w:rPr>
                <w:rFonts w:ascii="Cambria Math" w:hAnsi="Cambria Math"/>
                <w:i/>
                <w:lang w:val="en-GB"/>
              </w:rPr>
            </m:ctrlPr>
          </m:sSubPr>
          <m:e>
            <m:r>
              <w:rPr>
                <w:rFonts w:ascii="Cambria Math" w:hAnsi="Cambria Math"/>
                <w:lang w:val="en-GB"/>
              </w:rPr>
              <m:t>η</m:t>
            </m:r>
          </m:e>
          <m:sub>
            <m:r>
              <w:rPr>
                <w:rFonts w:ascii="Cambria Math" w:hAnsi="Cambria Math"/>
                <w:lang w:val="en-GB"/>
              </w:rPr>
              <m:t>i</m:t>
            </m:r>
          </m:sub>
        </m:sSub>
      </m:oMath>
      <w:r w:rsidR="00D047EF">
        <w:rPr>
          <w:lang w:val="en-GB"/>
        </w:rPr>
        <w:t xml:space="preserve">? We </w:t>
      </w:r>
      <w:r w:rsidR="00113CCF">
        <w:rPr>
          <w:lang w:val="en-GB"/>
        </w:rPr>
        <w:t>re</w:t>
      </w:r>
      <w:r w:rsidR="00D047EF">
        <w:rPr>
          <w:lang w:val="en-GB"/>
        </w:rPr>
        <w:t xml:space="preserve">identify three reasons. </w:t>
      </w:r>
    </w:p>
    <w:p w14:paraId="69E6611F" w14:textId="77777777" w:rsidR="00D047EF" w:rsidRDefault="00D047EF" w:rsidP="00D047EF">
      <w:pPr>
        <w:spacing w:before="240" w:after="240" w:line="360" w:lineRule="auto"/>
        <w:jc w:val="both"/>
        <w:rPr>
          <w:lang w:val="en-GB"/>
        </w:rPr>
      </w:pPr>
      <w:r>
        <w:rPr>
          <w:lang w:val="en-GB"/>
        </w:rPr>
        <w:t xml:space="preserve">1. The </w:t>
      </w:r>
      <m:oMath>
        <m:r>
          <m:rPr>
            <m:scr m:val="script"/>
          </m:rPr>
          <w:rPr>
            <w:rFonts w:ascii="Cambria Math" w:hAnsi="Cambria Math"/>
            <w:lang w:val="en-GB"/>
          </w:rPr>
          <m:t>N</m:t>
        </m:r>
      </m:oMath>
      <w:r>
        <w:rPr>
          <w:lang w:val="en-GB"/>
        </w:rPr>
        <w:t>-</w:t>
      </w:r>
      <m:oMath>
        <m:r>
          <m:rPr>
            <m:scr m:val="script"/>
          </m:rPr>
          <w:rPr>
            <w:rFonts w:ascii="Cambria Math" w:hAnsi="Cambria Math"/>
            <w:lang w:val="en-GB"/>
          </w:rPr>
          <m:t>F</m:t>
        </m:r>
      </m:oMath>
      <w:r>
        <w:rPr>
          <w:lang w:val="en-GB"/>
        </w:rPr>
        <w:t xml:space="preserve"> map visualizes which high-level processes drive community dynamics. Conversely, combining the three growth rates into look-up tables or 3 dimensional graphs would not aid communication and thus obscure ecological interpretation.</w:t>
      </w:r>
    </w:p>
    <w:p w14:paraId="4628CF6F" w14:textId="52F9F7D1" w:rsidR="00D047EF" w:rsidRDefault="00D047EF" w:rsidP="00D047EF">
      <w:pPr>
        <w:spacing w:before="240" w:after="240" w:line="360" w:lineRule="auto"/>
        <w:jc w:val="both"/>
        <w:rPr>
          <w:lang w:val="en-GB"/>
        </w:rPr>
      </w:pPr>
      <w:r>
        <w:rPr>
          <w:lang w:val="en-GB"/>
        </w:rPr>
        <w:t xml:space="preserve">2. </w:t>
      </w:r>
      <w:bookmarkStart w:id="10" w:name="_Hlk73048300"/>
      <w:r>
        <w:rPr>
          <w:lang w:val="en-GB"/>
        </w:rPr>
        <w:t xml:space="preserve">The </w:t>
      </w:r>
      <m:oMath>
        <m:r>
          <m:rPr>
            <m:scr m:val="script"/>
          </m:rPr>
          <w:rPr>
            <w:rFonts w:ascii="Cambria Math" w:hAnsi="Cambria Math"/>
            <w:lang w:val="en-GB"/>
          </w:rPr>
          <m:t>N</m:t>
        </m:r>
      </m:oMath>
      <w:r>
        <w:rPr>
          <w:lang w:val="en-GB"/>
        </w:rPr>
        <w:t>-</w:t>
      </w:r>
      <m:oMath>
        <m:r>
          <m:rPr>
            <m:scr m:val="script"/>
          </m:rPr>
          <w:rPr>
            <w:rFonts w:ascii="Cambria Math" w:hAnsi="Cambria Math"/>
            <w:lang w:val="en-GB"/>
          </w:rPr>
          <m:t>F</m:t>
        </m:r>
      </m:oMath>
      <w:r>
        <w:rPr>
          <w:lang w:val="en-GB"/>
        </w:rPr>
        <w:t xml:space="preserve"> map tracks the effect of environmental changes into two axis </w:t>
      </w:r>
      <w:r w:rsidR="00113CCF">
        <w:rPr>
          <w:lang w:val="en-GB"/>
        </w:rPr>
        <w:t xml:space="preserve">which are potentially orthogonal or independent </w:t>
      </w:r>
      <w:r>
        <w:rPr>
          <w:lang w:val="en-GB"/>
        </w:rPr>
        <w:t>(</w:t>
      </w:r>
      <w:r w:rsidR="00113CCF">
        <w:rPr>
          <w:lang w:val="en-GB"/>
        </w:rPr>
        <w:fldChar w:fldCharType="begin"/>
      </w:r>
      <w:r w:rsidR="006B30FE">
        <w:rPr>
          <w:lang w:val="en-GB"/>
        </w:rPr>
        <w:instrText xml:space="preserve"> ADDIN ZOTERO_ITEM CSL_CITATION {"citationID":"Tyl1ndkv","properties":{"formattedCitation":"[8], [9]","plainCitation":"[8], [9]","noteIndex":0},"citationItems":[{"id":"CE5bZvDl/SPmdUsCZ","uris":["http://www.mendeley.com/documents/?uuid=6e1f29e1-e825-43e2-967c-dc1061e2f458"],"uri":["http://www.mendeley.com/documents/?uuid=6e1f29e1-e825-43e2-967c-dc1061e2f458"],"itemData":{"DOI":"10.1111/j.1461-0248.2006.00996.x","ISBN":"1461-023X","ISSN":"1461023X","PMID":"17257097","abstract":"Ecologists now recognize that controversy over the relative importance of niches and neutrality cannot be resolved by analyzing species abundance patterns. Here, we use classical coexistence theory to reframe the debate in terms of stabilizing mechanisms (niches) and fitness equivalence (neutrality). The neutral model is a special case where stabilizing mechanisms are absent and species have equivalent fitness. Instead of asking whether niches or neutral processes structure communities, we advocate determining the degree to which observed diversity reflects strong stabilizing mechanisms overcoming large fitness differences or weak stabilization operating on species of similar fitness. To answer this question, we propose combining data on per capita growth rates with models to: (i) quantify the strength of stabilizing processes; (ii) quantify fitness inequality and compare it with stabilization; and (iii) manipulate frequency dependence in growth to test the consequences of stabilization and fitness equivalence for coexistence.","author":[{"dropping-particle":"","family":"Adler","given":"Peter B.","non-dropping-particle":"","parse-names":false,"suffix":""},{"dropping-particle":"","family":"HilleRislambers","given":"Janneke","non-dropping-particle":"","parse-names":false,"suffix":""},{"dropping-particle":"","family":"Levine","given":"Jonathan M.","non-dropping-particle":"","parse-names":false,"suffix":""}],"container-title":"Ecology Letters","id":"vnlPr0za/Xccv5bnt","issue":"2","issued":{"date-parts":[["2007"]]},"page":"95-104","title":"A niche for neutrality","type":"article-journal","volume":"10"}},{"id":"CE5bZvDl/Bx3Ke5t9","uris":["http://www.mendeley.com/documents/?uuid=53a55f0c-9100-4b96-aca6-9392e186ddce"],"uri":["http://www.mendeley.com/documents/?uuid=53a55f0c-9100-4b96-aca6-9392e186ddce"],"itemData":{"DOI":"10.1111/ele.12182","ISBN":"1461-0248","ISSN":"1461023X","PMID":"24112458","abstract":"The coexistence of competing species depends on the balance between their fitness differences, which determine their competitive inequalities, and their niche differences, which stabilise their competitive interactions. Darwin proposed that evolution causes species' niches to diverge, but the influence of evolution on relative fitness differences, and the importance of both niche and fitness differences in determining coexistence have not yet been studied together. We tested whether the phylogenetic distances between species of green freshwater algae determined their abilities to coexist in a microcosm experiment. We found that niche differences were more important in explaining coexistence than relative fitness differences, and that phylogenetic distance had no effect on either coexistence or on the sizes of niche and fitness differences. These results were corroborated by an analysis of the frequency of the co-occurrence of 325 pairwise combinations of algal taxa in &gt; 1100 lakes across North America. Phylogenetic distance may not explain the coexistence of freshwater green algae.","author":[{"dropping-particle":"","family":"Narwani","given":"Anita","non-dropping-particle":"","parse-names":false,"suffix":""},{"dropping-particle":"","family":"Alexandrou","given":"Markos A.","non-dropping-particle":"","parse-names":false,"suffix":""},{"dropping-particle":"","family":"Oakley","given":"Todd H.","non-dropping-particle":"","parse-names":false,"suffix":""},{"dropping-particle":"","family":"Carroll","given":"Ian T.","non-dropping-particle":"","parse-names":false,"suffix":""},{"dropping-particle":"","family":"Cardinale","given":"Bradley J.","non-dropping-particle":"","parse-names":false,"suffix":""}],"container-title":"Ecology Letters","id":"vnlPr0za/0sv3mWFv","issue":"11","issued":{"date-parts":[["2013"]]},"page":"1373-1381","title":"Experimental evidence that evolutionary relatedness does not affect the ecological mechanisms of coexistence in freshwater green algae","type":"article-journal","volume":"16"}}],"schema":"https://github.com/citation-style-language/schema/raw/master/csl-citation.json"} </w:instrText>
      </w:r>
      <w:r w:rsidR="00113CCF">
        <w:rPr>
          <w:lang w:val="en-GB"/>
        </w:rPr>
        <w:fldChar w:fldCharType="separate"/>
      </w:r>
      <w:r w:rsidR="00113CCF" w:rsidRPr="00113CCF">
        <w:t>[8], [9]</w:t>
      </w:r>
      <w:r w:rsidR="00113CCF">
        <w:rPr>
          <w:lang w:val="en-GB"/>
        </w:rPr>
        <w:fldChar w:fldCharType="end"/>
      </w:r>
      <w:r w:rsidR="00113CCF">
        <w:rPr>
          <w:lang w:val="en-GB"/>
        </w:rPr>
        <w:t xml:space="preserve"> </w:t>
      </w:r>
      <w:r>
        <w:rPr>
          <w:lang w:val="en-GB"/>
        </w:rPr>
        <w:t xml:space="preserve">but see </w:t>
      </w:r>
      <w:r>
        <w:rPr>
          <w:lang w:val="en-GB"/>
        </w:rPr>
        <w:fldChar w:fldCharType="begin" w:fldLock="1"/>
      </w:r>
      <w:r w:rsidR="005A5ED9">
        <w:rPr>
          <w:lang w:val="en-GB"/>
        </w:rPr>
        <w:instrText xml:space="preserve"> ADDIN ZOTERO_ITEM CSL_CITATION {"citationID":"mQ5qiHNl","properties":{"formattedCitation":"[65]","plainCitation":"[65]","noteIndex":0},"citationItems":[{"id":"CE5bZvDl/9K1VREhR","uris":["http://www.mendeley.com/documents/?uuid=879e3fdc-1955-4805-8110-72601c89638a"],"uri":["http://www.mendeley.com/documents/?uuid=879e3fdc-1955-4805-8110-72601c89638a"],"itemData":{"DOI":"10.5061/dryad.nk1d456.1","ISSN":"0003-0147","abstract":"We present an overlooked but important property of modern coexistence theory (MCT), along with two key new results and their consequences. The overlooked property is that stabilizing mechanisms (increasing species' niche differences) and equalizing mechanisms (reducing species' fitness differences) have two distinct sets of meanings within MCT: one in a 2-species, and another in a general multispecies context. We demonstrate that the 2-species framework is not a special case of the multispecies one, and therefore these two parallel frameworks must be studied independently. Our first result is that, using the 2-species framework and mechanistic consumer-resource models, stabilizing and equalizing mechanisms exhibit complex interdependence, such that changing one will simultaneously change the other. Furthermore, the nature and direction of this simultaneous change depend sensitively on model parameters. The second result states that while MCT is often seen as bridging niche and neutral modes of coexistence by building a niche-neutrality continuum, the interdependence between stabilizing and equalizing mechanisms acts to break this continuum under almost any biologically relevant circumstance. We conclude that the complex entanglement of stabilizing and equalizing terms makes their impact on coexistence difficult to understand, but by seeing them as aggregated effects (rather than underlying causes) of coexistence, we may increase our understanding of ecological dynamics. 2","author":[{"dropping-particle":"","family":"Song","given":"Chuliang","non-dropping-particle":"","parse-names":false,"suffix":""},{"dropping-particle":"","family":"Barabás","given":"György","non-dropping-particle":"","parse-names":false,"suffix":""},{"dropping-particle":"","family":"Saavedra","given":"Serguei","non-dropping-particle":"","parse-names":false,"suffix":""}],"container-title":"The American Naturalist","id":"ITEM-1","issued":{"date-parts":[["2019"]]},"page":"000-000","title":"On the consequences of the interdependence of stabilizing and equalizing mechanisms","type":"article-journal"}}],"schema":"https://github.com/citation-style-language/schema/raw/master/csl-citation.json"} </w:instrText>
      </w:r>
      <w:r>
        <w:rPr>
          <w:lang w:val="en-GB"/>
        </w:rPr>
        <w:fldChar w:fldCharType="separate"/>
      </w:r>
      <w:r w:rsidR="005A5ED9" w:rsidRPr="005A5ED9">
        <w:t>[65]</w:t>
      </w:r>
      <w:r>
        <w:rPr>
          <w:lang w:val="en-GB"/>
        </w:rPr>
        <w:fldChar w:fldCharType="end"/>
      </w:r>
      <w:r>
        <w:rPr>
          <w:lang w:val="en-GB"/>
        </w:rPr>
        <w:t xml:space="preserve">). </w:t>
      </w:r>
      <w:bookmarkEnd w:id="10"/>
      <w:r>
        <w:rPr>
          <w:lang w:val="en-GB"/>
        </w:rPr>
        <w:t xml:space="preserve">Effects of environmental change are therefore easily appreciable as, for instance, primarily reducing the competitive strength of a species </w:t>
      </w:r>
      <w:r>
        <w:rPr>
          <w:lang w:val="en-GB"/>
        </w:rPr>
        <w:lastRenderedPageBreak/>
        <w:t xml:space="preserve">(increase in </w:t>
      </w:r>
      <m:oMath>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oMath>
      <w:r>
        <w:rPr>
          <w:lang w:val="en-GB"/>
        </w:rPr>
        <w:t xml:space="preserve">). Conversely, a decrease of all three growth rates </w:t>
      </w:r>
      <m:oMath>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i</m:t>
            </m:r>
          </m:sub>
        </m:sSub>
        <m:r>
          <w:rPr>
            <w:rFonts w:ascii="Cambria Math" w:hAnsi="Cambria Math"/>
            <w:lang w:val="en-GB"/>
          </w:rPr>
          <m:t xml:space="preserve">, </m:t>
        </m:r>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i</m:t>
            </m:r>
          </m:sub>
        </m:sSub>
      </m:oMath>
      <w:r>
        <w:rPr>
          <w:lang w:val="en-GB"/>
        </w:rPr>
        <w:t xml:space="preserve"> and </w:t>
      </w:r>
      <m:oMath>
        <m:sSub>
          <m:sSubPr>
            <m:ctrlPr>
              <w:rPr>
                <w:rFonts w:ascii="Cambria Math" w:hAnsi="Cambria Math"/>
                <w:i/>
                <w:lang w:val="en-GB"/>
              </w:rPr>
            </m:ctrlPr>
          </m:sSubPr>
          <m:e>
            <m:r>
              <w:rPr>
                <w:rFonts w:ascii="Cambria Math" w:hAnsi="Cambria Math"/>
                <w:lang w:val="en-GB"/>
              </w:rPr>
              <m:t>η</m:t>
            </m:r>
          </m:e>
          <m:sub>
            <m:r>
              <w:rPr>
                <w:rFonts w:ascii="Cambria Math" w:hAnsi="Cambria Math"/>
                <w:lang w:val="en-GB"/>
              </w:rPr>
              <m:t>i</m:t>
            </m:r>
          </m:sub>
        </m:sSub>
      </m:oMath>
      <w:r>
        <w:rPr>
          <w:lang w:val="en-GB"/>
        </w:rPr>
        <w:t xml:space="preserve"> would need to be observed to conclude the same decrease in competitive strength. We therefore expect </w:t>
      </w:r>
      <m:oMath>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i</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i</m:t>
            </m:r>
          </m:sub>
        </m:sSub>
      </m:oMath>
      <w:r>
        <w:rPr>
          <w:lang w:val="en-GB"/>
        </w:rPr>
        <w:t xml:space="preserve"> and </w:t>
      </w:r>
      <m:oMath>
        <m:sSub>
          <m:sSubPr>
            <m:ctrlPr>
              <w:rPr>
                <w:rFonts w:ascii="Cambria Math" w:hAnsi="Cambria Math"/>
                <w:i/>
                <w:lang w:val="en-GB"/>
              </w:rPr>
            </m:ctrlPr>
          </m:sSubPr>
          <m:e>
            <m:r>
              <w:rPr>
                <w:rFonts w:ascii="Cambria Math" w:hAnsi="Cambria Math"/>
                <w:lang w:val="en-GB"/>
              </w:rPr>
              <m:t>η</m:t>
            </m:r>
          </m:e>
          <m:sub>
            <m:r>
              <w:rPr>
                <w:rFonts w:ascii="Cambria Math" w:hAnsi="Cambria Math"/>
                <w:lang w:val="en-GB"/>
              </w:rPr>
              <m:t>i</m:t>
            </m:r>
          </m:sub>
        </m:sSub>
      </m:oMath>
      <w:r>
        <w:rPr>
          <w:lang w:val="en-GB"/>
        </w:rPr>
        <w:t xml:space="preserve"> to be more interdependent than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oMath>
      <w:r>
        <w:rPr>
          <w:lang w:val="en-GB"/>
        </w:rPr>
        <w:t xml:space="preserve"> and </w:t>
      </w:r>
      <m:oMath>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oMath>
      <w:r>
        <w:rPr>
          <w:lang w:val="en-GB"/>
        </w:rPr>
        <w:t xml:space="preserve">. </w:t>
      </w:r>
    </w:p>
    <w:p w14:paraId="26AAA1C1" w14:textId="2772750A" w:rsidR="00D047EF" w:rsidRPr="0099643B" w:rsidRDefault="00D047EF" w:rsidP="00D047EF">
      <w:pPr>
        <w:spacing w:before="240" w:after="240" w:line="360" w:lineRule="auto"/>
        <w:jc w:val="both"/>
        <w:rPr>
          <w:lang w:val="en-GB"/>
        </w:rPr>
      </w:pPr>
      <w:r>
        <w:rPr>
          <w:lang w:val="en-GB"/>
        </w:rPr>
        <w:t xml:space="preserve">3. The </w:t>
      </w:r>
      <m:oMath>
        <m:r>
          <m:rPr>
            <m:scr m:val="script"/>
          </m:rPr>
          <w:rPr>
            <w:rFonts w:ascii="Cambria Math" w:hAnsi="Cambria Math"/>
            <w:lang w:val="en-GB"/>
          </w:rPr>
          <m:t>N</m:t>
        </m:r>
      </m:oMath>
      <w:r>
        <w:rPr>
          <w:lang w:val="en-GB"/>
        </w:rPr>
        <w:t>-</w:t>
      </w:r>
      <m:oMath>
        <m:r>
          <m:rPr>
            <m:scr m:val="script"/>
          </m:rPr>
          <w:rPr>
            <w:rFonts w:ascii="Cambria Math" w:hAnsi="Cambria Math"/>
            <w:lang w:val="en-GB"/>
          </w:rPr>
          <m:t>F</m:t>
        </m:r>
      </m:oMath>
      <w:r>
        <w:rPr>
          <w:lang w:val="en-GB"/>
        </w:rPr>
        <w:t xml:space="preserve"> map is scaling invariant and therefore allows comparisons between communities. Conversely, the growth rates depend very much on the species properties. Changing the time variable from days to hours would directly scale all growth rates and therefore make comparisons among communities very difficult. </w:t>
      </w:r>
      <w:r w:rsidR="00E40D55">
        <w:rPr>
          <w:lang w:val="en-GB"/>
        </w:rPr>
        <w:t>Similarly</w:t>
      </w:r>
      <w:r>
        <w:rPr>
          <w:lang w:val="en-GB"/>
        </w:rPr>
        <w:t>, we expect trees to have much lower growth rates than phytoplankton</w:t>
      </w:r>
      <w:r w:rsidR="003E2A09">
        <w:rPr>
          <w:lang w:val="en-GB"/>
        </w:rPr>
        <w:t xml:space="preserve"> </w:t>
      </w:r>
      <w:r w:rsidR="003E2A09">
        <w:rPr>
          <w:lang w:val="en-GB"/>
        </w:rPr>
        <w:fldChar w:fldCharType="begin"/>
      </w:r>
      <w:r w:rsidR="005A5ED9">
        <w:rPr>
          <w:lang w:val="en-GB"/>
        </w:rPr>
        <w:instrText xml:space="preserve"> ADDIN ZOTERO_ITEM CSL_CITATION {"citationID":"FFB52ABf","properties":{"formattedCitation":"[66]","plainCitation":"[66]","noteIndex":0},"citationItems":[{"id":1493,"uris":["http://zotero.org/users/local/cz4EM7Qx/items/THCMJ43X"],"uri":["http://zotero.org/users/local/cz4EM7Qx/items/THCMJ43X"],"itemData":{"id":1493,"type":"article-journal","container-title":"Proceedings of the National Academy of Sciences","DOI":"10.1073/pnas.0703476104","ISSN":"0027-8424, 1091-6490","issue":"40","journalAbbreviation":"Proceedings of the National Academy of Sciences","language":"en","page":"15777-15780","source":"DOI.org (Crossref)","title":"Allometric scaling of plant life history","volume":"104","author":[{"family":"Marba","given":"N."},{"family":"Duarte","given":"C. M."},{"family":"Agusti","given":"S."}],"issued":{"date-parts":[["2007",10,2]]}}}],"schema":"https://github.com/citation-style-language/schema/raw/master/csl-citation.json"} </w:instrText>
      </w:r>
      <w:r w:rsidR="003E2A09">
        <w:rPr>
          <w:lang w:val="en-GB"/>
        </w:rPr>
        <w:fldChar w:fldCharType="separate"/>
      </w:r>
      <w:r w:rsidR="005A5ED9" w:rsidRPr="005A5ED9">
        <w:t>[66]</w:t>
      </w:r>
      <w:r w:rsidR="003E2A09">
        <w:rPr>
          <w:lang w:val="en-GB"/>
        </w:rPr>
        <w:fldChar w:fldCharType="end"/>
      </w:r>
      <w:r>
        <w:rPr>
          <w:lang w:val="en-GB"/>
        </w:rPr>
        <w:t>, which again would hamper community comparisons</w:t>
      </w:r>
      <w:r w:rsidR="00E40D55">
        <w:rPr>
          <w:lang w:val="en-GB"/>
        </w:rPr>
        <w:t xml:space="preserve">. Conversely,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oMath>
      <w:r w:rsidR="00E40D55">
        <w:rPr>
          <w:lang w:val="en-GB"/>
        </w:rPr>
        <w:t xml:space="preserve"> and </w:t>
      </w:r>
      <m:oMath>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oMath>
      <w:r w:rsidR="00E40D55">
        <w:rPr>
          <w:lang w:val="en-GB"/>
        </w:rPr>
        <w:t xml:space="preserve"> are both normalised such that any scaling of the form </w:t>
      </w:r>
      <m:oMath>
        <m:sSub>
          <m:sSubPr>
            <m:ctrlPr>
              <w:rPr>
                <w:rFonts w:ascii="Cambria Math" w:hAnsi="Cambria Math"/>
                <w:i/>
                <w:lang w:val="en-GB"/>
              </w:rPr>
            </m:ctrlPr>
          </m:sSubPr>
          <m:e>
            <m:r>
              <w:rPr>
                <w:rFonts w:ascii="Cambria Math" w:hAnsi="Cambria Math"/>
                <w:lang w:val="en-GB"/>
              </w:rPr>
              <m:t>f</m:t>
            </m:r>
          </m:e>
          <m:sub>
            <m:r>
              <w:rPr>
                <w:rFonts w:ascii="Cambria Math" w:hAnsi="Cambria Math"/>
                <w:lang w:val="en-GB"/>
              </w:rPr>
              <m:t>i</m:t>
            </m:r>
          </m:sub>
        </m:sSub>
        <m:r>
          <w:rPr>
            <w:rFonts w:ascii="Cambria Math" w:hAnsi="Cambria Math"/>
            <w:lang w:val="en-GB"/>
          </w:rPr>
          <m:t>'</m:t>
        </m:r>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i</m:t>
                </m:r>
              </m:sub>
            </m:sSub>
            <m:r>
              <w:rPr>
                <w:rFonts w:ascii="Cambria Math" w:hAnsi="Cambria Math"/>
                <w:lang w:val="en-GB"/>
              </w:rPr>
              <m:t xml:space="preserve">, </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j</m:t>
                </m:r>
              </m:sub>
            </m:sSub>
          </m:e>
        </m:d>
        <m:r>
          <w:rPr>
            <w:rFonts w:ascii="Cambria Math" w:hAnsi="Cambria Math"/>
            <w:lang w:val="en-GB"/>
          </w:rPr>
          <m:t>=α</m:t>
        </m:r>
        <m:sSub>
          <m:sSubPr>
            <m:ctrlPr>
              <w:rPr>
                <w:rFonts w:ascii="Cambria Math" w:hAnsi="Cambria Math"/>
                <w:i/>
                <w:lang w:val="en-GB"/>
              </w:rPr>
            </m:ctrlPr>
          </m:sSubPr>
          <m:e>
            <m:r>
              <w:rPr>
                <w:rFonts w:ascii="Cambria Math" w:hAnsi="Cambria Math"/>
                <w:lang w:val="en-GB"/>
              </w:rPr>
              <m:t>f</m:t>
            </m:r>
          </m:e>
          <m:sub>
            <m:r>
              <w:rPr>
                <w:rFonts w:ascii="Cambria Math" w:hAnsi="Cambria Math"/>
                <w:lang w:val="en-GB"/>
              </w:rPr>
              <m:t>i</m:t>
            </m:r>
          </m:sub>
        </m:sSub>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i</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j</m:t>
                </m:r>
              </m:sub>
            </m:sSub>
          </m:e>
        </m:d>
      </m:oMath>
      <w:r w:rsidR="00E40D55">
        <w:rPr>
          <w:lang w:val="en-GB"/>
        </w:rPr>
        <w:t xml:space="preserve">, e.g. temporal scaling or allometric scaling, does not affect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oMath>
      <w:r w:rsidR="00E40D55">
        <w:rPr>
          <w:lang w:val="en-GB"/>
        </w:rPr>
        <w:t xml:space="preserve"> or </w:t>
      </w:r>
      <m:oMath>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oMath>
      <w:r w:rsidR="003B7721">
        <w:rPr>
          <w:lang w:val="en-GB"/>
        </w:rPr>
        <w:t xml:space="preserve"> (see Appendix </w:t>
      </w:r>
      <w:r w:rsidR="006201CE">
        <w:rPr>
          <w:lang w:val="en-GB"/>
        </w:rPr>
        <w:t>5</w:t>
      </w:r>
      <w:r w:rsidR="003B7721">
        <w:rPr>
          <w:lang w:val="en-GB"/>
        </w:rPr>
        <w:t>)</w:t>
      </w:r>
    </w:p>
    <w:p w14:paraId="35AF09EB" w14:textId="77777777" w:rsidR="0099643B" w:rsidRPr="00950E17" w:rsidRDefault="0099643B" w:rsidP="00950E17">
      <w:pPr>
        <w:spacing w:before="240" w:after="240" w:line="360" w:lineRule="auto"/>
        <w:jc w:val="both"/>
        <w:rPr>
          <w:lang w:val="en-GB"/>
        </w:rPr>
      </w:pPr>
    </w:p>
    <w:p w14:paraId="36A81243" w14:textId="77777777" w:rsidR="00587456" w:rsidRPr="00950E17" w:rsidRDefault="00587456" w:rsidP="00950E17">
      <w:pPr>
        <w:spacing w:before="240" w:after="240" w:line="360" w:lineRule="auto"/>
        <w:jc w:val="both"/>
        <w:rPr>
          <w:b/>
          <w:lang w:val="en-GB"/>
        </w:rPr>
      </w:pPr>
      <w:r w:rsidRPr="00950E17">
        <w:rPr>
          <w:b/>
          <w:lang w:val="en-GB"/>
        </w:rPr>
        <w:t>Limitations</w:t>
      </w:r>
    </w:p>
    <w:p w14:paraId="68D1676F" w14:textId="1892CF2C" w:rsidR="00587456" w:rsidRDefault="00587456" w:rsidP="00950E17">
      <w:pPr>
        <w:spacing w:before="240" w:after="240" w:line="360" w:lineRule="auto"/>
        <w:jc w:val="both"/>
        <w:rPr>
          <w:lang w:val="en-GB"/>
        </w:rPr>
      </w:pPr>
      <w:r w:rsidRPr="00950E17">
        <w:rPr>
          <w:lang w:val="en-GB"/>
        </w:rPr>
        <w:t xml:space="preserve">Assessing persistence directly is challenging </w:t>
      </w:r>
      <w:r w:rsidRPr="00950E17">
        <w:rPr>
          <w:lang w:val="en-GB"/>
        </w:rPr>
        <w:fldChar w:fldCharType="begin" w:fldLock="1"/>
      </w:r>
      <w:r w:rsidR="005A5ED9">
        <w:rPr>
          <w:lang w:val="en-GB"/>
        </w:rPr>
        <w:instrText xml:space="preserve"> ADDIN ZOTERO_ITEM CSL_CITATION {"citationID":"B1W6JkKy","properties":{"formattedCitation":"[67]\\uc0\\u8211{}[70]","plainCitation":"[67]–[70]","noteIndex":0},"citationItems":[{"id":"CE5bZvDl/2NQ6odSN","uris":["http://www.mendeley.com/documents/?uuid=99ffdb8d-6ae2-4ddb-a1c2-d65d53ceb382"],"uri":["http://www.mendeley.com/documents/?uuid=99ffdb8d-6ae2-4ddb-a1c2-d65d53ceb382"],"itemData":{"DOI":"10.1038/46540","ISBN":"0028-0836","ISSN":"0028-0836","PMID":"12345678","abstract":"Biodiversity has both fascinated and puzzled biologists(1). In aquatic\\necosystems, the biodiversity puzzle is particularly troublesome,\\nand known as the 'paradox of the plankton'(2). Competition theory\\npredicts that, at equilibrium, the number of coexisting species cannot\\nexceed the number of limiting resources(3-6). For phytoplankton,\\nonly a few resources are potentially limiting: nitrogen, phosphorus,\\nsilicon, iron, light, inorganic carbon, and sometimes a few trace\\nmetals or vitamins. However, in natural waters dozens of phytoplankton\\nspecies coexist(2). Here we offer a solution to the plankton paradox.\\nFirst, we show that resource competition models(6-10) can generate\\noscillations and chaos when species compete for three or more resources.\\nSecond we show that these oscillations and chaotic fluctuations in\\nspecies abundances allow the coexistence of many species on a handful\\nof resources. This model of planktonic biodiversity may be broadly\\napplicable to the biodiversity of many ecosystems. ","author":[{"dropping-particle":"","family":"Huisman","given":"J","non-dropping-particle":"","parse-names":false,"suffix":""},{"dropping-particle":"","family":"Weissing","given":"F J","non-dropping-particle":"","parse-names":false,"suffix":""}],"container-title":"Nature","id":"ITEM-1","issue":"6760","issued":{"date-parts":[["1999"]]},"page":"407-410","title":"Biodiversity of plankton by species oscillations and chaos","type":"article-journal","volume":"402"}},{"id":"CE5bZvDl/grONjHOQ","uris":["http://www.mendeley.com/documents/?uuid=cbb4fc9b-fca8-4933-bc12-8b63e071d1a6"],"uri":["http://www.mendeley.com/documents/?uuid=cbb4fc9b-fca8-4933-bc12-8b63e071d1a6"],"itemData":{"DOI":"10.1006/jdeq.1999.3719","ISSN":"00220396","abstract":"Let xi=xifi(x) (i=1, ..., n) be a Cr vector field that generates a dissipative flow φ on the positive cone of Rn. φ is called permanent if the boundary of the positive cone is repelling. φ is called Crrobustly permanent if φ remains permanent for sufficiently small Cr perturbations of the vector field. A necessary condition and a sufficient condition for Cr robust permanence involving the average per-capita growth rates ∫fidμ with respect to invariant measures μ are derived. The necessary condition requires that infμmaxi∫fidμ&gt;0, where the infimum is taken over ergodic measures with compact support in the boundary of the positive cone. The sufficient condition requires that the boundary flow admit a Morse decomposition M1, ..., Mk such that every Mj satisfies minμmaxi∫fidμ&gt;0 where the minimum is taken over invariant measures with support in Mj. As applications, we provide a sufficient condition for Cr robust permanence of Lotka-Volterra models and a topological characterization of Cr robust permanence for food chain models. © 2000 Academic Press.","author":[{"dropping-particle":"","family":"Schreiber","given":"Sebastian J.","non-dropping-particle":"","parse-names":false,"suffix":""}],"container-title":"Journal of Differential Equations","id":"ITEM-2","issue":"2","issued":{"date-parts":[["2000"]]},"page":"400-426","title":"Criteria for Cr robust permanence","type":"article-journal","volume":"162"}},{"id":"CE5bZvDl/A2snITV5","uris":["http://www.mendeley.com/documents/?uuid=590004ff-83f1-423a-b44a-8d834a28f28c"],"uri":["http://www.mendeley.com/documents/?uuid=590004ff-83f1-423a-b44a-8d834a28f28c"],"itemData":{"DOI":"10.1086/705826","ISSN":"0003-0147","author":[{"dropping-particle":"","family":"Clark","given":"Adam Thomas","non-dropping-particle":"","parse-names":false,"suffix":""},{"dropping-particle":"","family":"Hillebrand","given":"Helmut","non-dropping-particle":"","parse-names":false,"suffix":""},{"dropping-particle":"","family":"Harpole","given":"W. Stanley","non-dropping-particle":"","parse-names":false,"suffix":""}],"container-title":"The American Naturalist","id":"ITEM-3","issue":"May","issued":{"date-parts":[["2019"]]},"page":"705826","title":"Scale both confounds and informs characterization of multi-species coexistence in empirical systems","type":"article-journal"}},{"id":"CE5bZvDl/XggCoD6a","uris":["http://www.mendeley.com/documents/?uuid=d98a30f3-efcf-4a42-b4b2-5f1e63f5b55f"],"uri":["http://www.mendeley.com/documents/?uuid=d98a30f3-efcf-4a42-b4b2-5f1e63f5b55f"],"itemData":{"DOI":"10.1007/978-1-4939-6969-2","ISBN":"978-1-4939-6968-5","abstract":"We propose an online, end-to-end, neu-ral generative conversational model for open-domain dialog. It is trained using a unique combination of offline two-phase supervised learning and online human-in-the-loop active learning. While most ex-isting research proposes offline supervi-sion or hand-crafted reward functions for online reinforcement, we devise a novel interactive learning mechanism based on a diversity-promoting heuristic for re-sponse generation and one-character user-feedback at each step. Experiments show that our model inherently promotes the generation of meaningful, relevant and in-teresting responses, and can be used to train agents with customized personas, moods and conversational styles.","author":[{"dropping-particle":"","family":"Schreiber","given":"Sebastian J","non-dropping-particle":"","parse-names":false,"suffix":""}],"id":"ITEM-4","issued":{"date-parts":[["2017"]]},"title":"Coexistence in the Face of Uncertainty","type":"book","volume":"79"}}],"schema":"https://github.com/citation-style-language/schema/raw/master/csl-citation.json"} </w:instrText>
      </w:r>
      <w:r w:rsidRPr="00950E17">
        <w:rPr>
          <w:lang w:val="en-GB"/>
        </w:rPr>
        <w:fldChar w:fldCharType="separate"/>
      </w:r>
      <w:r w:rsidR="005A5ED9" w:rsidRPr="005A5ED9">
        <w:t>[67]–[70]</w:t>
      </w:r>
      <w:r w:rsidRPr="00950E17">
        <w:rPr>
          <w:lang w:val="en-GB"/>
        </w:rPr>
        <w:fldChar w:fldCharType="end"/>
      </w:r>
      <w:r w:rsidRPr="00950E17">
        <w:rPr>
          <w:lang w:val="en-GB"/>
        </w:rPr>
        <w:t xml:space="preserve">. MCT has traditionally assessed persistence through “invasion analysis”, which tests whether all species in a community are able to increase in abundance when rare </w:t>
      </w:r>
      <w:r w:rsidRPr="00950E17">
        <w:rPr>
          <w:lang w:val="en-GB"/>
        </w:rPr>
        <w:fldChar w:fldCharType="begin" w:fldLock="1"/>
      </w:r>
      <w:r w:rsidR="005A5ED9">
        <w:rPr>
          <w:lang w:val="en-GB"/>
        </w:rPr>
        <w:instrText xml:space="preserve"> ADDIN ZOTERO_ITEM CSL_CITATION {"citationID":"oYm9OjqE","properties":{"formattedCitation":"[7], [71], [72]","plainCitation":"[7], [71], [72]","noteIndex":0},"citationItems":[{"id":"CE5bZvDl/Hhffkbrg","uris":["http://www.mendeley.com/documents/?uuid=133ba0b6-761f-4f50-9421-4b48dcfae746"],"uri":["http://www.mendeley.com/documents/?uuid=133ba0b6-761f-4f50-9421-4b48dcfae746"],"itemData":{"abstract":"The focus of most ideas on diversity maintenance is species coexis- tence, which may be stable or unstable. Stable coexistence can be quantified by the long-term rates at which community members recover from low density. Quantifica- tion shows that coexistence mechanisms function in two major ways: They may be (a) equalizing because they tend to minimize average fitness differences between species, or (b) stabilizing because they tend to increase negative intraspecific inter- actions relative to negative interspecific interactions. Stabilizing mechanisms are es- sential for species coexistence and include traditional mechanisms such as resource partitioning and frequency-dependent predation, as well as mechanisms that depend on fluctuations in population densities and environmental factors in space and time.","author":[{"dropping-particle":"","family":"Chesson","given":"Peter","non-dropping-particle":"","parse-names":false,"suffix":""}],"container-title":"Annual Review of Ecology, Evolution, and Systematics","id":"ITEM-1","issued":{"date-parts":[["2000"]]},"title":"Mechanisms of maintenance of speciesdiversity","type":"article-journal","volume":"31"}},{"id":"CE5bZvDl/x9s3JbPI","uris":["http://www.mendeley.com/documents/?uuid=68574be2-2537-4a98-a511-a4394027a75f"],"uri":["http://www.mendeley.com/documents/?uuid=68574be2-2537-4a98-a511-a4394027a75f"],"itemData":{"DOI":"10.1006/tpbi.1994.1013","ISBN":"0040-5809","ISSN":"00405809","PMID":"199497416278","abstract":"A general model of competition between several species in a variable environment is presented and analyzed using a general method that unifies treatment of different specific models. This method yields broad conclusions that are independent of the details of a model. It is used here to show that mechanisms of coexistence and competitive exclusion are largely restricted to three broad categories. One of these categories includes classical mechanisms that do not depend on fluctuations over time. Another category includes mechanisms which may be referred to collectively as the storage effect. These mechanisms involve species-specific responses to environmental fluctuations, a relationship between fluctuations in competition and fluctuations in the environment, and an interaction between environment and competition. The final category depends on fluctuating competition and nonlinear responses to competition that differ between species. These general results are illustrated with analyses of several specific models, including a Lotka-Volterra model, a model of nonlinear resource consumption, and models of recruitment fluctuations for iteroparous organisms and for annual plants.","author":[{"dropping-particle":"","family":"Chesson","given":"Peter","non-dropping-particle":"","parse-names":false,"suffix":""}],"container-title":"Theoretical Population Biology","id":"ITEM-2","issue":"3","issued":{"date-parts":[["1994"]]},"page":"227-276","title":"Multispecies Competition in Variable Environments","type":"article-journal","volume":"45"}},{"id":"CE5bZvDl/u8GFpyCY","uris":["http://www.mendeley.com/documents/?uuid=1a990cbf-7416-41c0-8c18-7ea3cc120985"],"uri":["http://www.mendeley.com/documents/?uuid=1a990cbf-7416-41c0-8c18-7ea3cc120985"],"itemData":{"DOI":"10.1111/ele.13159","ISSN":"1461023X","abstract":"Understanding long-term coexistence of numerous competing species is a longstanding challenge in ecology. Progress requires determining which processes and species differences are most important for coexistence when multiple processes operate and species differ in many ways. Modern coexistence theory (MCT), formalised by Chesson, holds out the promise of doing that, but empirical applications remain scarce. We argue that MCT's mathematical complexity and subtlety have obscured the simplicity and power of its underlying ideas and hindered applications. We present a general computational approach that extends our previous solution for the storage effect to all of standard MCT's spatial and temporal coexistence mechanisms, and also process-defined mechanisms amenable to direct study such as resource partitioning, indirect competition, and life history trade-offs. The main components are a method to partition population growth rates into contributions from different mechanisms and their interactions, and numerical calculations in which some mechanisms are removed and others retained. We illustrate how our approach handles features that have not been analysed in the standard framework through several case studies: competing diatom species under fluctuating temperature, plant-soil feedbacks in grasslands, facilitation in a beach grass community, and niche differences with independent effects on recruitment, survival and growth in sagebrush steppe.","author":[{"dropping-particle":"","family":"Ellner","given":"Stephen P.","non-dropping-particle":"","parse-names":false,"suffix":""},{"dropping-particle":"","family":"Snyder","given":"Robin E.","non-dropping-particle":"","parse-names":false,"suffix":""},{"dropping-particle":"","family":"Adler","given":"Peter B.","non-dropping-particle":"","parse-names":false,"suffix":""},{"dropping-particle":"","family":"Hooker","given":"Giles","non-dropping-particle":"","parse-names":false,"suffix":""}],"container-title":"Ecology Letters","id":"ITEM-3","issued":{"date-parts":[["2019"]]},"title":"An expanded modern coexistence theory for empirical applications","type":"article-journal"}}],"schema":"https://github.com/citation-style-language/schema/raw/master/csl-citation.json"} </w:instrText>
      </w:r>
      <w:r w:rsidRPr="00950E17">
        <w:rPr>
          <w:lang w:val="en-GB"/>
        </w:rPr>
        <w:fldChar w:fldCharType="separate"/>
      </w:r>
      <w:r w:rsidR="005A5ED9" w:rsidRPr="005A5ED9">
        <w:t>[7], [71], [72]</w:t>
      </w:r>
      <w:r w:rsidRPr="00950E17">
        <w:rPr>
          <w:lang w:val="en-GB"/>
        </w:rPr>
        <w:fldChar w:fldCharType="end"/>
      </w:r>
      <w:r w:rsidRPr="00950E17">
        <w:rPr>
          <w:lang w:val="en-GB"/>
        </w:rPr>
        <w:t>.</w:t>
      </w:r>
      <w:r w:rsidR="00DA5177" w:rsidRPr="00950E17">
        <w:rPr>
          <w:lang w:val="en-GB"/>
        </w:rPr>
        <w:t xml:space="preserve"> Because it is an extension of MCT,</w:t>
      </w:r>
      <w:r w:rsidRPr="00950E17">
        <w:rPr>
          <w:lang w:val="en-GB"/>
        </w:rPr>
        <w:t xml:space="preserve"> </w:t>
      </w:r>
      <m:oMath>
        <m:r>
          <m:rPr>
            <m:scr m:val="script"/>
          </m:rPr>
          <w:rPr>
            <w:rFonts w:ascii="Cambria Math" w:hAnsi="Cambria Math"/>
            <w:lang w:val="en-GB"/>
          </w:rPr>
          <m:t>N</m:t>
        </m:r>
      </m:oMath>
      <w:r w:rsidRPr="00950E17">
        <w:rPr>
          <w:lang w:val="en-GB"/>
        </w:rPr>
        <w:t>-</w:t>
      </w:r>
      <m:oMath>
        <m:r>
          <m:rPr>
            <m:scr m:val="script"/>
          </m:rPr>
          <w:rPr>
            <w:rFonts w:ascii="Cambria Math" w:hAnsi="Cambria Math"/>
            <w:lang w:val="en-GB"/>
          </w:rPr>
          <m:t>F</m:t>
        </m:r>
      </m:oMath>
      <w:r w:rsidRPr="00950E17">
        <w:rPr>
          <w:lang w:val="en-GB"/>
        </w:rPr>
        <w:t xml:space="preserve"> mapping inherits all the limitations of invasion analysis. These limitations include the fact that</w:t>
      </w:r>
      <w:r w:rsidR="00DA5177" w:rsidRPr="00950E17">
        <w:rPr>
          <w:lang w:val="en-GB"/>
        </w:rPr>
        <w:t>, in some community types,</w:t>
      </w:r>
      <w:r w:rsidRPr="00950E17">
        <w:rPr>
          <w:lang w:val="en-GB"/>
        </w:rPr>
        <w:t xml:space="preserve"> the requirement of a positive invasion growth rate </w:t>
      </w:r>
      <w:r w:rsidR="00DA5177" w:rsidRPr="00950E17">
        <w:rPr>
          <w:lang w:val="en-GB"/>
        </w:rPr>
        <w:t xml:space="preserve">can be </w:t>
      </w:r>
      <w:r w:rsidRPr="00950E17">
        <w:rPr>
          <w:lang w:val="en-GB"/>
        </w:rPr>
        <w:t xml:space="preserve">a too stringent criterion for persistence, and that invasion analysis is technically impossible </w:t>
      </w:r>
      <w:r w:rsidR="00DA5177" w:rsidRPr="00950E17">
        <w:rPr>
          <w:lang w:val="en-GB"/>
        </w:rPr>
        <w:fldChar w:fldCharType="begin" w:fldLock="1"/>
      </w:r>
      <w:r w:rsidR="005A5ED9">
        <w:rPr>
          <w:lang w:val="en-GB"/>
        </w:rPr>
        <w:instrText xml:space="preserve"> ADDIN ZOTERO_ITEM CSL_CITATION {"citationID":"XfWmw98D","properties":{"formattedCitation":"[36], [37], [73]","plainCitation":"[36], [37], [73]","noteIndex":0},"citationItems":[{"id":"CE5bZvDl/3Bm0ZAN5","uris":["http://www.mendeley.com/documents/?uuid=4753d693-7903-4cf0-9f25-09ebb13820a8"],"uri":["http://www.mendeley.com/documents/?uuid=4753d693-7903-4cf0-9f25-09ebb13820a8"],"itemData":{"DOI":"10.1038/nature23273","ISBN":"0008-5472 (Print)\\r0008-5472 (Linking)","ISSN":"14764687","PMID":"28746307","abstract":"Communities that are very rich in species could persist thanks to the stabilizing role of higher-order interactions, in which the presence of a species influences the interaction between other species.","author":[{"dropping-particle":"","family":"Grilli","given":"Jacopo","non-dropping-particle":"","parse-names":false,"suffix":""},{"dropping-particle":"","family":"Barabás","given":"György","non-dropping-particle":"","parse-names":false,"suffix":""},{"dropping-particle":"","family":"Michalska-Smith","given":"Matthew J.","non-dropping-particle":"","parse-names":false,"suffix":""},{"dropping-particle":"","family":"Allesina","given":"Stefano","non-dropping-particle":"","parse-names":false,"suffix":""}],"container-title":"Nature","id":"ITEM-1","issue":"7666","issued":{"date-parts":[["2017"]]},"page":"210-213","publisher":"Nature Publishing Group","title":"Higher-order interactions stabilize dynamics in competitive network models","type":"article-journal","volume":"548"}},{"id":"CE5bZvDl/A7ltvxJz","uris":["http://www.mendeley.com/documents/?uuid=243afc30-92dc-46e2-ad0c-dd70b3498ce9"],"uri":["http://www.mendeley.com/documents/?uuid=243afc30-92dc-46e2-ad0c-dd70b3498ce9"],"itemData":{"DOI":"10.1002/ecm.1263","ISBN":"0000000154871","ISSN":"15577015","PMID":"27935037","abstract":"Although observations of species-rich communities have long served as a pri- mary motivation for research on the coexistence of competitors, the majority of our empirical and theoretical understanding comes from two-species systems. How much of the coexistence observed in species-rich communities results from indirect effects among competitors that only emerge in diverse systems remains poorly understood. Resolving this issue requires simple, scalable, and intuitive metrics for quantifying the conditions for coexistence in multispecies systems, and how these conditions differ from those expected based solely on pairwise interac- tions. To achieve these aims, we develop a structural approach for studying the set of parame- ter values compatible with n-species coexistence given the geometric constraints imposed by the matrix of competition coefficients. We derive novel mathematical metrics analogous to stabilizing niche differences and fitness differences that measure the range of conditions com- patible with multispecies coexistence, incorporating the effects of indirect interactions emerg- ing in diverse systems.We show how our measures can be used to quantify the extent to which the conditions for coexistence in multispecies systems differ from those that allow pairwise coexistence, and apply the method to a field system of annual plants.We conclude by present- ing new challenges and empirical opportunities emerging from our structural metrics of multi- species coexistence. Key","author":[{"dropping-particle":"","family":"Saavedra","given":"Serguei","non-dropping-particle":"","parse-names":false,"suffix":""},{"dropping-particle":"","family":"Rohr","given":"Rudolf P.","non-dropping-particle":"","parse-names":false,"suffix":""},{"dropping-particle":"","family":"Bascompte","given":"Jordi","non-dropping-particle":"","parse-names":false,"suffix":""},{"dropping-particle":"","family":"Godoy","given":"Oscar","non-dropping-particle":"","parse-names":false,"suffix":""},{"dropping-particle":"","family":"Kraft","given":"Nathan J.B.","non-dropping-particle":"","parse-names":false,"suffix":""},{"dropping-particle":"","family":"Levine","given":"Jonathan M.","non-dropping-particle":"","parse-names":false,"suffix":""}],"container-title":"Ecological Monographs","id":"ITEM-2","issue":"3","issued":{"date-parts":[["2017"]]},"page":"470-486","title":"A structural approach for understanding multispecies coexistence","type":"article-journal","volume":"87"}},{"id":"CE5bZvDl/yKByZkCj","uris":["http://www.mendeley.com/documents/?uuid=bbf0d8e9-a4ad-4dd5-bd91-a06c34507b56"],"uri":["http://www.mendeley.com/documents/?uuid=bbf0d8e9-a4ad-4dd5-bd91-a06c34507b56"],"itemData":{"DOI":"10.1002/ecm.1302","ISSN":"00129615","abstract":"We give a comprehensive review of Chesson's coexistence theory, summarizing, for the first time, all its fundamental details in one single document. Our goal is for both theoretical and empirical ecologists to be able to use the theory to interpret their findings, and to get a precise sense of the limits of its applicability. To this end, we introduce an explicit handling of limiting factors, and a new way of defining the scaling factors which partition invasion growth rates into the different mechanisms contributing to coexistence. We explain terminology such as relative nonlinearity, storage effect, and growth-density covariance, both in a formal setting and through their biological interpretation. We review the theory's applications and contributions to our current understanding of species coexistence. While the theory is very general, it is not well suited to all problems, so we carefully point out its limitations. Finally, we critique the paradigm of decomposing invasion growth rates into stabilizing and equalizing components: we argue that these concepts are useful when used judiciously, but have often been employed in an overly simplified way to justify false claims.","author":[{"dropping-particle":"","family":"Barabás","given":"György","non-dropping-particle":"","parse-names":false,"suffix":""},{"dropping-particle":"","family":"D'Andrea","given":"Rafael","non-dropping-particle":"","parse-names":false,"suffix":""},{"dropping-particle":"","family":"Stump","given":"Simon Maccracken","non-dropping-particle":"","parse-names":false,"suffix":""}],"container-title":"Ecological Monographs","id":"ITEM-3","issue":"3","issued":{"date-parts":[["2018"]]},"page":"277-303","title":"Chesson's coexistence theory","type":"article-journal","volume":"88"}}],"schema":"https://github.com/citation-style-language/schema/raw/master/csl-citation.json"} </w:instrText>
      </w:r>
      <w:r w:rsidR="00DA5177" w:rsidRPr="00950E17">
        <w:rPr>
          <w:lang w:val="en-GB"/>
        </w:rPr>
        <w:fldChar w:fldCharType="separate"/>
      </w:r>
      <w:r w:rsidR="005A5ED9" w:rsidRPr="005A5ED9">
        <w:t>[36], [37], [73]</w:t>
      </w:r>
      <w:r w:rsidR="00DA5177" w:rsidRPr="00950E17">
        <w:rPr>
          <w:lang w:val="en-GB"/>
        </w:rPr>
        <w:fldChar w:fldCharType="end"/>
      </w:r>
      <w:r w:rsidR="00DA5177" w:rsidRPr="00950E17">
        <w:rPr>
          <w:lang w:val="en-GB"/>
        </w:rPr>
        <w:t xml:space="preserve">. The latter point </w:t>
      </w:r>
      <w:r w:rsidRPr="00950E17">
        <w:rPr>
          <w:lang w:val="en-GB"/>
        </w:rPr>
        <w:t xml:space="preserve">may become </w:t>
      </w:r>
      <w:r w:rsidR="00DA5177" w:rsidRPr="00950E17">
        <w:rPr>
          <w:lang w:val="en-GB"/>
        </w:rPr>
        <w:t xml:space="preserve">especially </w:t>
      </w:r>
      <w:r w:rsidRPr="00950E17">
        <w:rPr>
          <w:lang w:val="en-GB"/>
        </w:rPr>
        <w:t xml:space="preserve">problematic in species rich communities </w:t>
      </w:r>
      <w:r w:rsidRPr="00950E17">
        <w:rPr>
          <w:lang w:val="en-GB"/>
        </w:rPr>
        <w:fldChar w:fldCharType="begin" w:fldLock="1"/>
      </w:r>
      <w:r w:rsidR="005A5ED9">
        <w:rPr>
          <w:lang w:val="en-GB"/>
        </w:rPr>
        <w:instrText xml:space="preserve"> ADDIN ZOTERO_ITEM CSL_CITATION {"citationID":"HT8Cinja","properties":{"formattedCitation":"[74]","plainCitation":"[74]","noteIndex":0},"citationItems":[{"id":"CE5bZvDl/xO2JYcgO","uris":["http://www.mendeley.com/documents/?uuid=93a0307f-7548-46e9-8139-7767c4ce3d8d"],"uri":["http://www.mendeley.com/documents/?uuid=93a0307f-7548-46e9-8139-7767c4ce3d8d"],"itemData":{"DOI":"10.1038/nature22898","ISBN":"0028-0836 1476-4687","ISSN":"14764687","PMID":"28569813","abstract":"The tremendous diversity of species in ecological communities has motivated a century of research into the mechanisms that maintain biodiversity. However, much of this work examines the coexistence of just pairs of competitors. This approach ignores those mechanisms of coexistence that emerge only in diverse competitive networks. Despite the poten- tial for these mechanisms to create conditions under which the loss of one competitor triggers the loss of others, we lack the knowledge needed to judge their importance for coexistence in nature. Progress requires borrowing insight from the study of multitrophic interaction networks, and coupling empirical data to models of competition.","author":[{"dropping-particle":"","family":"Levine","given":"Jonathan M.","non-dropping-particle":"","parse-names":false,"suffix":""},{"dropping-particle":"","family":"Bascompte","given":"Jordi","non-dropping-particle":"","parse-names":false,"suffix":""},{"dropping-particle":"","family":"Adler","given":"Peter B.","non-dropping-particle":"","parse-names":false,"suffix":""},{"dropping-particle":"","family":"Allesina","given":"Stefano","non-dropping-particle":"","parse-names":false,"suffix":""}],"container-title":"Nature","id":"ITEM-1","issue":"7656","issued":{"date-parts":[["2017"]]},"page":"56-64","title":"Beyond pairwise mechanisms of species coexistence in complex communities","type":"article-journal","volume":"546"}}],"schema":"https://github.com/citation-style-language/schema/raw/master/csl-citation.json"} </w:instrText>
      </w:r>
      <w:r w:rsidRPr="00950E17">
        <w:rPr>
          <w:lang w:val="en-GB"/>
        </w:rPr>
        <w:fldChar w:fldCharType="separate"/>
      </w:r>
      <w:r w:rsidR="005A5ED9" w:rsidRPr="005A5ED9">
        <w:t>[74]</w:t>
      </w:r>
      <w:r w:rsidRPr="00950E17">
        <w:rPr>
          <w:lang w:val="en-GB"/>
        </w:rPr>
        <w:fldChar w:fldCharType="end"/>
      </w:r>
      <w:r w:rsidRPr="00950E17">
        <w:rPr>
          <w:lang w:val="en-GB"/>
        </w:rPr>
        <w:t xml:space="preserve">. Despite all these limitations, invasion growth rates remain widely used in coexistence theory </w:t>
      </w:r>
      <w:r w:rsidRPr="00950E17">
        <w:rPr>
          <w:lang w:val="en-GB"/>
        </w:rPr>
        <w:fldChar w:fldCharType="begin" w:fldLock="1"/>
      </w:r>
      <w:r w:rsidR="005A5ED9">
        <w:rPr>
          <w:lang w:val="en-GB"/>
        </w:rPr>
        <w:instrText xml:space="preserve"> ADDIN ZOTERO_ITEM CSL_CITATION {"citationID":"XbTHdV38","properties":{"formattedCitation":"[48], [61], [72], [75]\\uc0\\u8211{}[77]","plainCitation":"[48], [61], [72], [75]–[77]","noteIndex":0},"citationItems":[{"id":"CE5bZvDl/y6cGRyP4","uris":["http://www.mendeley.com/documents/?uuid=a4bccffc-9677-4e07-ad47-fe3056ff74e5"],"uri":["http://www.mendeley.com/documents/?uuid=a4bccffc-9677-4e07-ad47-fe3056ff74e5"],"itemData":{"DOI":"10.1073/pnas.1801846115","ISSN":"10916490","abstract":"Understanding the origins and maintenance of biodiversity remains one of biology’s grand challenges. From theory and observational evidence, we know that variability in environmental conditions through time is likely critical to the coexistence of competing species. Nevertheless, experimental tests of fluctuation-driven coexistence are rare and have typically focused on just one of two potential mechanisms, the temporal storage effect, to the neglect of the theoretically equally plausible mechanism known as relative nonlinearity of competition. We combined experiments and simulations in a system of nectar yeasts to quantify the relative contribution of the two mechanisms to coexistence. Resource competition models parameterized from single-species assays predicted the outcomes of mixed-culture competition experiments with 83% accuracy. Model simulations revealed that both mechanisms have measurable effects on coexistence and that relative nonlinearity can be equal or greater in magnitude to the temporal storage effect. In addition, we show that their effect on coexistence can be both antagonistic and complementary. These results falsify the common assumption that relative nonlinearity is of negligible importance, and in doing so reveal the importance of testing coexistence mechanisms in combination.","author":[{"dropping-particle":"","family":"Letten","given":"Andrew D.","non-dropping-particle":"","parse-names":false,"suffix":""},{"dropping-particle":"","family":"Dhami","given":"Manpreet K.","non-dropping-particle":"","parse-names":false,"suffix":""},{"dropping-particle":"","family":"Ke","given":"Po Ju","non-dropping-particle":"","parse-names":false,"suffix":""},{"dropping-particle":"","family":"Fukami","given":"Tadashi","non-dropping-particle":"","parse-names":false,"suffix":""}],"container-title":"Proceedings of the National Academy of Sciences of the United States of America","id":"ITEM-1","issue":"26","issued":{"date-parts":[["2018"]]},"page":"6745-6750","title":"Species coexistence through simultaneous fluctuation-dependent mechanisms","type":"article-journal","volume":"115"}},{"id":"CE5bZvDl/3h7QXsP5","uris":["http://www.mendeley.com/documents/?uuid=5015292a-a860-4806-980c-83d277d5ab68"],"uri":["http://www.mendeley.com/documents/?uuid=5015292a-a860-4806-980c-83d277d5ab68"],"itemData":{"DOI":"10.1016/j.tree.2019.05.007","ISSN":"01695347","abstract":"According to the invasion criterion, stable coexistence requires that all species in a community increase in abundance when rare, which occurs when stabilizing mechanisms cause intraspecific competition to be stronger than interspecific competition. This simple principle has traditionally been applied to tests of local coexistence in a narrow range of ecological systems. However, new theory founded on the invasion criterion is emerging across ecological fields ranging from eco-evolutionary dynamics to global change to macroecology. Concurrently, straightforward methods for testing the invasion criterion have been proposed, but remain underused. Here, we identify the invasion criterion as a common thread linking emerging ecological theory, and we bring this theory together with the methods that can be used to test it.","author":[{"dropping-particle":"","family":"Grainger","given":"Tess Nahanni","non-dropping-particle":"","parse-names":false,"suffix":""},{"dropping-particle":"","family":"Levine","given":"Jonathan M.","non-dropping-particle":"","parse-names":false,"suffix":""},{"dropping-particle":"","family":"Gilbert","given":"Benjamin","non-dropping-particle":"","parse-names":false,"suffix":""}],"container-title":"Trends in Ecology and Evolution","id":"ITEM-2","issue":"10","issued":{"date-parts":[["2019"]]},"page":"925-935","publisher":"Elsevier Ltd","title":"The Invasion Criterion: A Common Currency for Ecological Research","type":"article-journal","volume":"34"}},{"id":"CE5bZvDl/u8GFpyCY","uris":["http://www.mendeley.com/documents/?uuid=1a990cbf-7416-41c0-8c18-7ea3cc120985"],"uri":["http://www.mendeley.com/documents/?uuid=1a990cbf-7416-41c0-8c18-7ea3cc120985"],"itemData":{"DOI":"10.1111/ele.13159","ISSN":"1461023X","abstract":"Understanding long-term coexistence of numerous competing species is a longstanding challenge in ecology. Progress requires determining which processes and species differences are most important for coexistence when multiple processes operate and species differ in many ways. Modern coexistence theory (MCT), formalised by Chesson, holds out the promise of doing that, but empirical applications remain scarce. We argue that MCT's mathematical complexity and subtlety have obscured the simplicity and power of its underlying ideas and hindered applications. We present a general computational approach that extends our previous solution for the storage effect to all of standard MCT's spatial and temporal coexistence mechanisms, and also process-defined mechanisms amenable to direct study such as resource partitioning, indirect competition, and life history trade-offs. The main components are a method to partition population growth rates into contributions from different mechanisms and their interactions, and numerical calculations in which some mechanisms are removed and others retained. We illustrate how our approach handles features that have not been analysed in the standard framework through several case studies: competing diatom species under fluctuating temperature, plant-soil feedbacks in grasslands, facilitation in a beach grass community, and niche differences with independent effects on recruitment, survival and growth in sagebrush steppe.","author":[{"dropping-particle":"","family":"Ellner","given":"Stephen P.","non-dropping-particle":"","parse-names":false,"suffix":""},{"dropping-particle":"","family":"Snyder","given":"Robin E.","non-dropping-particle":"","parse-names":false,"suffix":""},{"dropping-particle":"","family":"Adler","given":"Peter B.","non-dropping-particle":"","parse-names":false,"suffix":""},{"dropping-particle":"","family":"Hooker","given":"Giles","non-dropping-particle":"","parse-names":false,"suffix":""}],"container-title":"Ecology Letters","id":"ITEM-3","issued":{"date-parts":[["2019"]]},"title":"An expanded modern coexistence theory for empirical applications","type":"article-journal"}},{"id":"CE5bZvDl/dE94flmC","uris":["http://www.mendeley.com/documents/?uuid=35bb4e15-26b2-4ffd-b8eb-65ca46ba7c27"],"uri":["http://www.mendeley.com/documents/?uuid=35bb4e15-26b2-4ffd-b8eb-65ca46ba7c27"],"itemData":{"DOI":"10.1111/ele.12672","ISBN":"1461-0248 (Electronic) 1461-023X (Linking)","ISSN":"14610248","PMID":"27678218","abstract":"The storage effect has become a core concept in community ecology, explaining how environmen-tal fluctuations can promote coexistence and maintain biodiversity. However, limitations of exist-ing theory have hindered empirical applications: the need for detailed mathematical analysis whenever the study system requires a new model, and restricted theory for structured populations. We present a new approach that overcomes both these limitations. We show how temporal stor-age effect can be quantified by Monte Carlo simulations in a wide range of models for competing species. We use the lottery model and a generic integral projection model (IPM) to introduce ideas, and present two empirical applications: (1) algal species in a chemostat with variable tem-perature, showing that the storage effect can operate without a long-lived life stage and (2) a sage-brush steppe community IPM. Our results highlight the need for careful modelling of nonlinearities so that conclusions are not driven by unrecognised model constraints.","author":[{"dropping-particle":"","family":"Ellner","given":"Stephen P.","non-dropping-particle":"","parse-names":false,"suffix":""},{"dropping-particle":"","family":"Snyder","given":"Robin E.","non-dropping-particle":"","parse-names":false,"suffix":""},{"dropping-particle":"","family":"Adler","given":"Peter B.","non-dropping-particle":"","parse-names":false,"suffix":""}],"container-title":"Ecology Letters","id":"ITEM-4","issue":"11","issued":{"date-parts":[["2016"]]},"page":"1333-1342","title":"How to quantify the temporal storage effect using simulations instead of math","type":"article-journal","volume":"19"}},{"id":"CE5bZvDl/vxE9Ryb2","uris":["http://www.mendeley.com/documents/?uuid=4328d266-a5be-4ae4-8f0b-346bb711507e"],"uri":["http://www.mendeley.com/documents/?uuid=4328d266-a5be-4ae4-8f0b-346bb711507e"],"itemData":{"DOI":"10.1016/S0040-5809(03)00095-9","ISBN":"0040-5809","ISSN":"00405809","PMID":"14522174","abstract":"Temporal fluctuations in recruitment are involved in two distinct coexistence mechanisms, the storage effect and relative nonlinearity of competition, which may act simultaneously to stabilize species coexistence. It is shown that comparisons of recruitment variation between species at high versus low densities can test whether these mechanisms are responsible for stable coexistence. Moreover, under certain circumstances, these comparisons can measure the total coexistence stabilizing effect of the mechanism. These comparisons are clearest for the situation of an invader (a species perturbed to low density) in the presence of its competitors, termed residents. Then average invader-resident differences in the variances of log recruitment, potentially weighted by adult survival rates and species' sensitivities to competition, are proportional to the overall stabilizing effect of the storage effect and relative nonlinearity of competition. Less effective comparisons are available for species naturally at high and low densities or with substantial mean differences in average fitness. These developments lead also to a technique of partitioning the long-term low-density growth rate of a species into community average measures of stabilizing mechanisms, deviations from these measures, and other factors. The community average measure is argued as most appropriate for understanding the ability of a coexistence mechanism to stabilize coexistence. Individual species' deviations from the community average indicate the ways in a which a coexistence mechanism may affect average fitness differences between species either enhancing or diminishing the ability of a given set of species to coexist, depending on other factors. This approach provides a general new tool for analyzing species coexistence. © 2003 Elsevier Inc. All rights reserved.","author":[{"dropping-particle":"","family":"Chesson","given":"Peter","non-dropping-particle":"","parse-names":false,"suffix":""}],"container-title":"Theoretical Population Biology","id":"ITEM-5","issue":"3","issued":{"date-parts":[["2003"]]},"page":"345-357","title":"Quantifying and testing coexistence mechanisms arising from recruitment fluctuations","type":"article-journal","volume":"64"}},{"id":"CE5bZvDl/O3GpNg75","uris":["http://www.mendeley.com/documents/?uuid=e5575845-7284-499a-83e2-36e386787823"],"uri":["http://www.mendeley.com/documents/?uuid=e5575845-7284-499a-83e2-36e386787823"],"itemData":{"DOI":"10.1111/ele.13580","ISSN":"14610248","abstract":"Pande et al. (2020) point out that persistence time can decrease even as invader growth rates (IGRs) increase, which potentially undermines modern coexistence theory. However, because persistence time increases rapidly with system size only when IGR &gt; 0, to understand how any real community persists, we should first identify the mechanisms producing positive IGR.","author":[{"dropping-particle":"","family":"Ellner","given":"Stephen P.","non-dropping-particle":"","parse-names":false,"suffix":""},{"dropping-particle":"","family":"Snyder","given":"Robin E.","non-dropping-particle":"","parse-names":false,"suffix":""},{"dropping-particle":"","family":"Adler","given":"Peter B.","non-dropping-particle":"","parse-names":false,"suffix":""},{"dropping-particle":"","family":"Hooker","given":"Giles","non-dropping-particle":"","parse-names":false,"suffix":""},{"dropping-particle":"","family":"Schreiber","given":"Sebastian J.","non-dropping-particle":"","parse-names":false,"suffix":""}],"container-title":"Ecology Letters","id":"ITEM-6","issued":{"date-parts":[["2020"]]},"title":"Technical Comment on Pande et al. (2020): Why invasion analysis is important for understanding coexistence","type":"article-journal"}}],"schema":"https://github.com/citation-style-language/schema/raw/master/csl-citation.json"} </w:instrText>
      </w:r>
      <w:r w:rsidRPr="00950E17">
        <w:rPr>
          <w:lang w:val="en-GB"/>
        </w:rPr>
        <w:fldChar w:fldCharType="separate"/>
      </w:r>
      <w:r w:rsidR="005A5ED9" w:rsidRPr="005A5ED9">
        <w:t>[48], [61], [72], [75]–[77]</w:t>
      </w:r>
      <w:r w:rsidRPr="00950E17">
        <w:rPr>
          <w:lang w:val="en-GB"/>
        </w:rPr>
        <w:fldChar w:fldCharType="end"/>
      </w:r>
      <w:r w:rsidRPr="00950E17">
        <w:rPr>
          <w:lang w:val="en-GB"/>
        </w:rPr>
        <w:t xml:space="preserve">. </w:t>
      </w:r>
      <m:oMath>
        <m:r>
          <m:rPr>
            <m:scr m:val="script"/>
          </m:rPr>
          <w:rPr>
            <w:rFonts w:ascii="Cambria Math" w:hAnsi="Cambria Math"/>
            <w:lang w:val="en-GB"/>
          </w:rPr>
          <m:t>N</m:t>
        </m:r>
      </m:oMath>
      <w:r w:rsidRPr="00950E17">
        <w:rPr>
          <w:lang w:val="en-GB"/>
        </w:rPr>
        <w:t>-</w:t>
      </w:r>
      <m:oMath>
        <m:r>
          <m:rPr>
            <m:scr m:val="script"/>
          </m:rPr>
          <w:rPr>
            <w:rFonts w:ascii="Cambria Math" w:hAnsi="Cambria Math"/>
            <w:lang w:val="en-GB"/>
          </w:rPr>
          <m:t>F</m:t>
        </m:r>
      </m:oMath>
      <w:r w:rsidRPr="00950E17">
        <w:rPr>
          <w:lang w:val="en-GB"/>
        </w:rPr>
        <w:t xml:space="preserve"> mapping does not offer a new method to assess coexistence, but </w:t>
      </w:r>
      <w:r w:rsidR="00C46A17">
        <w:rPr>
          <w:lang w:val="en-GB"/>
        </w:rPr>
        <w:t xml:space="preserve">focuses on the </w:t>
      </w:r>
      <w:r w:rsidRPr="00950E17">
        <w:rPr>
          <w:lang w:val="en-GB"/>
        </w:rPr>
        <w:t>interpret</w:t>
      </w:r>
      <w:r w:rsidR="00C46A17">
        <w:rPr>
          <w:lang w:val="en-GB"/>
        </w:rPr>
        <w:t>ation of</w:t>
      </w:r>
      <w:r w:rsidRPr="00950E17">
        <w:rPr>
          <w:lang w:val="en-GB"/>
        </w:rPr>
        <w:t xml:space="preserve"> coexistence. That is</w:t>
      </w:r>
      <w:r w:rsidR="00DD49FE" w:rsidRPr="00950E17">
        <w:rPr>
          <w:lang w:val="en-GB"/>
        </w:rPr>
        <w:t>,</w:t>
      </w:r>
      <w:r w:rsidRPr="00950E17">
        <w:rPr>
          <w:lang w:val="en-GB"/>
        </w:rPr>
        <w:t xml:space="preserve"> if </w:t>
      </w:r>
      <w:r w:rsidR="00C46A17">
        <w:rPr>
          <w:lang w:val="en-GB"/>
        </w:rPr>
        <w:t xml:space="preserve">one </w:t>
      </w:r>
      <w:r w:rsidRPr="00950E17">
        <w:rPr>
          <w:lang w:val="en-GB"/>
        </w:rPr>
        <w:t xml:space="preserve">has already verified that invasion analysis can be applied, then </w:t>
      </w:r>
      <m:oMath>
        <m:r>
          <m:rPr>
            <m:scr m:val="script"/>
          </m:rPr>
          <w:rPr>
            <w:rFonts w:ascii="Cambria Math" w:hAnsi="Cambria Math"/>
            <w:lang w:val="en-GB"/>
          </w:rPr>
          <m:t>N</m:t>
        </m:r>
      </m:oMath>
      <w:r w:rsidRPr="00950E17">
        <w:rPr>
          <w:lang w:val="en-GB"/>
        </w:rPr>
        <w:t>-</w:t>
      </w:r>
      <m:oMath>
        <m:r>
          <m:rPr>
            <m:scr m:val="script"/>
          </m:rPr>
          <w:rPr>
            <w:rFonts w:ascii="Cambria Math" w:hAnsi="Cambria Math"/>
            <w:lang w:val="en-GB"/>
          </w:rPr>
          <m:t>F</m:t>
        </m:r>
      </m:oMath>
      <w:r w:rsidRPr="00950E17">
        <w:rPr>
          <w:lang w:val="en-GB"/>
        </w:rPr>
        <w:t xml:space="preserve"> mapping can help interpret the outcome of </w:t>
      </w:r>
      <w:r w:rsidR="00F171FA" w:rsidRPr="00950E17">
        <w:rPr>
          <w:lang w:val="en-GB"/>
        </w:rPr>
        <w:t xml:space="preserve">coexistence via the occurrence of the three higher level processes. </w:t>
      </w:r>
    </w:p>
    <w:p w14:paraId="042E0545" w14:textId="5123EFA9" w:rsidR="008E7FE9" w:rsidRPr="00950E17" w:rsidRDefault="008E7FE9" w:rsidP="00950E17">
      <w:pPr>
        <w:spacing w:before="240" w:after="240" w:line="360" w:lineRule="auto"/>
        <w:jc w:val="both"/>
        <w:rPr>
          <w:lang w:val="en-GB"/>
        </w:rPr>
      </w:pPr>
      <w:r w:rsidRPr="00950E17">
        <w:rPr>
          <w:lang w:val="en-GB"/>
        </w:rPr>
        <w:t xml:space="preserve">The most prominent limitation of invasion analysis is that </w:t>
      </w:r>
      <w:r w:rsidR="006B30FE">
        <w:rPr>
          <w:lang w:val="en-GB"/>
        </w:rPr>
        <w:t xml:space="preserve">it can only be applied when </w:t>
      </w:r>
      <w:r w:rsidRPr="00950E17">
        <w:rPr>
          <w:lang w:val="en-GB"/>
        </w:rPr>
        <w:t xml:space="preserve">the sub-communities </w:t>
      </w:r>
      <w:r w:rsidR="006B30FE">
        <w:rPr>
          <w:lang w:val="en-GB"/>
        </w:rPr>
        <w:t xml:space="preserve">(the ones without the invader) represent </w:t>
      </w:r>
      <w:r w:rsidRPr="00950E17">
        <w:rPr>
          <w:lang w:val="en-GB"/>
        </w:rPr>
        <w:t xml:space="preserve">a stable equilibrium </w:t>
      </w:r>
      <w:r w:rsidRPr="00950E17">
        <w:rPr>
          <w:lang w:val="en-GB"/>
        </w:rPr>
        <w:fldChar w:fldCharType="begin" w:fldLock="1"/>
      </w:r>
      <w:r w:rsidR="005A5ED9">
        <w:rPr>
          <w:lang w:val="en-GB"/>
        </w:rPr>
        <w:instrText xml:space="preserve"> ADDIN ZOTERO_ITEM CSL_CITATION {"citationID":"JIajRWnJ","properties":{"formattedCitation":"[78], [79]","plainCitation":"[78], [79]","noteIndex":0},"citationItems":[{"id":"CE5bZvDl/xFMQJDku","uris":["http://www.mendeley.com/documents/?uuid=e9111016-1683-434f-ab8e-62b3558993bc"],"uri":["http://www.mendeley.com/documents/?uuid=e9111016-1683-434f-ab8e-62b3558993bc"],"itemData":{"DOI":"10.1002/ecm.1263","ISBN":"0000000154871","ISSN":"15577015","PMID":"27935037","abstract":"Although observations of species-rich communities have long served as a pri- mary motivation for research on the coexistence of competitors, the majority of our empirical and theoretical understanding comes from two-species systems. How much of the coexistence observed in species-rich communities results from indirect effects among competitors that only emerge in diverse systems remains poorly understood. Resolving this issue requires simple, scalable, and intuitive metrics for quantifying the conditions for coexistence in multispecies systems, and how these conditions differ from those expected based solely on pairwise interac- tions. To achieve these aims, we develop a structural approach for studying the set of parame- ter values compatible with n-species coexistence given the geometric constraints imposed by the matrix of competition coefficients. We derive novel mathematical metrics analogous to stabilizing niche differences and fitness differences that measure the range of conditions com- patible with multispecies coexistence, incorporating the effects of indirect interactions emerg- ing in diverse systems.We show how our measures can be used to quantify the extent to which the conditions for coexistence in multispecies systems differ from those that allow pairwise coexistence, and apply the method to a field system of annual plants.We conclude by present- ing new challenges and empirical opportunities emerging from our structural metrics of multi- species coexistence. Key","author":[{"dropping-particle":"","family":"Saavedra","given":"Serguei","non-dropping-particle":"","parse-names":false,"suffix":""},{"dropping-particle":"","family":"Rohr","given":"Rudolf P.","non-dropping-particle":"","parse-names":false,"suffix":""},{"dropping-particle":"","family":"Bascompte","given":"Jordi","non-dropping-particle":"","parse-names":false,"suffix":""},{"dropping-particle":"","family":"Godoy","given":"Oscar","non-dropping-particle":"","parse-names":false,"suffix":""},{"dropping-particle":"","family":"Kraft","given":"Nathan J.B.","non-dropping-particle":"","parse-names":false,"suffix":""},{"dropping-particle":"","family":"Levine","given":"Jonathan M.","non-dropping-particle":"","parse-names":false,"suffix":""}],"container-title":"Ecological Monographs","id":"ITEM-1","issue":"3","issued":{"date-parts":[["2017"]]},"page":"470-486","title":"A structural approach for understanding multispecies coexistence","type":"article-journal","volume":"87"}},{"id":"CE5bZvDl/hEGWGmxI","uris":["http://www.mendeley.com/documents/?uuid=e6dc17d6-8334-498b-81ca-15485c8ea3bf"],"uri":["http://www.mendeley.com/documents/?uuid=e6dc17d6-8334-498b-81ca-15485c8ea3bf"],"itemData":{"DOI":"10.1038/nature23273","ISBN":"0008-5472 (Print)\\r0008-5472 (Linking)","ISSN":"14764687","PMID":"28746307","abstract":"Communities that are very rich in species could persist thanks to the stabilizing role of higher-order interactions, in which the presence of a species influences the interaction between other species.","author":[{"dropping-particle":"","family":"Grilli","given":"Jacopo","non-dropping-particle":"","parse-names":false,"suffix":""},{"dropping-particle":"","family":"Barabás","given":"György","non-dropping-particle":"","parse-names":false,"suffix":""},{"dropping-particle":"","family":"Michalska-Smith","given":"Matthew J.","non-dropping-particle":"","parse-names":false,"suffix":""},{"dropping-particle":"","family":"Allesina","given":"Stefano","non-dropping-particle":"","parse-names":false,"suffix":""}],"container-title":"Nature","id":"ITEM-2","issue":"7666","issued":{"date-parts":[["2017"]]},"page":"210-213","publisher":"Nature Publishing Group","title":"Higher-order interactions stabilize dynamics in competitive network models","type":"article-journal","volume":"548"}}],"schema":"https://github.com/citation-style-language/schema/raw/master/csl-citation.json"} </w:instrText>
      </w:r>
      <w:r w:rsidRPr="00950E17">
        <w:rPr>
          <w:lang w:val="en-GB"/>
        </w:rPr>
        <w:fldChar w:fldCharType="separate"/>
      </w:r>
      <w:r w:rsidR="005A5ED9" w:rsidRPr="005A5ED9">
        <w:t>[78], [79]</w:t>
      </w:r>
      <w:r w:rsidRPr="00950E17">
        <w:rPr>
          <w:lang w:val="en-GB"/>
        </w:rPr>
        <w:fldChar w:fldCharType="end"/>
      </w:r>
      <w:r w:rsidRPr="00950E17">
        <w:rPr>
          <w:lang w:val="en-GB"/>
        </w:rPr>
        <w:t xml:space="preserve">. Numerical simulations </w:t>
      </w:r>
      <w:r w:rsidR="006B30FE">
        <w:rPr>
          <w:lang w:val="en-GB"/>
        </w:rPr>
        <w:t xml:space="preserve">or direct computation </w:t>
      </w:r>
      <w:r w:rsidRPr="00950E17">
        <w:rPr>
          <w:lang w:val="en-GB"/>
        </w:rPr>
        <w:t>can easily verify</w:t>
      </w:r>
      <w:r w:rsidR="006B30FE">
        <w:rPr>
          <w:lang w:val="en-GB"/>
        </w:rPr>
        <w:t xml:space="preserve"> if</w:t>
      </w:r>
      <w:r w:rsidRPr="00950E17">
        <w:rPr>
          <w:lang w:val="en-GB"/>
        </w:rPr>
        <w:t xml:space="preserve"> this</w:t>
      </w:r>
      <w:r w:rsidR="006B30FE">
        <w:rPr>
          <w:lang w:val="en-GB"/>
        </w:rPr>
        <w:t xml:space="preserve"> is the case for each of the</w:t>
      </w:r>
      <w:r w:rsidRPr="00950E17">
        <w:rPr>
          <w:lang w:val="en-GB"/>
        </w:rPr>
        <w:t xml:space="preserve"> sub-communities. If invasion analysis is possible it may incorrectly predict coexistence and there are no general guidelines on when invasion analysis correctly predicts coexistence </w:t>
      </w:r>
      <w:r w:rsidRPr="00950E17">
        <w:rPr>
          <w:lang w:val="en-GB"/>
        </w:rPr>
        <w:fldChar w:fldCharType="begin" w:fldLock="1"/>
      </w:r>
      <w:r w:rsidR="005A5ED9">
        <w:rPr>
          <w:lang w:val="en-GB"/>
        </w:rPr>
        <w:instrText xml:space="preserve"> ADDIN ZOTERO_ITEM CSL_CITATION {"citationID":"qg0w0XO5","properties":{"formattedCitation":"[68], [80]","plainCitation":"[68], [80]","noteIndex":0},"citationItems":[{"id":"CE5bZvDl/SFHI4E5L","uris":["http://www.mendeley.com/documents/?uuid=3fb8dda0-8f2b-4544-86c5-412a61bbb0fa"],"uri":["http://www.mendeley.com/documents/?uuid=3fb8dda0-8f2b-4544-86c5-412a61bbb0fa"],"itemData":{"DOI":"10.1002/ecm.1302","ISSN":"00129615","abstract":"We give a comprehensive review of Chesson's coexistence theory, summarizing, for the first time, all its fundamental details in one single document. Our goal is for both theoretical and empirical ecologists to be able to use the theory to interpret their findings, and to get a precise sense of the limits of its applicability. To this end, we introduce an explicit handling of limiting factors, and a new way of defining the scaling factors which partition invasion growth rates into the different mechanisms contributing to coexistence. We explain terminology such as relative nonlinearity, storage effect, and growth-density covariance, both in a formal setting and through their biological interpretation. We review the theory's applications and contributions to our current understanding of species coexistence. While the theory is very general, it is not well suited to all problems, so we carefully point out its limitations. Finally, we critique the paradigm of decomposing invasion growth rates into stabilizing and equalizing components: we argue that these concepts are useful when used judiciously, but have often been employed in an overly simplified way to justify false claims.","author":[{"dropping-particle":"","family":"Barabás","given":"György","non-dropping-particle":"","parse-names":false,"suffix":""},{"dropping-particle":"","family":"D'Andrea","given":"Rafael","non-dropping-particle":"","parse-names":false,"suffix":""},{"dropping-particle":"","family":"Stump","given":"Simon Maccracken","non-dropping-particle":"","parse-names":false,"suffix":""}],"container-title":"Ecological Monographs","id":"ITEM-1","issue":"3","issued":{"date-parts":[["2018"]]},"page":"277-303","title":"Chesson's coexistence theory","type":"article-journal","volume":"88"}},{"id":"CE5bZvDl/grONjHOQ","uris":["http://www.mendeley.com/documents/?uuid=cbb4fc9b-fca8-4933-bc12-8b63e071d1a6"],"uri":["http://www.mendeley.com/documents/?uuid=cbb4fc9b-fca8-4933-bc12-8b63e071d1a6"],"itemData":{"DOI":"10.1006/jdeq.1999.3719","ISSN":"00220396","abstract":"Let xi=xifi(x) (i=1, ..., n) be a Cr vector field that generates a dissipative flow φ on the positive cone of Rn. φ is called permanent if the boundary of the positive cone is repelling. φ is called Crrobustly permanent if φ remains permanent for sufficiently small Cr perturbations of the vector field. A necessary condition and a sufficient condition for Cr robust permanence involving the average per-capita growth rates ∫fidμ with respect to invariant measures μ are derived. The necessary condition requires that infμmaxi∫fidμ&gt;0, where the infimum is taken over ergodic measures with compact support in the boundary of the positive cone. The sufficient condition requires that the boundary flow admit a Morse decomposition M1, ..., Mk such that every Mj satisfies minμmaxi∫fidμ&gt;0 where the minimum is taken over invariant measures with support in Mj. As applications, we provide a sufficient condition for Cr robust permanence of Lotka-Volterra models and a topological characterization of Cr robust permanence for food chain models. © 2000 Academic Press.","author":[{"dropping-particle":"","family":"Schreiber","given":"Sebastian J.","non-dropping-particle":"","parse-names":false,"suffix":""}],"container-title":"Journal of Differential Equations","id":"ITEM-2","issue":"2","issued":{"date-parts":[["2000"]]},"page":"400-426","title":"Criteria for Cr robust permanence","type":"article-journal","volume":"162"}}],"schema":"https://github.com/citation-style-language/schema/raw/master/csl-citation.json"} </w:instrText>
      </w:r>
      <w:r w:rsidRPr="00950E17">
        <w:rPr>
          <w:lang w:val="en-GB"/>
        </w:rPr>
        <w:fldChar w:fldCharType="separate"/>
      </w:r>
      <w:r w:rsidR="005A5ED9" w:rsidRPr="005A5ED9">
        <w:t>[68], [80]</w:t>
      </w:r>
      <w:r w:rsidRPr="00950E17">
        <w:rPr>
          <w:lang w:val="en-GB"/>
        </w:rPr>
        <w:fldChar w:fldCharType="end"/>
      </w:r>
      <w:r w:rsidRPr="00950E17">
        <w:rPr>
          <w:lang w:val="en-GB"/>
        </w:rPr>
        <w:t xml:space="preserve">. </w:t>
      </w:r>
      <w:r w:rsidRPr="00950E17">
        <w:rPr>
          <w:lang w:val="en-GB"/>
        </w:rPr>
        <w:lastRenderedPageBreak/>
        <w:t xml:space="preserve">However, a recent study has shown when invasion analysis is applicable it mostly correctly predicts coexistence </w:t>
      </w:r>
      <w:r w:rsidRPr="00950E17">
        <w:rPr>
          <w:lang w:val="en-GB"/>
        </w:rPr>
        <w:fldChar w:fldCharType="begin" w:fldLock="1"/>
      </w:r>
      <w:r w:rsidR="005A5ED9">
        <w:rPr>
          <w:lang w:val="en-GB"/>
        </w:rPr>
        <w:instrText xml:space="preserve"> ADDIN ZOTERO_ITEM CSL_CITATION {"citationID":"4yl81UEO","properties":{"formattedCitation":"[39]","plainCitation":"[39]","noteIndex":0},"citationItems":[{"id":"CE5bZvDl/KJM9pADe","uris":["http://www.mendeley.com/documents/?uuid=afe9a203-494a-4bb1-a4c3-a97b06bdc074"],"uri":["http://www.mendeley.com/documents/?uuid=afe9a203-494a-4bb1-a4c3-a97b06bdc074"],"itemData":{"author":[{"dropping-particle":"","family":"Spaak","given":"Jurg W","non-dropping-particle":"","parse-names":false,"suffix":""},{"dropping-particle":"","family":"Carpentier","given":"Camille","non-dropping-particle":"","parse-names":false,"suffix":""},{"dropping-particle":"De","family":"Laender","given":"Frederik","non-dropping-particle":"","parse-names":false,"suffix":""}],"container-title":"bioRxiv","id":"ITEM-1","issued":{"date-parts":[["2019"]]},"title":"Fitness differences, not niche differences, limit species richness","type":"article-journal"}}],"schema":"https://github.com/citation-style-language/schema/raw/master/csl-citation.json"} </w:instrText>
      </w:r>
      <w:r w:rsidRPr="00950E17">
        <w:rPr>
          <w:lang w:val="en-GB"/>
        </w:rPr>
        <w:fldChar w:fldCharType="separate"/>
      </w:r>
      <w:r w:rsidR="005A5ED9" w:rsidRPr="005A5ED9">
        <w:t>[39]</w:t>
      </w:r>
      <w:r w:rsidRPr="00950E17">
        <w:rPr>
          <w:lang w:val="en-GB"/>
        </w:rPr>
        <w:fldChar w:fldCharType="end"/>
      </w:r>
      <w:r w:rsidRPr="00950E17">
        <w:rPr>
          <w:lang w:val="en-GB"/>
        </w:rPr>
        <w:t>.</w:t>
      </w:r>
    </w:p>
    <w:p w14:paraId="0393F177" w14:textId="6AADFC7C" w:rsidR="000D77C1" w:rsidRDefault="00587456" w:rsidP="00950E17">
      <w:pPr>
        <w:spacing w:before="240" w:after="240" w:line="360" w:lineRule="auto"/>
        <w:jc w:val="both"/>
        <w:rPr>
          <w:lang w:val="en-GB"/>
        </w:rPr>
      </w:pPr>
      <w:r w:rsidRPr="00950E17">
        <w:rPr>
          <w:lang w:val="en-GB"/>
        </w:rPr>
        <w:t xml:space="preserve">In communities where invasion analysis is both possible and useful, </w:t>
      </w:r>
      <w:r w:rsidR="00B46D5D" w:rsidRPr="00950E17">
        <w:rPr>
          <w:lang w:val="en-GB"/>
        </w:rPr>
        <w:t xml:space="preserve">a </w:t>
      </w:r>
      <w:r w:rsidRPr="00950E17">
        <w:rPr>
          <w:lang w:val="en-GB"/>
        </w:rPr>
        <w:t xml:space="preserve">second limitation may emerge. That is, measuring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oMath>
      <w:r w:rsidRPr="00950E17">
        <w:rPr>
          <w:lang w:val="en-GB"/>
        </w:rPr>
        <w:t xml:space="preserve"> and </w:t>
      </w:r>
      <m:oMath>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oMath>
      <w:r w:rsidRPr="00950E17">
        <w:rPr>
          <w:lang w:val="en-GB"/>
        </w:rPr>
        <w:t xml:space="preserve"> can be labour-intensive, especially in species-rich communities. For a two-species community, one option is to empirically measure different kinds of growth rates (see Box 2 for the three growth rates that define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oMath>
      <w:r w:rsidRPr="00950E17">
        <w:rPr>
          <w:lang w:val="en-GB"/>
        </w:rPr>
        <w:t xml:space="preserve"> and </w:t>
      </w:r>
      <m:oMath>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oMath>
      <w:r w:rsidRPr="00950E17">
        <w:rPr>
          <w:lang w:val="en-GB"/>
        </w:rPr>
        <w:t>).</w:t>
      </w:r>
      <w:r w:rsidR="00A906AD" w:rsidRPr="00950E17">
        <w:rPr>
          <w:lang w:val="en-GB"/>
        </w:rPr>
        <w:t xml:space="preserve"> T</w:t>
      </w:r>
      <w:r w:rsidRPr="00950E17">
        <w:rPr>
          <w:lang w:val="en-GB"/>
        </w:rPr>
        <w:t xml:space="preserve">his will, however, be unfeasible </w:t>
      </w:r>
      <w:r w:rsidR="008B357A" w:rsidRPr="00950E17">
        <w:rPr>
          <w:lang w:val="en-GB"/>
        </w:rPr>
        <w:t xml:space="preserve">for a multi-species community. </w:t>
      </w:r>
      <w:r w:rsidR="00A906AD" w:rsidRPr="00950E17">
        <w:rPr>
          <w:lang w:val="en-GB"/>
        </w:rPr>
        <w:t xml:space="preserve">A more feasible approach </w:t>
      </w:r>
      <w:r w:rsidRPr="00950E17">
        <w:rPr>
          <w:lang w:val="en-GB"/>
        </w:rPr>
        <w:t xml:space="preserve">to apply this method to a multispecies community is </w:t>
      </w:r>
      <w:r w:rsidR="00A906AD" w:rsidRPr="00950E17">
        <w:rPr>
          <w:lang w:val="en-GB"/>
        </w:rPr>
        <w:t xml:space="preserve">therefore </w:t>
      </w:r>
      <w:r w:rsidRPr="00950E17">
        <w:rPr>
          <w:lang w:val="en-GB"/>
        </w:rPr>
        <w:t xml:space="preserve">to  parameterize a community model </w:t>
      </w:r>
      <w:r w:rsidRPr="00950E17">
        <w:rPr>
          <w:lang w:val="en-GB"/>
        </w:rPr>
        <w:fldChar w:fldCharType="begin" w:fldLock="1"/>
      </w:r>
      <w:r w:rsidR="005A5ED9">
        <w:rPr>
          <w:lang w:val="en-GB"/>
        </w:rPr>
        <w:instrText xml:space="preserve"> ADDIN ZOTERO_ITEM CSL_CITATION {"citationID":"ExLBXbK0","properties":{"formattedCitation":"[81]\\uc0\\u8211{}[83]","plainCitation":"[81]–[83]","noteIndex":0},"citationItems":[{"id":"CE5bZvDl/8HFbiR2v","uris":["http://www.mendeley.com/documents/?uuid=bd9842c9-6d35-4f02-94c1-6d92831781a6"],"uri":["http://www.mendeley.com/documents/?uuid=bd9842c9-6d35-4f02-94c1-6d92831781a6"],"itemData":{"author":[{"dropping-particle":"","family":"Carrara","given":"Francesco","non-dropping-particle":"","parse-names":false,"suffix":""},{"dropping-particle":"","family":"Giometto","given":"Andrea","non-dropping-particle":"","parse-names":false,"suffix":""},{"dropping-particle":"","family":"Seymour","given":"Mathew","non-dropping-particle":"","parse-names":false,"suffix":""},{"dropping-particle":"","family":"Rinaldo","given":"Andrea","non-dropping-particle":"","parse-names":false,"suffix":""},{"dropping-particle":"","family":"Altermatt","given":"Florian","non-dropping-particle":"","parse-names":false,"suffix":""}],"container-title":"Methods in Ecology and Evolution","id":"ITEM-1","issue":"6","issued":{"date-parts":[["2015"]]},"page":"895-906","title":"Inferring species interactions in ecological communities: a comparison of mehtods at different levels of complexity","type":"article-journal"}},{"id":"CE5bZvDl/HZQNviTz","uris":["http://www.mendeley.com/documents/?uuid=5e5bb91b-8c92-42e6-9e70-be8898eab768"],"uri":["http://www.mendeley.com/documents/?uuid=5e5bb91b-8c92-42e6-9e70-be8898eab768"],"itemData":{"DOI":"10.1111/ele.13256","ISSN":"14610248","abstract":"Coexistence in ecological communities is governed largely by the nature and intensity of species interactions. Countless studies have proposed methods to infer these interactions from empirical data, yet models parameterised using such data often fail to recover observed coexistence patterns. Here, we propose a method to reconcile empirical parameterisations of community dynamics with species-abundance data, ensuring that the predicted equilibrium is consistent with the observed abundance distribution. To illustrate the approach, we explore two case studies: an experimental freshwater algal community and a long-term time series of displacement in an intertidal community. We demonstrate how our method helps recover observed coexistence patterns, capture the core dynamics of the system, and, in the latter case, predict the impacts of experimental extinctions. Collectively, these results demonstrate an intuitive approach for reconciling observed and empirical data, improving our ability to explore the links between species interactions and coexistence in natural systems.","author":[{"dropping-particle":"","family":"Maynard","given":"Daniel S.","non-dropping-particle":"","parse-names":false,"suffix":""},{"dropping-particle":"","family":"Wootton","given":"J. Timothy","non-dropping-particle":"","parse-names":false,"suffix":""},{"dropping-particle":"","family":"Serván","given":"Carlos A.","non-dropping-particle":"","parse-names":false,"suffix":""},{"dropping-particle":"","family":"Allesina","given":"Stefano","non-dropping-particle":"","parse-names":false,"suffix":""}],"container-title":"Ecology Letters","id":"ITEM-2","issue":"6","issued":{"date-parts":[["2019"]]},"page":"1028-1037","title":"Reconciling empirical interactions and species coexistence","type":"article-journal","volume":"22"}},{"id":"CE5bZvDl/KO73mMiO","uris":["http://www.mendeley.com/documents/?uuid=82315fe0-b47e-40be-acd3-30cb5f9a99c9"],"uri":["http://www.mendeley.com/documents/?uuid=82315fe0-b47e-40be-acd3-30cb5f9a99c9"],"itemData":{"DOI":"10.1038/ncomms12486","ISSN":"20411723","PMID":"27534986","abstract":"Environmental stress changes the relationship between biodiversity and ecosystem functions, but the underlying mechanisms are poorly understood. Because species interactions shape biodiversity-ecosystem functioning relationships, changes in per capita interactions under stress (as predicted by the stress gradient hypothesis) can be an important driver of stress-induced changes in these relationships. To test this hypothesis, we measure productivity in microalgae communities along a diversity and herbicide gradient. On the basis of additive partitioning and a mechanistic community model, we demonstrate that changes in per capita interactions do not explain effects of herbicide stress on the biodiversity-productivity relationship. Instead, assuming that the per capita interactions remain unaffected by stress, causing species densities to only change through differences in stress tolerance, suffices to predict the stress-induced changes in the biodiversity-productivity relationship and community composition. We discuss how our findings set the stage for developing theory on how environmental stress changes biodiversity effects on ecosystem functions.","author":[{"dropping-particle":"","family":"Baert","given":"Jan M.","non-dropping-particle":"","parse-names":false,"suffix":""},{"dropping-particle":"","family":"Janssen","given":"Colin R.","non-dropping-particle":"","parse-names":false,"suffix":""},{"dropping-particle":"","family":"Sabbe","given":"Koen","non-dropping-particle":"","parse-names":false,"suffix":""},{"dropping-particle":"","family":"Laender","given":"Frederik","non-dropping-particle":"De","parse-names":false,"suffix":""}],"container-title":"Nature Communications","id":"ITEM-3","issued":{"date-parts":[["2016"]]},"page":"1-8","publisher":"Nature Publishing Group","title":"Per capita interactions and stress tolerance drive stress-induced changes in biodiversity effects on ecosystem functions","type":"article-journal","volume":"7"}}],"schema":"https://github.com/citation-style-language/schema/raw/master/csl-citation.json"} </w:instrText>
      </w:r>
      <w:r w:rsidRPr="00950E17">
        <w:rPr>
          <w:lang w:val="en-GB"/>
        </w:rPr>
        <w:fldChar w:fldCharType="separate"/>
      </w:r>
      <w:r w:rsidR="005A5ED9" w:rsidRPr="005A5ED9">
        <w:t>[81]–[83]</w:t>
      </w:r>
      <w:r w:rsidRPr="00950E17">
        <w:rPr>
          <w:lang w:val="en-GB"/>
        </w:rPr>
        <w:fldChar w:fldCharType="end"/>
      </w:r>
      <w:r w:rsidRPr="00950E17">
        <w:rPr>
          <w:lang w:val="en-GB"/>
        </w:rPr>
        <w:t xml:space="preserve"> and derive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oMath>
      <w:r w:rsidRPr="00950E17">
        <w:rPr>
          <w:lang w:val="en-GB"/>
        </w:rPr>
        <w:t xml:space="preserve"> and </w:t>
      </w:r>
      <m:oMath>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oMath>
      <w:r w:rsidRPr="00950E17">
        <w:rPr>
          <w:lang w:val="en-GB"/>
        </w:rPr>
        <w:t xml:space="preserve"> either analytically or through simulations. Both approaches (empirically measuring growth rates and parameterizing models) are potentially labour-</w:t>
      </w:r>
      <w:r w:rsidR="00A906AD" w:rsidRPr="00950E17">
        <w:rPr>
          <w:lang w:val="en-GB"/>
        </w:rPr>
        <w:t xml:space="preserve">intensive </w:t>
      </w:r>
      <w:r w:rsidRPr="00950E17">
        <w:rPr>
          <w:lang w:val="en-GB"/>
        </w:rPr>
        <w:t xml:space="preserve">and various trade-offs emerge regarding the model complexity that is appropriate to represent the system considered </w:t>
      </w:r>
      <w:r w:rsidRPr="00950E17">
        <w:rPr>
          <w:lang w:val="en-GB"/>
        </w:rPr>
        <w:fldChar w:fldCharType="begin" w:fldLock="1"/>
      </w:r>
      <w:r w:rsidR="005A5ED9">
        <w:rPr>
          <w:lang w:val="en-GB"/>
        </w:rPr>
        <w:instrText xml:space="preserve"> ADDIN ZOTERO_ITEM CSL_CITATION {"citationID":"u3T1Jrit","properties":{"formattedCitation":"[84]","plainCitation":"[84]","noteIndex":0},"citationItems":[{"id":"CE5bZvDl/hxK6OlGu","uris":["http://www.mendeley.com/documents/?uuid=b998b11d-7b61-41a9-abc0-000f1972bdc2"],"uri":["http://www.mendeley.com/documents/?uuid=b998b11d-7b61-41a9-abc0-000f1972bdc2"],"itemData":{"DOI":"10.1111/1365-2745.13316","ISSN":"0022-0477","abstract":"Models of natural processes necessarily sacrifice some realism for the sake of tractability. Detailed, parameter‐rich models often provide accurate estimates of system behaviour but can be data‐hungry and difficult to operationalise. Moreover, complexity increases the danger of \"over‐fitting\", which leads to poor performance when models are applied to novel conditions. This challenge is typically described in terms of a trade‐off between bias and variance (i.e. low accuracy vs. low precision). In studies of ecological communities, this trade‐off often leads to an argument about the level of detail needed to describe interactions among species. Here, we used data from a grassland biodiversity experiment containing nine locally abundant plant species (the Jena \"dominance experiment\") to parameterise models representing six increasingly complex hypotheses about interactions. For each model, we calculated goodness‐of‐fit across different subsets of the data based on sown species richness levels, and tested how performance changed depending on whether or not the same data were used to parameterise and test the model (i.e. within vs. out‐of‐sample), and whether the range of diversity treatments being predicted fell inside or outside of the range used for parameterisation. As expected, goodness‐of‐fit improved as a function of model complexity for all within‐sample tests. In contrast, the best out‐of‐sample performance generally resulted from models of intermediate complexity (i.e. with only two interaction coefficients per species – an intraspecific effect and a single pooled interspecific effect), especially for predictions that fell outside the range of diversity treatments used for parameterization. In accordance with other studies, our results also demonstrate that commonly used selection methods based on AIC of models fitted to the full dataset correspond more closely to within‐sample than out‐of‐sample performance. Synthesis: Our results demonstrate that models which include only general intra‐ and interspecific interaction coefficients can be sufficient for estimating species‐level abundances across a wide range of contexts and may provide better out‐of‐sample performance than do more complex models. These findings serve as a reminder that simpler models may often provide a better trade‐off between bias and variance in ecological systems, particularly when applying models beyond the conditions used to parameterise them.","author":[{"dropping-particle":"","family":"Clark","given":"Adam Thomas","non-dropping-particle":"","parse-names":false,"suffix":""},{"dropping-particle":"","family":"Turnbull","given":"Lindsay Ann","non-dropping-particle":"","parse-names":false,"suffix":""},{"dropping-particle":"","family":"Tredennick","given":"Andrew","non-dropping-particle":"","parse-names":false,"suffix":""},{"dropping-particle":"","family":"Allan","given":"Eric","non-dropping-particle":"","parse-names":false,"suffix":""},{"dropping-particle":"","family":"Harpole","given":"W. Stanley","non-dropping-particle":"","parse-names":false,"suffix":""},{"dropping-particle":"","family":"Mayfield","given":"Margaret M.","non-dropping-particle":"","parse-names":false,"suffix":""},{"dropping-particle":"","family":"Soliveres","given":"Santiago","non-dropping-particle":"","parse-names":false,"suffix":""},{"dropping-particle":"","family":"Barry","given":"Kathryn","non-dropping-particle":"","parse-names":false,"suffix":""},{"dropping-particle":"","family":"Eisenhauer","given":"Nico","non-dropping-particle":"","parse-names":false,"suffix":""},{"dropping-particle":"","family":"Kroon","given":"Hans","non-dropping-particle":"de","parse-names":false,"suffix":""},{"dropping-particle":"","family":"Rosenbaum","given":"Benjamin","non-dropping-particle":"","parse-names":false,"suffix":""},{"dropping-particle":"","family":"Wagg","given":"Cameron","non-dropping-particle":"","parse-names":false,"suffix":""},{"dropping-particle":"","family":"Weigelt","given":"Alexandra","non-dropping-particle":"","parse-names":false,"suffix":""},{"dropping-particle":"","family":"Feng","given":"Yanhao","non-dropping-particle":"","parse-names":false,"suffix":""},{"dropping-particle":"","family":"Roscher","given":"Christiane","non-dropping-particle":"","parse-names":false,"suffix":""},{"dropping-particle":"","family":"Schmid","given":"Bernhard","non-dropping-particle":"","parse-names":false,"suffix":""}],"container-title":"Journal of Ecology","id":"ITEM-1","issue":"October","issued":{"date-parts":[["2019"]]},"page":"1365-2745.13316","title":"Predicting species abundances in a grassland biodiversity experiment: Trade‐offs between model complexity and generality","type":"article-journal"}}],"schema":"https://github.com/citation-style-language/schema/raw/master/csl-citation.json"} </w:instrText>
      </w:r>
      <w:r w:rsidRPr="00950E17">
        <w:rPr>
          <w:lang w:val="en-GB"/>
        </w:rPr>
        <w:fldChar w:fldCharType="separate"/>
      </w:r>
      <w:r w:rsidR="005A5ED9" w:rsidRPr="005A5ED9">
        <w:t>[84]</w:t>
      </w:r>
      <w:r w:rsidRPr="00950E17">
        <w:rPr>
          <w:lang w:val="en-GB"/>
        </w:rPr>
        <w:fldChar w:fldCharType="end"/>
      </w:r>
      <w:r w:rsidRPr="00950E17">
        <w:rPr>
          <w:lang w:val="en-GB"/>
        </w:rPr>
        <w:t>.</w:t>
      </w:r>
      <w:r w:rsidR="00C5215B" w:rsidRPr="00950E17">
        <w:rPr>
          <w:lang w:val="en-GB"/>
        </w:rPr>
        <w:t xml:space="preserve"> Note however, that this limitation is a limitation to essentially all approaches that assess persistence </w:t>
      </w:r>
      <w:r w:rsidR="00C5215B" w:rsidRPr="00950E17">
        <w:rPr>
          <w:lang w:val="en-GB"/>
        </w:rPr>
        <w:fldChar w:fldCharType="begin" w:fldLock="1"/>
      </w:r>
      <w:r w:rsidR="005A5ED9">
        <w:rPr>
          <w:lang w:val="en-GB"/>
        </w:rPr>
        <w:instrText xml:space="preserve"> ADDIN ZOTERO_ITEM CSL_CITATION {"citationID":"5fInNQH4","properties":{"formattedCitation":"[72], [78]","plainCitation":"[72], [78]","noteIndex":0},"citationItems":[{"id":"CE5bZvDl/xFMQJDku","uris":["http://www.mendeley.com/documents/?uuid=e9111016-1683-434f-ab8e-62b3558993bc"],"uri":["http://www.mendeley.com/documents/?uuid=e9111016-1683-434f-ab8e-62b3558993bc"],"itemData":{"DOI":"10.1002/ecm.1263","ISBN":"0000000154871","ISSN":"15577015","PMID":"27935037","abstract":"Although observations of species-rich communities have long served as a pri- mary motivation for research on the coexistence of competitors, the majority of our empirical and theoretical understanding comes from two-species systems. How much of the coexistence observed in species-rich communities results from indirect effects among competitors that only emerge in diverse systems remains poorly understood. Resolving this issue requires simple, scalable, and intuitive metrics for quantifying the conditions for coexistence in multispecies systems, and how these conditions differ from those expected based solely on pairwise interac- tions. To achieve these aims, we develop a structural approach for studying the set of parame- ter values compatible with n-species coexistence given the geometric constraints imposed by the matrix of competition coefficients. We derive novel mathematical metrics analogous to stabilizing niche differences and fitness differences that measure the range of conditions com- patible with multispecies coexistence, incorporating the effects of indirect interactions emerg- ing in diverse systems.We show how our measures can be used to quantify the extent to which the conditions for coexistence in multispecies systems differ from those that allow pairwise coexistence, and apply the method to a field system of annual plants.We conclude by present- ing new challenges and empirical opportunities emerging from our structural metrics of multi- species coexistence. Key","author":[{"dropping-particle":"","family":"Saavedra","given":"Serguei","non-dropping-particle":"","parse-names":false,"suffix":""},{"dropping-particle":"","family":"Rohr","given":"Rudolf P.","non-dropping-particle":"","parse-names":false,"suffix":""},{"dropping-particle":"","family":"Bascompte","given":"Jordi","non-dropping-particle":"","parse-names":false,"suffix":""},{"dropping-particle":"","family":"Godoy","given":"Oscar","non-dropping-particle":"","parse-names":false,"suffix":""},{"dropping-particle":"","family":"Kraft","given":"Nathan J.B.","non-dropping-particle":"","parse-names":false,"suffix":""},{"dropping-particle":"","family":"Levine","given":"Jonathan M.","non-dropping-particle":"","parse-names":false,"suffix":""}],"container-title":"Ecological Monographs","id":"ITEM-1","issue":"3","issued":{"date-parts":[["2017"]]},"page":"470-486","title":"A structural approach for understanding multispecies coexistence","type":"article-journal","volume":"87"}},{"id":"CE5bZvDl/u8GFpyCY","uris":["http://www.mendeley.com/documents/?uuid=1a990cbf-7416-41c0-8c18-7ea3cc120985"],"uri":["http://www.mendeley.com/documents/?uuid=1a990cbf-7416-41c0-8c18-7ea3cc120985"],"itemData":{"DOI":"10.1111/ele.13159","ISSN":"1461023X","abstract":"Understanding long-term coexistence of numerous competing species is a longstanding challenge in ecology. Progress requires determining which processes and species differences are most important for coexistence when multiple processes operate and species differ in many ways. Modern coexistence theory (MCT), formalised by Chesson, holds out the promise of doing that, but empirical applications remain scarce. We argue that MCT's mathematical complexity and subtlety have obscured the simplicity and power of its underlying ideas and hindered applications. We present a general computational approach that extends our previous solution for the storage effect to all of standard MCT's spatial and temporal coexistence mechanisms, and also process-defined mechanisms amenable to direct study such as resource partitioning, indirect competition, and life history trade-offs. The main components are a method to partition population growth rates into contributions from different mechanisms and their interactions, and numerical calculations in which some mechanisms are removed and others retained. We illustrate how our approach handles features that have not been analysed in the standard framework through several case studies: competing diatom species under fluctuating temperature, plant-soil feedbacks in grasslands, facilitation in a beach grass community, and niche differences with independent effects on recruitment, survival and growth in sagebrush steppe.","author":[{"dropping-particle":"","family":"Ellner","given":"Stephen P.","non-dropping-particle":"","parse-names":false,"suffix":""},{"dropping-particle":"","family":"Snyder","given":"Robin E.","non-dropping-particle":"","parse-names":false,"suffix":""},{"dropping-particle":"","family":"Adler","given":"Peter B.","non-dropping-particle":"","parse-names":false,"suffix":""},{"dropping-particle":"","family":"Hooker","given":"Giles","non-dropping-particle":"","parse-names":false,"suffix":""}],"container-title":"Ecology Letters","id":"ITEM-2","issued":{"date-parts":[["2019"]]},"title":"An expanded modern coexistence theory for empirical applications","type":"article-journal"}}],"schema":"https://github.com/citation-style-language/schema/raw/master/csl-citation.json"} </w:instrText>
      </w:r>
      <w:r w:rsidR="00C5215B" w:rsidRPr="00950E17">
        <w:rPr>
          <w:lang w:val="en-GB"/>
        </w:rPr>
        <w:fldChar w:fldCharType="separate"/>
      </w:r>
      <w:r w:rsidR="005A5ED9" w:rsidRPr="005A5ED9">
        <w:t>[72], [78]</w:t>
      </w:r>
      <w:r w:rsidR="00C5215B" w:rsidRPr="00950E17">
        <w:rPr>
          <w:lang w:val="en-GB"/>
        </w:rPr>
        <w:fldChar w:fldCharType="end"/>
      </w:r>
      <w:r w:rsidR="00A906AD" w:rsidRPr="00950E17">
        <w:rPr>
          <w:lang w:val="en-GB"/>
        </w:rPr>
        <w:t xml:space="preserve">. </w:t>
      </w:r>
      <w:r w:rsidR="000D77C1">
        <w:rPr>
          <w:lang w:val="en-GB"/>
        </w:rPr>
        <w:t xml:space="preserve">Finally, as with </w:t>
      </w:r>
      <w:r w:rsidR="000D77C1" w:rsidRPr="00F74629">
        <w:rPr>
          <w:lang w:val="en-GB"/>
        </w:rPr>
        <w:t xml:space="preserve">any empirical </w:t>
      </w:r>
      <w:r w:rsidR="000D77C1">
        <w:rPr>
          <w:lang w:val="en-GB"/>
        </w:rPr>
        <w:t>estimation of niche and fitness differences,</w:t>
      </w:r>
      <w:r w:rsidR="000D77C1" w:rsidRPr="00F74629">
        <w:rPr>
          <w:lang w:val="en-GB"/>
        </w:rPr>
        <w:t xml:space="preserve"> </w:t>
      </w:r>
      <w:r w:rsidR="000D77C1">
        <w:rPr>
          <w:lang w:val="en-GB"/>
        </w:rPr>
        <w:t xml:space="preserve">successfully observing effects of species or community identity, or of environmental conditions, on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oMath>
      <w:r w:rsidR="000D77C1" w:rsidRPr="00950E17">
        <w:rPr>
          <w:lang w:val="en-GB"/>
        </w:rPr>
        <w:t xml:space="preserve"> and </w:t>
      </w:r>
      <m:oMath>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oMath>
      <w:r w:rsidR="000D77C1" w:rsidRPr="00950E17">
        <w:rPr>
          <w:lang w:val="en-GB"/>
        </w:rPr>
        <w:t xml:space="preserve"> </w:t>
      </w:r>
      <w:r w:rsidR="000D77C1" w:rsidRPr="00F74629">
        <w:rPr>
          <w:lang w:val="en-GB"/>
        </w:rPr>
        <w:t xml:space="preserve">depends on how precisely one can measure abundances. </w:t>
      </w:r>
      <w:r w:rsidR="00A436E8">
        <w:rPr>
          <w:lang w:val="en-GB"/>
        </w:rPr>
        <w:t xml:space="preserve">Unfortunately, measurements of niche and fitness differences yield relatively large uncertainties in general, independent of which method </w:t>
      </w:r>
      <w:r w:rsidR="006B30FE">
        <w:rPr>
          <w:lang w:val="en-GB"/>
        </w:rPr>
        <w:t xml:space="preserve">is </w:t>
      </w:r>
      <w:r w:rsidR="00A436E8">
        <w:rPr>
          <w:lang w:val="en-GB"/>
        </w:rPr>
        <w:t xml:space="preserve">used </w:t>
      </w:r>
      <w:r w:rsidR="00A436E8">
        <w:rPr>
          <w:lang w:val="en-GB"/>
        </w:rPr>
        <w:fldChar w:fldCharType="begin" w:fldLock="1"/>
      </w:r>
      <w:r w:rsidR="006201CE">
        <w:rPr>
          <w:lang w:val="en-GB"/>
        </w:rPr>
        <w:instrText xml:space="preserve"> ADDIN ZOTERO_ITEM CSL_CITATION {"citationID":"igMGvKVB","properties":{"formattedCitation":"[12], [32], [85]","plainCitation":"[12], [32], [85]","noteIndex":0},"citationItems":[{"id":"CE5bZvDl/JFaiHIPa","uris":["http://www.mendeley.com/documents/?uuid=1ba94335-6af4-4c4b-a65b-597f85c0f107"],"uri":["http://www.mendeley.com/documents/?uuid=1ba94335-6af4-4c4b-a65b-597f85c0f107"],"itemData":{"DOI":"10.1073/pnas.1803122116","ISSN":"0027-8424","abstract":"Modern coexistence theory is increasingly used to explain how differences between competing species lead to coexistence versus competitive exclusion. Although research testing this theory has focused on deterministic cases of competitive exclusion, in which the same species always wins, mounting evidence suggests that competitive exclusion is often historically contingent, such that whichever species happens to arrive first excludes the other. Coexistence theory predicts that historically contingent exclusion, known as priority effects, will occur when large destabilizing differences (positive frequency-dependent growth rates of competitors), combined with small fitness differences (differences in competitors’ intrinsic growth rates and sensitivity to competition), create conditions under which neither species can invade an established population of its competitor. Here we extend the empirical application of modern coexistence theory to determine the conditions that promote priority effects. We conducted pairwise invasion tests with four strains of nectar-colonizing yeasts to determine how the destabilizing and fitness differences that drive priority effects are altered by two abiotic factors characterizing the nectar environment: sugar concentration and pH. We found that higher sugar concentrations increased the likelihood of priority effects by reducing fitness differences between competing species. In contrast, higher pH did not change the likelihood of priority effects, but instead made competition more neutral by bringing both fitness differences and destabilizing differences closer to zero. This study demonstrates how the empirical partitioning of priority effects into fitness and destabilizing components can elucidate the pathways through which environmental conditions shape competitive interactions.","author":[{"dropping-particle":"","family":"Grainger","given":"Tess Nahanni","non-dropping-particle":"","parse-names":false,"suffix":""},{"dropping-particle":"","family":"Letten","given":"Andrew D.","non-dropping-particle":"","parse-names":false,"suffix":""},{"dropping-particle":"","family":"Gilbert","given":"Benjamin","non-dropping-particle":"","parse-names":false,"suffix":""},{"dropping-particle":"","family":"Fukami","given":"Tadashi","non-dropping-particle":"","parse-names":false,"suffix":""}],"container-title":"Proceedings of the National Academy of Sciences","id":"ITEM-1","issue":"13","issued":{"date-parts":[["2019"]]},"page":"6205-6210","title":"Applying modern coexistence theory to priority effects","type":"article-journal","volume":"116"}},{"id":"CE5bZvDl/AjmhgWKo","uris":["http://www.mendeley.com/documents/?uuid=35ba50b1-8c21-4fa9-ab26-1ac2d885bee5"],"uri":["http://www.mendeley.com/documents/?uuid=35ba50b1-8c21-4fa9-ab26-1ac2d885bee5"],"itemData":{"author":[{"dropping-particle":"","family":"Spaak","given":"J. W.","non-dropping-particle":"","parse-names":false,"suffix":""}],"id":"ITEM-3","issued":{"date-parts":[["2020"]]},"publisher":"University of Namur","title":"Reinterpretation of niche and fitness differences improves our understanding of species coexistence","type":"thesis"}},{"id":1498,"uris":["http://zotero.org/users/local/cz4EM7Qx/items/M92QPGAT"],"uri":["http://zotero.org/users/local/cz4EM7Qx/items/M92QPGAT"],"itemData":{"id":1498,"type":"article-journal","container-title":"Journal of Animal Ecology","DOI":"10.1111/1365-2656.13534","ISSN":"0021-8790, 1365-2656","journalAbbreviation":"J Anim Ecol","language":"en","page":"1365-2656.13534","source":"DOI.org (Crossref)","title":"Natural enemies have inconsistent impacts on the coexistence of competing species","author":[{"family":"Terry","given":"J. Christopher D."},{"family":"Chen","given":"Jinlin"},{"family":"Lewis","given":"Owen T."}],"issued":{"date-parts":[["2021",6,3]]}}}],"schema":"https://github.com/citation-style-language/schema/raw/master/csl-citation.json"} </w:instrText>
      </w:r>
      <w:r w:rsidR="00A436E8">
        <w:rPr>
          <w:lang w:val="en-GB"/>
        </w:rPr>
        <w:fldChar w:fldCharType="separate"/>
      </w:r>
      <w:r w:rsidR="006201CE" w:rsidRPr="006201CE">
        <w:t>[12], [32], [85]</w:t>
      </w:r>
      <w:r w:rsidR="00A436E8">
        <w:rPr>
          <w:lang w:val="en-GB"/>
        </w:rPr>
        <w:fldChar w:fldCharType="end"/>
      </w:r>
      <w:r w:rsidR="00A436E8">
        <w:rPr>
          <w:lang w:val="en-GB"/>
        </w:rPr>
        <w:t>.</w:t>
      </w:r>
    </w:p>
    <w:p w14:paraId="4FDC24D1" w14:textId="77777777" w:rsidR="00336FBC" w:rsidRPr="00950E17" w:rsidRDefault="00336FBC" w:rsidP="00950E17">
      <w:pPr>
        <w:spacing w:before="240" w:after="240" w:line="360" w:lineRule="auto"/>
        <w:jc w:val="both"/>
        <w:rPr>
          <w:lang w:val="en-GB"/>
        </w:rPr>
      </w:pPr>
    </w:p>
    <w:p w14:paraId="162CCAD6" w14:textId="77777777" w:rsidR="00587456" w:rsidRPr="00950E17" w:rsidRDefault="00587456" w:rsidP="00950E17">
      <w:pPr>
        <w:spacing w:before="240" w:after="240" w:line="360" w:lineRule="auto"/>
        <w:jc w:val="both"/>
        <w:rPr>
          <w:b/>
          <w:lang w:val="en-GB"/>
        </w:rPr>
      </w:pPr>
      <w:r w:rsidRPr="00950E17">
        <w:rPr>
          <w:b/>
          <w:lang w:val="en-GB"/>
        </w:rPr>
        <w:t>Conclusions</w:t>
      </w:r>
    </w:p>
    <w:p w14:paraId="3D323E84" w14:textId="2F6E7015" w:rsidR="00C5215B" w:rsidRPr="00950E17" w:rsidRDefault="00587456" w:rsidP="00950E17">
      <w:pPr>
        <w:spacing w:before="240" w:after="240" w:line="360" w:lineRule="auto"/>
        <w:jc w:val="both"/>
        <w:rPr>
          <w:lang w:val="en-GB"/>
        </w:rPr>
      </w:pPr>
      <w:r w:rsidRPr="00950E17">
        <w:rPr>
          <w:lang w:val="en-GB"/>
        </w:rPr>
        <w:t>We propose a framework that extends</w:t>
      </w:r>
      <w:r w:rsidR="002766C6" w:rsidRPr="00950E17">
        <w:rPr>
          <w:lang w:val="en-GB"/>
        </w:rPr>
        <w:t xml:space="preserve"> MCT</w:t>
      </w:r>
      <w:r w:rsidRPr="00950E17">
        <w:rPr>
          <w:lang w:val="en-GB"/>
        </w:rPr>
        <w:t xml:space="preserve"> </w:t>
      </w:r>
      <w:r w:rsidR="00EE1557" w:rsidRPr="00950E17">
        <w:rPr>
          <w:lang w:val="en-GB"/>
        </w:rPr>
        <w:t>beyond competition and embrace</w:t>
      </w:r>
      <w:r w:rsidR="005829A2" w:rsidRPr="00950E17">
        <w:rPr>
          <w:lang w:val="en-GB"/>
        </w:rPr>
        <w:t>s</w:t>
      </w:r>
      <w:r w:rsidRPr="00950E17">
        <w:rPr>
          <w:lang w:val="en-GB"/>
        </w:rPr>
        <w:t xml:space="preserve"> </w:t>
      </w:r>
      <w:r w:rsidR="00EE1557" w:rsidRPr="00950E17">
        <w:rPr>
          <w:lang w:val="en-GB"/>
        </w:rPr>
        <w:t xml:space="preserve">the myriad of </w:t>
      </w:r>
      <w:r w:rsidRPr="00950E17">
        <w:rPr>
          <w:lang w:val="en-GB"/>
        </w:rPr>
        <w:t>species interactions</w:t>
      </w:r>
      <w:r w:rsidR="005829A2" w:rsidRPr="00950E17">
        <w:rPr>
          <w:lang w:val="en-GB"/>
        </w:rPr>
        <w:t xml:space="preserve"> that occur</w:t>
      </w:r>
      <w:r w:rsidR="00EE1557" w:rsidRPr="00950E17">
        <w:rPr>
          <w:lang w:val="en-GB"/>
        </w:rPr>
        <w:t xml:space="preserve"> in nature</w:t>
      </w:r>
      <w:r w:rsidRPr="00950E17">
        <w:rPr>
          <w:lang w:val="en-GB"/>
        </w:rPr>
        <w:t xml:space="preserve">. This framework is based on </w:t>
      </w:r>
      <w:r w:rsidR="005829A2" w:rsidRPr="00950E17">
        <w:rPr>
          <w:lang w:val="en-GB"/>
        </w:rPr>
        <w:t>a redefinition of</w:t>
      </w:r>
      <w:r w:rsidRPr="00950E17">
        <w:rPr>
          <w:lang w:val="en-GB"/>
        </w:rPr>
        <w:t xml:space="preserve"> niche and fitness differences as species-specific characteristics </w:t>
      </w:r>
      <w:r w:rsidR="00EE1557" w:rsidRPr="00950E17">
        <w:rPr>
          <w:lang w:val="en-GB"/>
        </w:rPr>
        <w:t xml:space="preserve">rather than as </w:t>
      </w:r>
      <w:r w:rsidR="002766C6" w:rsidRPr="00950E17">
        <w:rPr>
          <w:lang w:val="en-GB"/>
        </w:rPr>
        <w:t>community characteristic</w:t>
      </w:r>
      <w:r w:rsidR="00EE1557" w:rsidRPr="00950E17">
        <w:rPr>
          <w:lang w:val="en-GB"/>
        </w:rPr>
        <w:t xml:space="preserve">. By mapping niche and fitness differences, we can further evaluate </w:t>
      </w:r>
      <w:r w:rsidRPr="00950E17">
        <w:rPr>
          <w:lang w:val="en-GB"/>
        </w:rPr>
        <w:t xml:space="preserve">which high-level processes underpin persistence (Box 2). </w:t>
      </w:r>
      <w:r w:rsidR="00EE1557" w:rsidRPr="00950E17">
        <w:rPr>
          <w:lang w:val="en-GB"/>
        </w:rPr>
        <w:t xml:space="preserve">These high-level processes </w:t>
      </w:r>
      <w:r w:rsidR="006E080A" w:rsidRPr="00950E17">
        <w:rPr>
          <w:lang w:val="en-GB"/>
        </w:rPr>
        <w:t>in essence reflect</w:t>
      </w:r>
      <w:r w:rsidR="00EE1557" w:rsidRPr="00950E17">
        <w:rPr>
          <w:lang w:val="en-GB"/>
        </w:rPr>
        <w:t xml:space="preserve"> </w:t>
      </w:r>
      <w:r w:rsidR="00EF7467" w:rsidRPr="00950E17">
        <w:rPr>
          <w:lang w:val="en-GB"/>
        </w:rPr>
        <w:t>how</w:t>
      </w:r>
      <w:r w:rsidR="00EE1557" w:rsidRPr="00950E17">
        <w:rPr>
          <w:lang w:val="en-GB"/>
        </w:rPr>
        <w:t xml:space="preserve"> species persistence </w:t>
      </w:r>
      <w:r w:rsidR="00EF7467" w:rsidRPr="00950E17">
        <w:rPr>
          <w:lang w:val="en-GB"/>
        </w:rPr>
        <w:t xml:space="preserve">depends on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oMath>
      <w:r w:rsidR="00EF7467" w:rsidRPr="00950E17">
        <w:rPr>
          <w:lang w:val="en-GB"/>
        </w:rPr>
        <w:t xml:space="preserve"> and </w:t>
      </w:r>
      <m:oMath>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oMath>
      <w:r w:rsidR="00EF7467" w:rsidRPr="00950E17">
        <w:rPr>
          <w:lang w:val="en-GB"/>
        </w:rPr>
        <w:t>.</w:t>
      </w:r>
    </w:p>
    <w:p w14:paraId="3A6A8A0F" w14:textId="00C3B071" w:rsidR="00C5215B" w:rsidRPr="00950E17" w:rsidRDefault="00386FAE" w:rsidP="00950E17">
      <w:pPr>
        <w:spacing w:before="240" w:after="240" w:line="360" w:lineRule="auto"/>
        <w:jc w:val="both"/>
        <w:rPr>
          <w:lang w:val="en-GB"/>
        </w:rPr>
      </w:pPr>
      <w:r w:rsidRPr="00950E17">
        <w:rPr>
          <w:lang w:val="en-GB"/>
        </w:rPr>
        <w:t xml:space="preserve">The second innovation of this framework is that it goes beyond predictions of coexistence for </w:t>
      </w:r>
      <w:r w:rsidR="006E080A" w:rsidRPr="00950E17">
        <w:rPr>
          <w:lang w:val="en-GB"/>
        </w:rPr>
        <w:t xml:space="preserve">species </w:t>
      </w:r>
      <w:r w:rsidRPr="00950E17">
        <w:rPr>
          <w:lang w:val="en-GB"/>
        </w:rPr>
        <w:t>pair</w:t>
      </w:r>
      <w:r w:rsidR="006E080A" w:rsidRPr="00950E17">
        <w:rPr>
          <w:lang w:val="en-GB"/>
        </w:rPr>
        <w:t>s</w:t>
      </w:r>
      <w:r w:rsidRPr="00950E17">
        <w:rPr>
          <w:lang w:val="en-GB"/>
        </w:rPr>
        <w:t xml:space="preserve">. This is because the approach here presented </w:t>
      </w:r>
      <w:r w:rsidR="00587456" w:rsidRPr="00950E17">
        <w:rPr>
          <w:lang w:val="en-GB"/>
        </w:rPr>
        <w:t>summarizes the effect that many species interactions can have on persistence. This common framework represents an unprecedented opportunity to examine how multiple interaction types</w:t>
      </w:r>
      <w:r w:rsidR="00257C8A" w:rsidRPr="00950E17">
        <w:rPr>
          <w:lang w:val="en-GB"/>
        </w:rPr>
        <w:t xml:space="preserve">, including direct </w:t>
      </w:r>
      <w:r w:rsidR="00257C8A" w:rsidRPr="00950E17">
        <w:rPr>
          <w:lang w:val="en-GB"/>
        </w:rPr>
        <w:lastRenderedPageBreak/>
        <w:t>pairwise, indirect interaction chains and HOIs,</w:t>
      </w:r>
      <w:r w:rsidR="00587456" w:rsidRPr="00950E17">
        <w:rPr>
          <w:lang w:val="en-GB"/>
        </w:rPr>
        <w:t xml:space="preserve"> in various ecological </w:t>
      </w:r>
      <w:r w:rsidR="00B01E23" w:rsidRPr="00950E17">
        <w:rPr>
          <w:lang w:val="en-GB"/>
        </w:rPr>
        <w:t>communities</w:t>
      </w:r>
      <w:r w:rsidR="00587456" w:rsidRPr="00950E17">
        <w:rPr>
          <w:lang w:val="en-GB"/>
        </w:rPr>
        <w:t xml:space="preserve"> contribute to t</w:t>
      </w:r>
      <w:r w:rsidR="00C5215B" w:rsidRPr="00950E17">
        <w:rPr>
          <w:lang w:val="en-GB"/>
        </w:rPr>
        <w:t>he maintenance of biodiversity.</w:t>
      </w:r>
    </w:p>
    <w:p w14:paraId="69FE30FA" w14:textId="491A7485" w:rsidR="00386FAE" w:rsidRPr="00950E17" w:rsidRDefault="00386FAE" w:rsidP="00950E17">
      <w:pPr>
        <w:spacing w:before="240" w:after="240" w:line="360" w:lineRule="auto"/>
        <w:jc w:val="both"/>
        <w:rPr>
          <w:lang w:val="en-GB"/>
        </w:rPr>
      </w:pPr>
      <w:r w:rsidRPr="00950E17">
        <w:rPr>
          <w:lang w:val="en-GB"/>
        </w:rPr>
        <w:t>Finally, because variation in environmental conditions affect the ability of species to grow and the way species interact, we can inspect with this framework, via estimations of niche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oMath>
      <w:r w:rsidRPr="00950E17">
        <w:rPr>
          <w:lang w:val="en-GB"/>
        </w:rPr>
        <w:t>) and fitness differences (</w:t>
      </w:r>
      <m:oMath>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oMath>
      <w:r w:rsidRPr="00950E17">
        <w:rPr>
          <w:lang w:val="en-GB"/>
        </w:rPr>
        <w:t>), whether</w:t>
      </w:r>
      <w:r w:rsidR="00C5215B" w:rsidRPr="00950E17">
        <w:rPr>
          <w:lang w:val="en-GB"/>
        </w:rPr>
        <w:t xml:space="preserve"> and how</w:t>
      </w:r>
      <w:r w:rsidRPr="00950E17">
        <w:rPr>
          <w:lang w:val="en-GB"/>
        </w:rPr>
        <w:t xml:space="preserve"> changes in environmental conditions </w:t>
      </w:r>
      <w:r w:rsidR="00C46A17" w:rsidRPr="00950E17">
        <w:rPr>
          <w:lang w:val="en-GB"/>
        </w:rPr>
        <w:t>ha</w:t>
      </w:r>
      <w:r w:rsidR="00C46A17">
        <w:rPr>
          <w:lang w:val="en-GB"/>
        </w:rPr>
        <w:t>ve</w:t>
      </w:r>
      <w:r w:rsidR="00C46A17" w:rsidRPr="00950E17">
        <w:rPr>
          <w:lang w:val="en-GB"/>
        </w:rPr>
        <w:t xml:space="preserve"> </w:t>
      </w:r>
      <w:r w:rsidRPr="00950E17">
        <w:rPr>
          <w:lang w:val="en-GB"/>
        </w:rPr>
        <w:t>a positive or negative effect on species persistence, and therefore, on community properties such as species richness and composition.</w:t>
      </w:r>
    </w:p>
    <w:p w14:paraId="4ED80D0B" w14:textId="7487D322" w:rsidR="00587456" w:rsidRPr="00950E17" w:rsidRDefault="00587456" w:rsidP="00950E17">
      <w:pPr>
        <w:spacing w:before="240" w:after="240" w:line="360" w:lineRule="auto"/>
        <w:jc w:val="both"/>
        <w:rPr>
          <w:lang w:val="en-GB"/>
        </w:rPr>
      </w:pPr>
      <w:r w:rsidRPr="00950E17">
        <w:rPr>
          <w:lang w:val="en-GB"/>
        </w:rPr>
        <w:t xml:space="preserve">The </w:t>
      </w:r>
      <m:oMath>
        <m:r>
          <m:rPr>
            <m:scr m:val="script"/>
          </m:rPr>
          <w:rPr>
            <w:rFonts w:ascii="Cambria Math" w:hAnsi="Cambria Math"/>
            <w:lang w:val="en-GB"/>
          </w:rPr>
          <m:t>N</m:t>
        </m:r>
      </m:oMath>
      <w:r w:rsidRPr="00950E17">
        <w:rPr>
          <w:lang w:val="en-GB"/>
        </w:rPr>
        <w:t>-</w:t>
      </w:r>
      <m:oMath>
        <m:r>
          <m:rPr>
            <m:scr m:val="script"/>
          </m:rPr>
          <w:rPr>
            <w:rFonts w:ascii="Cambria Math" w:hAnsi="Cambria Math"/>
            <w:lang w:val="en-GB"/>
          </w:rPr>
          <m:t>F</m:t>
        </m:r>
      </m:oMath>
      <w:r w:rsidRPr="00950E17">
        <w:rPr>
          <w:lang w:val="en-GB"/>
        </w:rPr>
        <w:t xml:space="preserve"> map connects the history and the future of MCT. It includes previously described </w:t>
      </w:r>
      <w:r w:rsidR="00D9098C" w:rsidRPr="00950E17">
        <w:rPr>
          <w:lang w:val="en-GB"/>
        </w:rPr>
        <w:t xml:space="preserve">cases </w:t>
      </w:r>
      <w:r w:rsidRPr="00950E17">
        <w:rPr>
          <w:lang w:val="en-GB"/>
        </w:rPr>
        <w:t xml:space="preserve">of the theory (competing species pairs, Figure </w:t>
      </w:r>
      <w:r w:rsidR="002A38E6">
        <w:rPr>
          <w:lang w:val="en-GB"/>
        </w:rPr>
        <w:t>1</w:t>
      </w:r>
      <w:r w:rsidRPr="00950E17">
        <w:rPr>
          <w:lang w:val="en-GB"/>
        </w:rPr>
        <w:t xml:space="preserve">B), </w:t>
      </w:r>
      <w:r w:rsidR="00D9098C" w:rsidRPr="00950E17">
        <w:rPr>
          <w:lang w:val="en-GB"/>
        </w:rPr>
        <w:t xml:space="preserve">while uncovering </w:t>
      </w:r>
      <w:r w:rsidRPr="00950E17">
        <w:rPr>
          <w:lang w:val="en-GB"/>
        </w:rPr>
        <w:t xml:space="preserve">new regions that represent other interaction types, yielding insights </w:t>
      </w:r>
      <w:r w:rsidR="00D9098C" w:rsidRPr="00950E17">
        <w:rPr>
          <w:lang w:val="en-GB"/>
        </w:rPr>
        <w:t xml:space="preserve">that were </w:t>
      </w:r>
      <w:r w:rsidRPr="00950E17">
        <w:rPr>
          <w:lang w:val="en-GB"/>
        </w:rPr>
        <w:t xml:space="preserve">previously unknown (Figure </w:t>
      </w:r>
      <w:r w:rsidR="002A38E6">
        <w:rPr>
          <w:lang w:val="en-GB"/>
        </w:rPr>
        <w:t>1</w:t>
      </w:r>
      <w:r w:rsidRPr="00950E17">
        <w:rPr>
          <w:lang w:val="en-GB"/>
        </w:rPr>
        <w:t xml:space="preserve">A). Which kind of communities </w:t>
      </w:r>
      <w:r w:rsidR="00D9098C" w:rsidRPr="00950E17">
        <w:rPr>
          <w:lang w:val="en-GB"/>
        </w:rPr>
        <w:t xml:space="preserve">would represent </w:t>
      </w:r>
      <w:r w:rsidRPr="00950E17">
        <w:rPr>
          <w:lang w:val="en-GB"/>
        </w:rPr>
        <w:t xml:space="preserve">these previously unexplored regions is a new research field awaiting exploration. We believe this </w:t>
      </w:r>
      <w:r w:rsidR="00D9098C" w:rsidRPr="00950E17">
        <w:rPr>
          <w:lang w:val="en-GB"/>
        </w:rPr>
        <w:t xml:space="preserve">exploration </w:t>
      </w:r>
      <w:r w:rsidRPr="00950E17">
        <w:rPr>
          <w:lang w:val="en-GB"/>
        </w:rPr>
        <w:t>can trigger collaboration between different sub-disciplines in ecology, most notably among different groups of empiricists</w:t>
      </w:r>
      <w:r w:rsidR="00386FAE" w:rsidRPr="00950E17">
        <w:rPr>
          <w:lang w:val="en-GB"/>
        </w:rPr>
        <w:t xml:space="preserve"> interested in positive and negative interactions occurring within and between trophic levels</w:t>
      </w:r>
      <w:r w:rsidRPr="00950E17">
        <w:rPr>
          <w:lang w:val="en-GB"/>
        </w:rPr>
        <w:t xml:space="preserve">. </w:t>
      </w:r>
      <w:r w:rsidR="00A55E8C" w:rsidRPr="00950E17">
        <w:rPr>
          <w:lang w:val="en-GB"/>
        </w:rPr>
        <w:t>N</w:t>
      </w:r>
      <w:r w:rsidR="0006208A" w:rsidRPr="00950E17">
        <w:rPr>
          <w:lang w:val="en-GB"/>
        </w:rPr>
        <w:t>ature contains d</w:t>
      </w:r>
      <w:r w:rsidRPr="00950E17">
        <w:rPr>
          <w:lang w:val="en-GB"/>
        </w:rPr>
        <w:t xml:space="preserve">ifferent </w:t>
      </w:r>
      <w:r w:rsidR="0006208A" w:rsidRPr="00950E17">
        <w:rPr>
          <w:lang w:val="en-GB"/>
        </w:rPr>
        <w:t xml:space="preserve">types of ecological communities with disparate species interaction </w:t>
      </w:r>
      <w:r w:rsidR="00D9098C" w:rsidRPr="00950E17">
        <w:rPr>
          <w:lang w:val="en-GB"/>
        </w:rPr>
        <w:t xml:space="preserve">networks. </w:t>
      </w:r>
      <w:r w:rsidR="002766C6" w:rsidRPr="00950E17">
        <w:rPr>
          <w:lang w:val="en-GB"/>
        </w:rPr>
        <w:t>Potentially different types of ecological communities may lead to similar</w:t>
      </w:r>
      <w:r w:rsidRPr="00950E17">
        <w:rPr>
          <w:lang w:val="en-GB"/>
        </w:rPr>
        <w:t xml:space="preserve"> </w:t>
      </w:r>
      <m:oMath>
        <m:r>
          <m:rPr>
            <m:scr m:val="script"/>
          </m:rPr>
          <w:rPr>
            <w:rFonts w:ascii="Cambria Math" w:hAnsi="Cambria Math"/>
            <w:lang w:val="en-GB"/>
          </w:rPr>
          <m:t>N</m:t>
        </m:r>
      </m:oMath>
      <w:r w:rsidRPr="00950E17">
        <w:rPr>
          <w:lang w:val="en-GB"/>
        </w:rPr>
        <w:t>-</w:t>
      </w:r>
      <m:oMath>
        <m:r>
          <m:rPr>
            <m:scr m:val="script"/>
          </m:rPr>
          <w:rPr>
            <w:rFonts w:ascii="Cambria Math" w:hAnsi="Cambria Math"/>
            <w:lang w:val="en-GB"/>
          </w:rPr>
          <m:t>F</m:t>
        </m:r>
      </m:oMath>
      <w:r w:rsidRPr="00950E17">
        <w:rPr>
          <w:lang w:val="en-GB"/>
        </w:rPr>
        <w:t xml:space="preserve"> mapping, showing that - despite these differences - the same high-level processes drive persistence</w:t>
      </w:r>
      <w:bookmarkStart w:id="11" w:name="_Hlk68529700"/>
      <w:r w:rsidRPr="00950E17">
        <w:rPr>
          <w:lang w:val="en-GB"/>
        </w:rPr>
        <w:t xml:space="preserve">. </w:t>
      </w:r>
      <w:bookmarkEnd w:id="11"/>
      <w:r w:rsidR="008B357A" w:rsidRPr="00950E17">
        <w:rPr>
          <w:lang w:val="en-GB"/>
        </w:rPr>
        <w:t xml:space="preserve">Finally, we believe that formalising species interactions with the </w:t>
      </w:r>
      <m:oMath>
        <m:r>
          <m:rPr>
            <m:scr m:val="script"/>
          </m:rPr>
          <w:rPr>
            <w:rFonts w:ascii="Cambria Math" w:hAnsi="Cambria Math"/>
            <w:lang w:val="en-GB"/>
          </w:rPr>
          <m:t>N</m:t>
        </m:r>
      </m:oMath>
      <w:r w:rsidR="008B357A" w:rsidRPr="00950E17">
        <w:rPr>
          <w:lang w:val="en-GB"/>
        </w:rPr>
        <w:t>-</w:t>
      </w:r>
      <m:oMath>
        <m:r>
          <m:rPr>
            <m:scr m:val="script"/>
          </m:rPr>
          <w:rPr>
            <w:rFonts w:ascii="Cambria Math" w:hAnsi="Cambria Math"/>
            <w:lang w:val="en-GB"/>
          </w:rPr>
          <m:t>F</m:t>
        </m:r>
      </m:oMath>
      <w:r w:rsidR="008B357A" w:rsidRPr="00950E17">
        <w:rPr>
          <w:lang w:val="en-GB"/>
        </w:rPr>
        <w:t xml:space="preserve"> map will also foster collaboration between theoreticians and empiricists because mapping is not </w:t>
      </w:r>
      <w:r w:rsidR="00D9098C" w:rsidRPr="00950E17">
        <w:rPr>
          <w:lang w:val="en-GB"/>
        </w:rPr>
        <w:t>model-</w:t>
      </w:r>
      <w:r w:rsidR="008B357A" w:rsidRPr="00950E17">
        <w:rPr>
          <w:lang w:val="en-GB"/>
        </w:rPr>
        <w:t>specific and may even be applied to empirically measured growth rates.</w:t>
      </w:r>
      <w:r w:rsidRPr="00950E17">
        <w:rPr>
          <w:lang w:val="en-GB"/>
        </w:rPr>
        <w:t xml:space="preserve"> </w:t>
      </w:r>
      <w:r w:rsidR="00C5215B" w:rsidRPr="00950E17">
        <w:rPr>
          <w:lang w:val="en-GB"/>
        </w:rPr>
        <w:t xml:space="preserve">As such, the </w:t>
      </w:r>
      <m:oMath>
        <m:r>
          <m:rPr>
            <m:scr m:val="script"/>
          </m:rPr>
          <w:rPr>
            <w:rFonts w:ascii="Cambria Math" w:hAnsi="Cambria Math"/>
            <w:lang w:val="en-GB"/>
          </w:rPr>
          <m:t>N</m:t>
        </m:r>
      </m:oMath>
      <w:r w:rsidR="00C5215B" w:rsidRPr="00950E17">
        <w:rPr>
          <w:lang w:val="en-GB"/>
        </w:rPr>
        <w:t>-</w:t>
      </w:r>
      <m:oMath>
        <m:r>
          <m:rPr>
            <m:scr m:val="script"/>
          </m:rPr>
          <w:rPr>
            <w:rFonts w:ascii="Cambria Math" w:hAnsi="Cambria Math"/>
            <w:lang w:val="en-GB"/>
          </w:rPr>
          <m:t>F</m:t>
        </m:r>
      </m:oMath>
      <w:r w:rsidR="00C5215B" w:rsidRPr="00950E17">
        <w:rPr>
          <w:lang w:val="en-GB"/>
        </w:rPr>
        <w:t xml:space="preserve"> map offers </w:t>
      </w:r>
      <w:r w:rsidR="00D9098C" w:rsidRPr="00950E17">
        <w:rPr>
          <w:lang w:val="en-GB"/>
        </w:rPr>
        <w:t xml:space="preserve">a </w:t>
      </w:r>
      <w:r w:rsidR="00C5215B" w:rsidRPr="00950E17">
        <w:rPr>
          <w:lang w:val="en-GB"/>
        </w:rPr>
        <w:t xml:space="preserve">standardised way to compare empirical and theoretical results. </w:t>
      </w:r>
      <w:r w:rsidRPr="00950E17">
        <w:rPr>
          <w:lang w:val="en-GB"/>
        </w:rPr>
        <w:t xml:space="preserve">Overall, our framework illustrates how simple definitions of </w:t>
      </w:r>
      <w:r w:rsidR="0006208A" w:rsidRPr="00950E17">
        <w:rPr>
          <w:lang w:val="en-GB"/>
        </w:rPr>
        <w:t xml:space="preserve">the determinants of </w:t>
      </w:r>
      <w:r w:rsidRPr="00950E17">
        <w:rPr>
          <w:lang w:val="en-GB"/>
        </w:rPr>
        <w:t xml:space="preserve">species </w:t>
      </w:r>
      <w:r w:rsidR="0006208A" w:rsidRPr="00950E17">
        <w:rPr>
          <w:lang w:val="en-GB"/>
        </w:rPr>
        <w:t>persistence</w:t>
      </w:r>
      <w:r w:rsidRPr="00950E17">
        <w:rPr>
          <w:lang w:val="en-GB"/>
        </w:rPr>
        <w:t xml:space="preserve"> create a reference system that </w:t>
      </w:r>
      <w:r w:rsidR="002766C6" w:rsidRPr="00950E17">
        <w:rPr>
          <w:lang w:val="en-GB"/>
        </w:rPr>
        <w:t>applies to many</w:t>
      </w:r>
      <w:r w:rsidR="008B357A" w:rsidRPr="00950E17">
        <w:rPr>
          <w:lang w:val="en-GB"/>
        </w:rPr>
        <w:t xml:space="preserve"> communities composed of species with different interaction types.</w:t>
      </w:r>
    </w:p>
    <w:p w14:paraId="51793803" w14:textId="77777777" w:rsidR="00587456" w:rsidRPr="00950E17" w:rsidRDefault="00587456" w:rsidP="00950E17">
      <w:pPr>
        <w:keepNext/>
        <w:spacing w:line="360" w:lineRule="auto"/>
        <w:jc w:val="both"/>
        <w:rPr>
          <w:lang w:val="en-GB"/>
        </w:rPr>
      </w:pPr>
      <w:r w:rsidRPr="00950E17">
        <w:rPr>
          <w:lang w:val="en-GB"/>
        </w:rPr>
        <w:br w:type="page"/>
      </w:r>
    </w:p>
    <w:p w14:paraId="5E0D158C" w14:textId="04640A64" w:rsidR="00587456" w:rsidRPr="00950E17" w:rsidRDefault="002E66EF" w:rsidP="00950E17">
      <w:pPr>
        <w:spacing w:line="360" w:lineRule="auto"/>
        <w:jc w:val="both"/>
        <w:rPr>
          <w:lang w:val="en-GB"/>
        </w:rPr>
      </w:pPr>
      <w:r w:rsidRPr="00950E17">
        <w:rPr>
          <w:noProof/>
          <w:lang w:val="fr-BE" w:eastAsia="fr-BE"/>
        </w:rPr>
        <w:lastRenderedPageBreak/>
        <w:drawing>
          <wp:anchor distT="0" distB="0" distL="114300" distR="114300" simplePos="0" relativeHeight="251660288" behindDoc="0" locked="0" layoutInCell="1" allowOverlap="1" wp14:anchorId="08B0D427" wp14:editId="3177E68C">
            <wp:simplePos x="0" y="0"/>
            <wp:positionH relativeFrom="margin">
              <wp:align>center</wp:align>
            </wp:positionH>
            <wp:positionV relativeFrom="paragraph">
              <wp:posOffset>-38100</wp:posOffset>
            </wp:positionV>
            <wp:extent cx="7277101" cy="3638550"/>
            <wp:effectExtent l="0" t="0" r="0" b="0"/>
            <wp:wrapThrough wrapText="bothSides">
              <wp:wrapPolygon edited="0">
                <wp:start x="0" y="0"/>
                <wp:lineTo x="0" y="21487"/>
                <wp:lineTo x="21543" y="21487"/>
                <wp:lineTo x="2154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_compare_planes.png"/>
                    <pic:cNvPicPr/>
                  </pic:nvPicPr>
                  <pic:blipFill>
                    <a:blip r:embed="rId8">
                      <a:extLst>
                        <a:ext uri="{28A0092B-C50C-407E-A947-70E740481C1C}">
                          <a14:useLocalDpi xmlns:a14="http://schemas.microsoft.com/office/drawing/2010/main" val="0"/>
                        </a:ext>
                      </a:extLst>
                    </a:blip>
                    <a:stretch>
                      <a:fillRect/>
                    </a:stretch>
                  </pic:blipFill>
                  <pic:spPr>
                    <a:xfrm>
                      <a:off x="0" y="0"/>
                      <a:ext cx="7277101" cy="3638550"/>
                    </a:xfrm>
                    <a:prstGeom prst="rect">
                      <a:avLst/>
                    </a:prstGeom>
                  </pic:spPr>
                </pic:pic>
              </a:graphicData>
            </a:graphic>
          </wp:anchor>
        </w:drawing>
      </w:r>
    </w:p>
    <w:p w14:paraId="37008E5A" w14:textId="41F58E62" w:rsidR="00587456" w:rsidRPr="00D047EF" w:rsidRDefault="00587456" w:rsidP="00950E17">
      <w:pPr>
        <w:keepNext/>
        <w:spacing w:line="360" w:lineRule="auto"/>
        <w:jc w:val="both"/>
        <w:rPr>
          <w:lang w:val="en-US"/>
        </w:rPr>
      </w:pPr>
    </w:p>
    <w:p w14:paraId="64213371" w14:textId="7633E65D" w:rsidR="002A38E6" w:rsidRPr="00D047EF" w:rsidRDefault="00587456" w:rsidP="00490C02">
      <w:pPr>
        <w:pStyle w:val="Caption"/>
        <w:spacing w:line="360" w:lineRule="auto"/>
        <w:jc w:val="both"/>
        <w:rPr>
          <w:lang w:val="en-US"/>
        </w:rPr>
      </w:pPr>
      <w:bookmarkStart w:id="12" w:name="_Ref40795888"/>
      <w:r w:rsidRPr="00950E17">
        <w:rPr>
          <w:rFonts w:ascii="Times New Roman" w:hAnsi="Times New Roman" w:cs="Times New Roman"/>
          <w:b/>
          <w:i w:val="0"/>
          <w:color w:val="auto"/>
          <w:sz w:val="24"/>
          <w:szCs w:val="24"/>
          <w:lang w:val="en-GB"/>
        </w:rPr>
        <w:t>Figure</w:t>
      </w:r>
      <w:r w:rsidRPr="00950E17">
        <w:rPr>
          <w:rFonts w:ascii="Times New Roman" w:hAnsi="Times New Roman" w:cs="Times New Roman"/>
          <w:b/>
          <w:color w:val="auto"/>
          <w:sz w:val="24"/>
          <w:szCs w:val="24"/>
          <w:lang w:val="en-GB"/>
        </w:rPr>
        <w:t xml:space="preserve"> </w:t>
      </w:r>
      <w:bookmarkEnd w:id="12"/>
      <w:r w:rsidR="002A38E6" w:rsidRPr="002A38E6">
        <w:rPr>
          <w:rFonts w:ascii="Times New Roman" w:hAnsi="Times New Roman" w:cs="Times New Roman"/>
          <w:b/>
          <w:i w:val="0"/>
          <w:color w:val="auto"/>
          <w:sz w:val="24"/>
          <w:szCs w:val="24"/>
          <w:lang w:val="en-GB"/>
        </w:rPr>
        <w:t>1</w:t>
      </w:r>
      <w:r w:rsidRPr="00950E17">
        <w:rPr>
          <w:rFonts w:ascii="Times New Roman" w:hAnsi="Times New Roman" w:cs="Times New Roman"/>
          <w:b/>
          <w:i w:val="0"/>
          <w:color w:val="auto"/>
          <w:sz w:val="24"/>
          <w:szCs w:val="24"/>
          <w:lang w:val="en-GB"/>
        </w:rPr>
        <w:t>:</w:t>
      </w:r>
      <w:r w:rsidRPr="00950E17">
        <w:rPr>
          <w:rFonts w:ascii="Times New Roman" w:hAnsi="Times New Roman" w:cs="Times New Roman"/>
          <w:i w:val="0"/>
          <w:color w:val="auto"/>
          <w:sz w:val="24"/>
          <w:szCs w:val="24"/>
          <w:lang w:val="en-GB"/>
        </w:rPr>
        <w:t xml:space="preserve"> The </w:t>
      </w:r>
      <m:oMath>
        <m:r>
          <m:rPr>
            <m:scr m:val="script"/>
          </m:rPr>
          <w:rPr>
            <w:rFonts w:ascii="Cambria Math" w:hAnsi="Cambria Math" w:cs="Times New Roman"/>
            <w:color w:val="auto"/>
            <w:sz w:val="24"/>
            <w:szCs w:val="24"/>
            <w:lang w:val="en-GB"/>
          </w:rPr>
          <m:t>N</m:t>
        </m:r>
      </m:oMath>
      <w:r w:rsidRPr="00950E17">
        <w:rPr>
          <w:rFonts w:ascii="Times New Roman" w:hAnsi="Times New Roman" w:cs="Times New Roman"/>
          <w:i w:val="0"/>
          <w:color w:val="auto"/>
          <w:sz w:val="24"/>
          <w:szCs w:val="24"/>
          <w:lang w:val="en-GB"/>
        </w:rPr>
        <w:t>-</w:t>
      </w:r>
      <m:oMath>
        <m:r>
          <m:rPr>
            <m:scr m:val="script"/>
          </m:rPr>
          <w:rPr>
            <w:rFonts w:ascii="Cambria Math" w:hAnsi="Cambria Math" w:cs="Times New Roman"/>
            <w:color w:val="auto"/>
            <w:sz w:val="24"/>
            <w:szCs w:val="24"/>
            <w:lang w:val="en-GB"/>
          </w:rPr>
          <m:t>F</m:t>
        </m:r>
      </m:oMath>
      <w:r w:rsidRPr="00950E17">
        <w:rPr>
          <w:rFonts w:ascii="Times New Roman" w:hAnsi="Times New Roman" w:cs="Times New Roman"/>
          <w:i w:val="0"/>
          <w:color w:val="auto"/>
          <w:sz w:val="24"/>
          <w:szCs w:val="24"/>
          <w:lang w:val="en-GB"/>
        </w:rPr>
        <w:t xml:space="preserve"> map (A) differs from the traditional coexistence plane (TCP, B, adapted from Ke and Letten 2018). First, the TCP </w:t>
      </w:r>
      <w:r w:rsidR="003265F1" w:rsidRPr="00950E17">
        <w:rPr>
          <w:rFonts w:ascii="Times New Roman" w:hAnsi="Times New Roman" w:cs="Times New Roman"/>
          <w:i w:val="0"/>
          <w:color w:val="auto"/>
          <w:sz w:val="24"/>
          <w:szCs w:val="24"/>
          <w:lang w:val="en-GB"/>
        </w:rPr>
        <w:t xml:space="preserve">locates </w:t>
      </w:r>
      <w:r w:rsidRPr="00950E17">
        <w:rPr>
          <w:rFonts w:ascii="Times New Roman" w:hAnsi="Times New Roman" w:cs="Times New Roman"/>
          <w:i w:val="0"/>
          <w:color w:val="auto"/>
          <w:sz w:val="24"/>
          <w:szCs w:val="24"/>
          <w:lang w:val="en-GB"/>
        </w:rPr>
        <w:t xml:space="preserve">communities (black dot), while the </w:t>
      </w:r>
      <m:oMath>
        <m:r>
          <m:rPr>
            <m:scr m:val="script"/>
          </m:rPr>
          <w:rPr>
            <w:rFonts w:ascii="Cambria Math" w:hAnsi="Cambria Math" w:cs="Times New Roman"/>
            <w:color w:val="auto"/>
            <w:sz w:val="24"/>
            <w:szCs w:val="24"/>
            <w:lang w:val="en-GB"/>
          </w:rPr>
          <m:t>N</m:t>
        </m:r>
      </m:oMath>
      <w:r w:rsidRPr="00950E17">
        <w:rPr>
          <w:rFonts w:ascii="Times New Roman" w:eastAsia="Times New Roman" w:hAnsi="Times New Roman" w:cs="Times New Roman"/>
          <w:color w:val="auto"/>
          <w:sz w:val="24"/>
          <w:szCs w:val="24"/>
          <w:lang w:val="en-GB"/>
        </w:rPr>
        <w:t>-</w:t>
      </w:r>
      <m:oMath>
        <m:r>
          <m:rPr>
            <m:scr m:val="script"/>
          </m:rPr>
          <w:rPr>
            <w:rFonts w:ascii="Cambria Math" w:hAnsi="Cambria Math" w:cs="Times New Roman"/>
            <w:color w:val="auto"/>
            <w:sz w:val="24"/>
            <w:szCs w:val="24"/>
            <w:lang w:val="en-GB"/>
          </w:rPr>
          <m:t>F</m:t>
        </m:r>
      </m:oMath>
      <w:r w:rsidRPr="00950E17">
        <w:rPr>
          <w:rFonts w:ascii="Times New Roman" w:eastAsia="Times New Roman" w:hAnsi="Times New Roman" w:cs="Times New Roman"/>
          <w:i w:val="0"/>
          <w:color w:val="auto"/>
          <w:sz w:val="24"/>
          <w:szCs w:val="24"/>
          <w:lang w:val="en-GB"/>
        </w:rPr>
        <w:t xml:space="preserve"> map locates species (black squares). The two squares (A) correspond to the two species from the black-dot-community (B). Thus, the </w:t>
      </w:r>
      <m:oMath>
        <m:r>
          <m:rPr>
            <m:scr m:val="script"/>
          </m:rPr>
          <w:rPr>
            <w:rFonts w:ascii="Cambria Math" w:hAnsi="Cambria Math" w:cs="Times New Roman"/>
            <w:color w:val="auto"/>
            <w:sz w:val="24"/>
            <w:szCs w:val="24"/>
            <w:lang w:val="en-GB"/>
          </w:rPr>
          <m:t>N</m:t>
        </m:r>
      </m:oMath>
      <w:r w:rsidRPr="00950E17">
        <w:rPr>
          <w:rFonts w:ascii="Times New Roman" w:eastAsia="Times New Roman" w:hAnsi="Times New Roman" w:cs="Times New Roman"/>
          <w:color w:val="auto"/>
          <w:sz w:val="24"/>
          <w:szCs w:val="24"/>
          <w:lang w:val="en-GB"/>
        </w:rPr>
        <w:t>-</w:t>
      </w:r>
      <m:oMath>
        <m:r>
          <m:rPr>
            <m:scr m:val="script"/>
          </m:rPr>
          <w:rPr>
            <w:rFonts w:ascii="Cambria Math" w:hAnsi="Cambria Math" w:cs="Times New Roman"/>
            <w:color w:val="auto"/>
            <w:sz w:val="24"/>
            <w:szCs w:val="24"/>
            <w:lang w:val="en-GB"/>
          </w:rPr>
          <m:t>F</m:t>
        </m:r>
      </m:oMath>
      <w:r w:rsidRPr="00950E17">
        <w:rPr>
          <w:rFonts w:ascii="Times New Roman" w:eastAsia="Times New Roman" w:hAnsi="Times New Roman" w:cs="Times New Roman"/>
          <w:i w:val="0"/>
          <w:color w:val="auto"/>
          <w:sz w:val="24"/>
          <w:szCs w:val="24"/>
          <w:lang w:val="en-GB"/>
        </w:rPr>
        <w:t xml:space="preserve"> map can map all processes driving the persistence of each individual species. Second, regions in TCP consequently label community properties such as priority effects (green), competitive exclusion (blue) and coexistence (purple). Instead, regions in the </w:t>
      </w:r>
      <m:oMath>
        <m:r>
          <m:rPr>
            <m:scr m:val="script"/>
          </m:rPr>
          <w:rPr>
            <w:rFonts w:ascii="Cambria Math" w:hAnsi="Cambria Math" w:cs="Times New Roman"/>
            <w:color w:val="auto"/>
            <w:sz w:val="24"/>
            <w:szCs w:val="24"/>
            <w:lang w:val="en-GB"/>
          </w:rPr>
          <m:t>N</m:t>
        </m:r>
      </m:oMath>
      <w:r w:rsidRPr="00950E17">
        <w:rPr>
          <w:rFonts w:ascii="Times New Roman" w:eastAsia="Times New Roman" w:hAnsi="Times New Roman" w:cs="Times New Roman"/>
          <w:color w:val="auto"/>
          <w:sz w:val="24"/>
          <w:szCs w:val="24"/>
          <w:lang w:val="en-GB"/>
        </w:rPr>
        <w:t>-</w:t>
      </w:r>
      <m:oMath>
        <m:r>
          <m:rPr>
            <m:scr m:val="script"/>
          </m:rPr>
          <w:rPr>
            <w:rFonts w:ascii="Cambria Math" w:hAnsi="Cambria Math" w:cs="Times New Roman"/>
            <w:color w:val="auto"/>
            <w:sz w:val="24"/>
            <w:szCs w:val="24"/>
            <w:lang w:val="en-GB"/>
          </w:rPr>
          <m:t>F</m:t>
        </m:r>
      </m:oMath>
      <w:r w:rsidRPr="00950E17">
        <w:rPr>
          <w:rFonts w:ascii="Times New Roman" w:eastAsia="Times New Roman" w:hAnsi="Times New Roman" w:cs="Times New Roman"/>
          <w:i w:val="0"/>
          <w:color w:val="auto"/>
          <w:sz w:val="24"/>
          <w:szCs w:val="24"/>
          <w:lang w:val="en-GB"/>
        </w:rPr>
        <w:t xml:space="preserve"> map label species properties (e.g. positive frequency dependence). Importantly, community properties do not automatically imply certain species properties and vice-versa. For example, a species from a community with priority effects could be located anywhere in the green-blue hatched region. Likewise, a species from a community in which competitive exclusion occurs can be located in both the blue and blue hatched regions. Note, however, that these colours illustrate competitive two species communities. For other community types, other colour codes will apply. Third, TCP cannot analyse communities with facilitation (</w:t>
      </w:r>
      <m:oMath>
        <m:r>
          <w:rPr>
            <w:rFonts w:ascii="Cambria Math" w:eastAsia="Times New Roman" w:hAnsi="Cambria Math" w:cs="Times New Roman"/>
            <w:color w:val="auto"/>
            <w:sz w:val="24"/>
            <w:szCs w:val="24"/>
            <w:lang w:val="en-GB"/>
          </w:rPr>
          <m:t>1-ρ&gt;1</m:t>
        </m:r>
      </m:oMath>
      <w:r w:rsidRPr="00950E17">
        <w:rPr>
          <w:rFonts w:ascii="Times New Roman" w:eastAsia="Times New Roman" w:hAnsi="Times New Roman" w:cs="Times New Roman"/>
          <w:i w:val="0"/>
          <w:color w:val="auto"/>
          <w:sz w:val="24"/>
          <w:szCs w:val="24"/>
          <w:lang w:val="en-GB"/>
        </w:rPr>
        <w:t>) or species with negative intrinsic growth rates (</w:t>
      </w:r>
      <w:r w:rsidR="00C74527">
        <w:rPr>
          <w:rFonts w:ascii="Times New Roman" w:eastAsia="Times New Roman" w:hAnsi="Times New Roman" w:cs="Times New Roman"/>
          <w:i w:val="0"/>
          <w:color w:val="auto"/>
          <w:sz w:val="24"/>
          <w:szCs w:val="24"/>
          <w:lang w:val="en-GB"/>
        </w:rPr>
        <w:t>“</w:t>
      </w:r>
      <m:oMath>
        <m:f>
          <m:fPr>
            <m:ctrlPr>
              <w:rPr>
                <w:rFonts w:ascii="Cambria Math" w:eastAsia="Times New Roman" w:hAnsi="Cambria Math" w:cs="Times New Roman"/>
                <w:color w:val="auto"/>
                <w:sz w:val="24"/>
                <w:szCs w:val="24"/>
                <w:lang w:val="en-GB"/>
              </w:rPr>
            </m:ctrlPr>
          </m:fPr>
          <m:num>
            <m:sSub>
              <m:sSubPr>
                <m:ctrlPr>
                  <w:rPr>
                    <w:rFonts w:ascii="Cambria Math" w:eastAsia="Times New Roman" w:hAnsi="Cambria Math" w:cs="Times New Roman"/>
                    <w:color w:val="auto"/>
                    <w:sz w:val="24"/>
                    <w:szCs w:val="24"/>
                    <w:lang w:val="en-GB"/>
                  </w:rPr>
                </m:ctrlPr>
              </m:sSubPr>
              <m:e>
                <m:r>
                  <w:rPr>
                    <w:rFonts w:ascii="Cambria Math" w:eastAsia="Times New Roman" w:hAnsi="Cambria Math" w:cs="Times New Roman"/>
                    <w:color w:val="auto"/>
                    <w:sz w:val="24"/>
                    <w:szCs w:val="24"/>
                    <w:lang w:val="en-GB"/>
                  </w:rPr>
                  <m:t>κ</m:t>
                </m:r>
              </m:e>
              <m:sub>
                <m:r>
                  <w:rPr>
                    <w:rFonts w:ascii="Cambria Math" w:eastAsia="Times New Roman" w:hAnsi="Cambria Math" w:cs="Times New Roman"/>
                    <w:color w:val="auto"/>
                    <w:sz w:val="24"/>
                    <w:szCs w:val="24"/>
                    <w:lang w:val="en-GB"/>
                  </w:rPr>
                  <m:t>i</m:t>
                </m:r>
              </m:sub>
            </m:sSub>
          </m:num>
          <m:den>
            <m:sSub>
              <m:sSubPr>
                <m:ctrlPr>
                  <w:rPr>
                    <w:rFonts w:ascii="Cambria Math" w:eastAsia="Times New Roman" w:hAnsi="Cambria Math" w:cs="Times New Roman"/>
                    <w:color w:val="auto"/>
                    <w:sz w:val="24"/>
                    <w:szCs w:val="24"/>
                    <w:lang w:val="en-GB"/>
                  </w:rPr>
                </m:ctrlPr>
              </m:sSubPr>
              <m:e>
                <m:r>
                  <w:rPr>
                    <w:rFonts w:ascii="Cambria Math" w:eastAsia="Times New Roman" w:hAnsi="Cambria Math" w:cs="Times New Roman"/>
                    <w:color w:val="auto"/>
                    <w:sz w:val="24"/>
                    <w:szCs w:val="24"/>
                    <w:lang w:val="en-GB"/>
                  </w:rPr>
                  <m:t>κ</m:t>
                </m:r>
              </m:e>
              <m:sub>
                <m:r>
                  <w:rPr>
                    <w:rFonts w:ascii="Cambria Math" w:eastAsia="Times New Roman" w:hAnsi="Cambria Math" w:cs="Times New Roman"/>
                    <w:color w:val="auto"/>
                    <w:sz w:val="24"/>
                    <w:szCs w:val="24"/>
                    <w:lang w:val="en-GB"/>
                  </w:rPr>
                  <m:t>j</m:t>
                </m:r>
              </m:sub>
            </m:sSub>
          </m:den>
        </m:f>
        <m:r>
          <w:rPr>
            <w:rFonts w:ascii="Cambria Math" w:eastAsia="Times New Roman" w:hAnsi="Cambria Math" w:cs="Times New Roman"/>
            <w:color w:val="auto"/>
            <w:sz w:val="24"/>
            <w:szCs w:val="24"/>
            <w:lang w:val="en-GB"/>
          </w:rPr>
          <m:t>&gt;∞</m:t>
        </m:r>
      </m:oMath>
      <w:r w:rsidR="00C74527">
        <w:rPr>
          <w:rFonts w:ascii="Times New Roman" w:eastAsia="Times New Roman" w:hAnsi="Times New Roman" w:cs="Times New Roman"/>
          <w:i w:val="0"/>
          <w:color w:val="auto"/>
          <w:sz w:val="24"/>
          <w:szCs w:val="24"/>
          <w:lang w:val="en-GB"/>
        </w:rPr>
        <w:t>”</w:t>
      </w:r>
      <w:r w:rsidR="00EC600F">
        <w:rPr>
          <w:rFonts w:ascii="Times New Roman" w:eastAsia="Times New Roman" w:hAnsi="Times New Roman" w:cs="Times New Roman"/>
          <w:i w:val="0"/>
          <w:color w:val="auto"/>
          <w:sz w:val="24"/>
          <w:szCs w:val="24"/>
          <w:lang w:val="en-GB"/>
        </w:rPr>
        <w:t xml:space="preserve">, </w:t>
      </w:r>
      <w:r w:rsidR="00C74527">
        <w:rPr>
          <w:rFonts w:ascii="Times New Roman" w:eastAsia="Times New Roman" w:hAnsi="Times New Roman" w:cs="Times New Roman"/>
          <w:i w:val="0"/>
          <w:color w:val="auto"/>
          <w:sz w:val="24"/>
          <w:szCs w:val="24"/>
          <w:lang w:val="en-GB"/>
        </w:rPr>
        <w:t xml:space="preserve">but strictly speaking </w:t>
      </w:r>
      <m:oMath>
        <m:sSub>
          <m:sSubPr>
            <m:ctrlPr>
              <w:rPr>
                <w:rFonts w:ascii="Cambria Math" w:eastAsia="Times New Roman" w:hAnsi="Cambria Math" w:cs="Times New Roman"/>
                <w:color w:val="auto"/>
                <w:sz w:val="24"/>
                <w:szCs w:val="24"/>
                <w:lang w:val="en-GB"/>
              </w:rPr>
            </m:ctrlPr>
          </m:sSubPr>
          <m:e>
            <m:r>
              <w:rPr>
                <w:rFonts w:ascii="Cambria Math" w:eastAsia="Times New Roman" w:hAnsi="Cambria Math" w:cs="Times New Roman"/>
                <w:color w:val="auto"/>
                <w:sz w:val="24"/>
                <w:szCs w:val="24"/>
                <w:lang w:val="en-GB"/>
              </w:rPr>
              <m:t>κ</m:t>
            </m:r>
          </m:e>
          <m:sub>
            <m:r>
              <w:rPr>
                <w:rFonts w:ascii="Cambria Math" w:eastAsia="Times New Roman" w:hAnsi="Cambria Math" w:cs="Times New Roman"/>
                <w:color w:val="auto"/>
                <w:sz w:val="24"/>
                <w:szCs w:val="24"/>
                <w:lang w:val="en-GB"/>
              </w:rPr>
              <m:t>i</m:t>
            </m:r>
          </m:sub>
        </m:sSub>
        <m:r>
          <w:rPr>
            <w:rFonts w:ascii="Cambria Math" w:eastAsia="Times New Roman" w:hAnsi="Cambria Math" w:cs="Times New Roman"/>
            <w:color w:val="auto"/>
            <w:sz w:val="24"/>
            <w:szCs w:val="24"/>
            <w:lang w:val="en-GB"/>
          </w:rPr>
          <m:t>/</m:t>
        </m:r>
        <m:sSub>
          <m:sSubPr>
            <m:ctrlPr>
              <w:rPr>
                <w:rFonts w:ascii="Cambria Math" w:eastAsia="Times New Roman" w:hAnsi="Cambria Math" w:cs="Times New Roman"/>
                <w:color w:val="auto"/>
                <w:sz w:val="24"/>
                <w:szCs w:val="24"/>
                <w:lang w:val="en-GB"/>
              </w:rPr>
            </m:ctrlPr>
          </m:sSubPr>
          <m:e>
            <m:r>
              <w:rPr>
                <w:rFonts w:ascii="Cambria Math" w:eastAsia="Times New Roman" w:hAnsi="Cambria Math" w:cs="Times New Roman"/>
                <w:color w:val="auto"/>
                <w:sz w:val="24"/>
                <w:szCs w:val="24"/>
                <w:lang w:val="en-GB"/>
              </w:rPr>
              <m:t>κ</m:t>
            </m:r>
          </m:e>
          <m:sub>
            <m:r>
              <w:rPr>
                <w:rFonts w:ascii="Cambria Math" w:eastAsia="Times New Roman" w:hAnsi="Cambria Math" w:cs="Times New Roman"/>
                <w:color w:val="auto"/>
                <w:sz w:val="24"/>
                <w:szCs w:val="24"/>
                <w:lang w:val="en-GB"/>
              </w:rPr>
              <m:t>j</m:t>
            </m:r>
          </m:sub>
        </m:sSub>
      </m:oMath>
      <w:r w:rsidR="00C74527">
        <w:rPr>
          <w:rFonts w:ascii="Times New Roman" w:eastAsia="Times New Roman" w:hAnsi="Times New Roman" w:cs="Times New Roman"/>
          <w:i w:val="0"/>
          <w:color w:val="auto"/>
          <w:sz w:val="24"/>
          <w:szCs w:val="24"/>
          <w:lang w:val="en-GB"/>
        </w:rPr>
        <w:t xml:space="preserve"> is</w:t>
      </w:r>
      <w:r w:rsidR="00EC600F">
        <w:rPr>
          <w:rFonts w:ascii="Times New Roman" w:eastAsia="Times New Roman" w:hAnsi="Times New Roman" w:cs="Times New Roman"/>
          <w:i w:val="0"/>
          <w:color w:val="auto"/>
          <w:sz w:val="24"/>
          <w:szCs w:val="24"/>
          <w:lang w:val="en-GB"/>
        </w:rPr>
        <w:t xml:space="preserve"> undefined</w:t>
      </w:r>
      <w:r w:rsidRPr="00950E17">
        <w:rPr>
          <w:rFonts w:ascii="Times New Roman" w:eastAsia="Times New Roman" w:hAnsi="Times New Roman" w:cs="Times New Roman"/>
          <w:i w:val="0"/>
          <w:color w:val="auto"/>
          <w:sz w:val="24"/>
          <w:szCs w:val="24"/>
          <w:lang w:val="en-GB"/>
        </w:rPr>
        <w:t xml:space="preserve">), as indicated by the black-white hatched region. Instead, </w:t>
      </w:r>
      <m:oMath>
        <m:r>
          <m:rPr>
            <m:scr m:val="script"/>
          </m:rPr>
          <w:rPr>
            <w:rFonts w:ascii="Cambria Math" w:hAnsi="Cambria Math" w:cs="Times New Roman"/>
            <w:color w:val="auto"/>
            <w:sz w:val="24"/>
            <w:szCs w:val="24"/>
            <w:lang w:val="en-GB"/>
          </w:rPr>
          <m:t>N</m:t>
        </m:r>
      </m:oMath>
      <w:r w:rsidRPr="00950E17">
        <w:rPr>
          <w:rFonts w:ascii="Times New Roman" w:eastAsia="Times New Roman" w:hAnsi="Times New Roman" w:cs="Times New Roman"/>
          <w:color w:val="auto"/>
          <w:sz w:val="24"/>
          <w:szCs w:val="24"/>
          <w:lang w:val="en-GB"/>
        </w:rPr>
        <w:t>-</w:t>
      </w:r>
      <m:oMath>
        <m:r>
          <m:rPr>
            <m:scr m:val="script"/>
          </m:rPr>
          <w:rPr>
            <w:rFonts w:ascii="Cambria Math" w:hAnsi="Cambria Math" w:cs="Times New Roman"/>
            <w:color w:val="auto"/>
            <w:sz w:val="24"/>
            <w:szCs w:val="24"/>
            <w:lang w:val="en-GB"/>
          </w:rPr>
          <m:t>F</m:t>
        </m:r>
      </m:oMath>
      <w:r w:rsidRPr="00950E17">
        <w:rPr>
          <w:rFonts w:ascii="Times New Roman" w:eastAsia="Times New Roman" w:hAnsi="Times New Roman" w:cs="Times New Roman"/>
          <w:i w:val="0"/>
          <w:color w:val="auto"/>
          <w:sz w:val="24"/>
          <w:szCs w:val="24"/>
          <w:lang w:val="en-GB"/>
        </w:rPr>
        <w:t xml:space="preserve"> mapping will locate species with such properties in the white region. </w:t>
      </w:r>
    </w:p>
    <w:p w14:paraId="4D3F7A3F" w14:textId="3572ED69" w:rsidR="002A38E6" w:rsidRPr="00950E17" w:rsidRDefault="002A38E6" w:rsidP="002A38E6">
      <w:pPr>
        <w:spacing w:line="360" w:lineRule="auto"/>
        <w:jc w:val="both"/>
        <w:rPr>
          <w:noProof/>
          <w:lang w:val="en-GB"/>
        </w:rPr>
      </w:pPr>
      <w:r w:rsidRPr="00950E17">
        <w:rPr>
          <w:noProof/>
          <w:lang w:val="fr-BE" w:eastAsia="fr-BE"/>
        </w:rPr>
        <w:lastRenderedPageBreak/>
        <w:drawing>
          <wp:anchor distT="114300" distB="114300" distL="114300" distR="114300" simplePos="0" relativeHeight="251659264" behindDoc="0" locked="0" layoutInCell="1" hidden="0" allowOverlap="1" wp14:anchorId="1741A4E5" wp14:editId="601EC642">
            <wp:simplePos x="0" y="0"/>
            <wp:positionH relativeFrom="margin">
              <wp:align>left</wp:align>
            </wp:positionH>
            <wp:positionV relativeFrom="paragraph">
              <wp:posOffset>167640</wp:posOffset>
            </wp:positionV>
            <wp:extent cx="4481195" cy="4481195"/>
            <wp:effectExtent l="0" t="0" r="0" b="0"/>
            <wp:wrapTopAndBottom distT="114300" distB="114300"/>
            <wp:docPr id="1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a:extLst>
                        <a:ext uri="{28A0092B-C50C-407E-A947-70E740481C1C}">
                          <a14:useLocalDpi xmlns:a14="http://schemas.microsoft.com/office/drawing/2010/main" val="0"/>
                        </a:ext>
                      </a:extLst>
                    </a:blip>
                    <a:stretch>
                      <a:fillRect/>
                    </a:stretch>
                  </pic:blipFill>
                  <pic:spPr>
                    <a:xfrm>
                      <a:off x="0" y="0"/>
                      <a:ext cx="4481195" cy="4481195"/>
                    </a:xfrm>
                    <a:prstGeom prst="rect">
                      <a:avLst/>
                    </a:prstGeom>
                    <a:ln/>
                  </pic:spPr>
                </pic:pic>
              </a:graphicData>
            </a:graphic>
          </wp:anchor>
        </w:drawing>
      </w:r>
      <w:bookmarkStart w:id="13" w:name="_Ref40795977"/>
      <w:r w:rsidRPr="00950E17">
        <w:rPr>
          <w:b/>
          <w:lang w:val="en-GB"/>
        </w:rPr>
        <w:t xml:space="preserve">Figure </w:t>
      </w:r>
      <w:bookmarkEnd w:id="13"/>
      <w:r w:rsidRPr="006D5C78">
        <w:rPr>
          <w:b/>
          <w:lang w:val="en-US"/>
        </w:rPr>
        <w:t>2</w:t>
      </w:r>
      <w:r w:rsidRPr="00950E17">
        <w:rPr>
          <w:b/>
          <w:lang w:val="en-GB"/>
        </w:rPr>
        <w:t>:</w:t>
      </w:r>
      <w:r w:rsidRPr="00950E17">
        <w:rPr>
          <w:lang w:val="en-GB"/>
        </w:rPr>
        <w:t xml:space="preserve"> Niche and fitness differences allow positioning each species in the niche and fitness differences map (</w:t>
      </w:r>
      <m:oMath>
        <m:r>
          <m:rPr>
            <m:scr m:val="script"/>
          </m:rPr>
          <w:rPr>
            <w:rFonts w:ascii="Cambria Math" w:hAnsi="Cambria Math"/>
            <w:lang w:val="en-GB"/>
          </w:rPr>
          <m:t>N</m:t>
        </m:r>
      </m:oMath>
      <w:r w:rsidRPr="00950E17">
        <w:rPr>
          <w:lang w:val="en-GB"/>
        </w:rPr>
        <w:t>-</w:t>
      </w:r>
      <m:oMath>
        <m:r>
          <m:rPr>
            <m:scr m:val="script"/>
          </m:rPr>
          <w:rPr>
            <w:rFonts w:ascii="Cambria Math" w:hAnsi="Cambria Math"/>
            <w:lang w:val="en-GB"/>
          </w:rPr>
          <m:t>F</m:t>
        </m:r>
      </m:oMath>
      <w:r w:rsidRPr="00950E17">
        <w:rPr>
          <w:lang w:val="en-GB"/>
        </w:rPr>
        <w:t xml:space="preserve"> map). The map is unbounded in all four directions to infinity and is divided into different regions by five lines (black text). The diagonal line is the persistence line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r>
          <w:rPr>
            <w:rFonts w:ascii="Cambria Math" w:hAnsi="Cambria Math"/>
            <w:lang w:val="en-GB"/>
          </w:rPr>
          <m:t>=</m:t>
        </m:r>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oMath>
      <w:r w:rsidRPr="00950E17">
        <w:rPr>
          <w:lang w:val="en-GB"/>
        </w:rPr>
        <w:t>), below which species are assumed to persist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r>
          <w:rPr>
            <w:rFonts w:ascii="Cambria Math" w:hAnsi="Cambria Math"/>
            <w:lang w:val="en-GB"/>
          </w:rPr>
          <m:t>&gt;</m:t>
        </m:r>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oMath>
      <w:r w:rsidR="00C74527">
        <w:rPr>
          <w:lang w:val="en-GB"/>
        </w:rPr>
        <w:t>, shaded area</w:t>
      </w:r>
      <w:r w:rsidRPr="00950E17">
        <w:rPr>
          <w:lang w:val="en-GB"/>
        </w:rPr>
        <w:t>), and above which species may go extinct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r>
          <w:rPr>
            <w:rFonts w:ascii="Cambria Math" w:hAnsi="Cambria Math"/>
            <w:lang w:val="en-GB"/>
          </w:rPr>
          <m:t>&lt;</m:t>
        </m:r>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oMath>
      <w:r w:rsidRPr="00950E17">
        <w:rPr>
          <w:lang w:val="en-GB"/>
        </w:rPr>
        <w:t xml:space="preserve">). The other four lines divide both niche and fitness differences into three mutually exclusive and qualitatively different sections (blue text), leading to a total of nine different regions in the </w:t>
      </w:r>
      <m:oMath>
        <m:r>
          <m:rPr>
            <m:scr m:val="script"/>
          </m:rPr>
          <w:rPr>
            <w:rFonts w:ascii="Cambria Math" w:hAnsi="Cambria Math"/>
            <w:lang w:val="en-GB"/>
          </w:rPr>
          <m:t>N</m:t>
        </m:r>
      </m:oMath>
      <w:r w:rsidRPr="00950E17">
        <w:rPr>
          <w:lang w:val="en-GB"/>
        </w:rPr>
        <w:t>-</w:t>
      </w:r>
      <m:oMath>
        <m:r>
          <m:rPr>
            <m:scr m:val="script"/>
          </m:rPr>
          <w:rPr>
            <w:rFonts w:ascii="Cambria Math" w:hAnsi="Cambria Math"/>
            <w:lang w:val="en-GB"/>
          </w:rPr>
          <m:t>F</m:t>
        </m:r>
      </m:oMath>
      <w:r w:rsidRPr="00950E17">
        <w:rPr>
          <w:lang w:val="en-GB"/>
        </w:rPr>
        <w:t xml:space="preserve"> map (S</w:t>
      </w:r>
      <w:r w:rsidR="00C06EC1">
        <w:rPr>
          <w:lang w:val="en-GB"/>
        </w:rPr>
        <w:t>ee Box 2 for specific details and Appendix 4 for mathematical proofs).</w:t>
      </w:r>
    </w:p>
    <w:p w14:paraId="4F738C77" w14:textId="45D1FDF3" w:rsidR="002A38E6" w:rsidRDefault="002A38E6">
      <w:pPr>
        <w:spacing w:after="160" w:line="259" w:lineRule="auto"/>
        <w:rPr>
          <w:lang w:val="en-GB"/>
        </w:rPr>
      </w:pPr>
      <w:r>
        <w:rPr>
          <w:lang w:val="en-GB"/>
        </w:rPr>
        <w:br w:type="page"/>
      </w:r>
    </w:p>
    <w:p w14:paraId="7C295777" w14:textId="77777777" w:rsidR="002A38E6" w:rsidRPr="00950E17" w:rsidRDefault="002A38E6" w:rsidP="002A38E6">
      <w:pPr>
        <w:keepNext/>
        <w:widowControl w:val="0"/>
        <w:spacing w:line="360" w:lineRule="auto"/>
        <w:jc w:val="both"/>
      </w:pPr>
      <w:r w:rsidRPr="00950E17">
        <w:rPr>
          <w:b/>
          <w:noProof/>
          <w:lang w:val="fr-BE" w:eastAsia="fr-BE"/>
        </w:rPr>
        <w:lastRenderedPageBreak/>
        <w:drawing>
          <wp:inline distT="0" distB="0" distL="0" distR="0" wp14:anchorId="5A7CD3CC" wp14:editId="1A632F8C">
            <wp:extent cx="5487648" cy="36584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_intuitive_explanation_NFD.png"/>
                    <pic:cNvPicPr/>
                  </pic:nvPicPr>
                  <pic:blipFill>
                    <a:blip r:embed="rId10">
                      <a:extLst>
                        <a:ext uri="{28A0092B-C50C-407E-A947-70E740481C1C}">
                          <a14:useLocalDpi xmlns:a14="http://schemas.microsoft.com/office/drawing/2010/main" val="0"/>
                        </a:ext>
                      </a:extLst>
                    </a:blip>
                    <a:stretch>
                      <a:fillRect/>
                    </a:stretch>
                  </pic:blipFill>
                  <pic:spPr>
                    <a:xfrm>
                      <a:off x="0" y="0"/>
                      <a:ext cx="5487648" cy="3658433"/>
                    </a:xfrm>
                    <a:prstGeom prst="rect">
                      <a:avLst/>
                    </a:prstGeom>
                  </pic:spPr>
                </pic:pic>
              </a:graphicData>
            </a:graphic>
          </wp:inline>
        </w:drawing>
      </w:r>
    </w:p>
    <w:p w14:paraId="590D797F" w14:textId="19F08BA3" w:rsidR="002A38E6" w:rsidRPr="00950E17" w:rsidRDefault="002A38E6" w:rsidP="002A38E6">
      <w:pPr>
        <w:pStyle w:val="Caption"/>
        <w:spacing w:line="360" w:lineRule="auto"/>
        <w:jc w:val="both"/>
        <w:rPr>
          <w:rFonts w:ascii="Times New Roman" w:hAnsi="Times New Roman" w:cs="Times New Roman"/>
          <w:b/>
          <w:i w:val="0"/>
          <w:color w:val="auto"/>
          <w:sz w:val="24"/>
          <w:szCs w:val="24"/>
          <w:lang w:val="en-GB"/>
        </w:rPr>
      </w:pPr>
      <w:r w:rsidRPr="00950E17">
        <w:rPr>
          <w:rFonts w:ascii="Times New Roman" w:hAnsi="Times New Roman" w:cs="Times New Roman"/>
          <w:b/>
          <w:i w:val="0"/>
          <w:color w:val="auto"/>
          <w:sz w:val="24"/>
          <w:szCs w:val="24"/>
          <w:lang w:val="en-GB"/>
        </w:rPr>
        <w:t xml:space="preserve">Figure </w:t>
      </w:r>
      <w:r w:rsidRPr="002A38E6">
        <w:rPr>
          <w:rFonts w:ascii="Times New Roman" w:hAnsi="Times New Roman" w:cs="Times New Roman"/>
          <w:b/>
          <w:i w:val="0"/>
          <w:color w:val="auto"/>
          <w:sz w:val="24"/>
          <w:szCs w:val="24"/>
          <w:lang w:val="en-GB"/>
        </w:rPr>
        <w:t>3</w:t>
      </w:r>
      <w:r w:rsidRPr="00950E17">
        <w:rPr>
          <w:rFonts w:ascii="Times New Roman" w:hAnsi="Times New Roman" w:cs="Times New Roman"/>
          <w:b/>
          <w:i w:val="0"/>
          <w:color w:val="auto"/>
          <w:sz w:val="24"/>
          <w:szCs w:val="24"/>
          <w:lang w:val="en-GB"/>
        </w:rPr>
        <w:t>: A</w:t>
      </w:r>
      <w:r w:rsidRPr="00950E17">
        <w:rPr>
          <w:rFonts w:ascii="Times New Roman" w:hAnsi="Times New Roman" w:cs="Times New Roman"/>
          <w:i w:val="0"/>
          <w:color w:val="auto"/>
          <w:sz w:val="24"/>
          <w:szCs w:val="24"/>
          <w:lang w:val="en-GB"/>
        </w:rPr>
        <w:t xml:space="preserve">: Niche differences </w:t>
      </w:r>
      <m:oMath>
        <m:sSub>
          <m:sSubPr>
            <m:ctrlPr>
              <w:rPr>
                <w:rFonts w:ascii="Cambria Math" w:hAnsi="Cambria Math" w:cs="Times New Roman"/>
                <w:color w:val="auto"/>
                <w:sz w:val="24"/>
                <w:szCs w:val="24"/>
                <w:lang w:val="en-GB"/>
              </w:rPr>
            </m:ctrlPr>
          </m:sSubPr>
          <m:e>
            <m:r>
              <m:rPr>
                <m:scr m:val="script"/>
              </m:rPr>
              <w:rPr>
                <w:rFonts w:ascii="Cambria Math" w:hAnsi="Cambria Math" w:cs="Times New Roman"/>
                <w:color w:val="auto"/>
                <w:sz w:val="24"/>
                <w:szCs w:val="24"/>
                <w:lang w:val="en-GB"/>
              </w:rPr>
              <m:t>N</m:t>
            </m:r>
          </m:e>
          <m:sub>
            <m:r>
              <w:rPr>
                <w:rFonts w:ascii="Cambria Math" w:hAnsi="Cambria Math" w:cs="Times New Roman"/>
                <w:color w:val="auto"/>
                <w:sz w:val="24"/>
                <w:szCs w:val="24"/>
                <w:lang w:val="en-GB"/>
              </w:rPr>
              <m:t>i</m:t>
            </m:r>
          </m:sub>
        </m:sSub>
      </m:oMath>
      <w:r w:rsidR="00E330DB">
        <w:rPr>
          <w:rFonts w:ascii="Times New Roman" w:hAnsi="Times New Roman" w:cs="Times New Roman"/>
          <w:i w:val="0"/>
          <w:color w:val="auto"/>
          <w:sz w:val="24"/>
          <w:szCs w:val="24"/>
          <w:lang w:val="en-GB"/>
        </w:rPr>
        <w:t xml:space="preserve"> </w:t>
      </w:r>
      <w:r w:rsidRPr="00950E17">
        <w:rPr>
          <w:rFonts w:ascii="Times New Roman" w:hAnsi="Times New Roman" w:cs="Times New Roman"/>
          <w:i w:val="0"/>
          <w:color w:val="auto"/>
          <w:sz w:val="24"/>
          <w:szCs w:val="24"/>
          <w:lang w:val="en-GB"/>
        </w:rPr>
        <w:t xml:space="preserve">can be seen as an inter- or extrapolation of the invasion growth rate </w:t>
      </w:r>
      <m:oMath>
        <m:sSub>
          <m:sSubPr>
            <m:ctrlPr>
              <w:rPr>
                <w:rFonts w:ascii="Cambria Math" w:hAnsi="Cambria Math" w:cs="Times New Roman"/>
                <w:color w:val="auto"/>
                <w:sz w:val="24"/>
                <w:szCs w:val="24"/>
                <w:lang w:val="en-GB"/>
              </w:rPr>
            </m:ctrlPr>
          </m:sSubPr>
          <m:e>
            <m:r>
              <w:rPr>
                <w:rFonts w:ascii="Cambria Math" w:hAnsi="Cambria Math" w:cs="Times New Roman"/>
                <w:color w:val="auto"/>
                <w:sz w:val="24"/>
                <w:szCs w:val="24"/>
                <w:lang w:val="en-GB"/>
              </w:rPr>
              <m:t>r</m:t>
            </m:r>
          </m:e>
          <m:sub>
            <m:r>
              <w:rPr>
                <w:rFonts w:ascii="Cambria Math" w:hAnsi="Cambria Math" w:cs="Times New Roman"/>
                <w:color w:val="auto"/>
                <w:sz w:val="24"/>
                <w:szCs w:val="24"/>
                <w:lang w:val="en-GB"/>
              </w:rPr>
              <m:t>i</m:t>
            </m:r>
          </m:sub>
        </m:sSub>
      </m:oMath>
      <w:r w:rsidRPr="00950E17">
        <w:rPr>
          <w:rFonts w:ascii="Times New Roman" w:hAnsi="Times New Roman" w:cs="Times New Roman"/>
          <w:i w:val="0"/>
          <w:color w:val="auto"/>
          <w:sz w:val="24"/>
          <w:szCs w:val="24"/>
          <w:lang w:val="en-GB"/>
        </w:rPr>
        <w:t xml:space="preserve">. The nodes of the interpolation are defined by the no-niche growth rate </w:t>
      </w:r>
      <m:oMath>
        <m:sSub>
          <m:sSubPr>
            <m:ctrlPr>
              <w:rPr>
                <w:rFonts w:ascii="Cambria Math" w:hAnsi="Cambria Math" w:cs="Times New Roman"/>
                <w:color w:val="auto"/>
                <w:sz w:val="24"/>
                <w:szCs w:val="24"/>
                <w:lang w:val="en-GB"/>
              </w:rPr>
            </m:ctrlPr>
          </m:sSubPr>
          <m:e>
            <m:r>
              <w:rPr>
                <w:rFonts w:ascii="Cambria Math" w:hAnsi="Cambria Math" w:cs="Times New Roman"/>
                <w:color w:val="auto"/>
                <w:sz w:val="24"/>
                <w:szCs w:val="24"/>
                <w:lang w:val="en-GB"/>
              </w:rPr>
              <m:t>η</m:t>
            </m:r>
          </m:e>
          <m:sub>
            <m:r>
              <w:rPr>
                <w:rFonts w:ascii="Cambria Math" w:hAnsi="Cambria Math" w:cs="Times New Roman"/>
                <w:color w:val="auto"/>
                <w:sz w:val="24"/>
                <w:szCs w:val="24"/>
                <w:lang w:val="en-GB"/>
              </w:rPr>
              <m:t>i</m:t>
            </m:r>
          </m:sub>
        </m:sSub>
      </m:oMath>
      <w:r w:rsidRPr="00950E17">
        <w:rPr>
          <w:rFonts w:ascii="Times New Roman" w:hAnsi="Times New Roman" w:cs="Times New Roman"/>
          <w:i w:val="0"/>
          <w:color w:val="auto"/>
          <w:sz w:val="24"/>
          <w:szCs w:val="24"/>
          <w:lang w:val="en-GB"/>
        </w:rPr>
        <w:t xml:space="preserve"> and the intrinsic growth rate </w:t>
      </w:r>
      <m:oMath>
        <m:sSub>
          <m:sSubPr>
            <m:ctrlPr>
              <w:rPr>
                <w:rFonts w:ascii="Cambria Math" w:hAnsi="Cambria Math" w:cs="Times New Roman"/>
                <w:color w:val="auto"/>
                <w:sz w:val="24"/>
                <w:szCs w:val="24"/>
                <w:lang w:val="en-GB"/>
              </w:rPr>
            </m:ctrlPr>
          </m:sSubPr>
          <m:e>
            <m:r>
              <w:rPr>
                <w:rFonts w:ascii="Cambria Math" w:hAnsi="Cambria Math" w:cs="Times New Roman"/>
                <w:color w:val="auto"/>
                <w:sz w:val="24"/>
                <w:szCs w:val="24"/>
                <w:lang w:val="en-GB"/>
              </w:rPr>
              <m:t>μ</m:t>
            </m:r>
          </m:e>
          <m:sub>
            <m:r>
              <w:rPr>
                <w:rFonts w:ascii="Cambria Math" w:hAnsi="Cambria Math" w:cs="Times New Roman"/>
                <w:color w:val="auto"/>
                <w:sz w:val="24"/>
                <w:szCs w:val="24"/>
                <w:lang w:val="en-GB"/>
              </w:rPr>
              <m:t>i</m:t>
            </m:r>
          </m:sub>
        </m:sSub>
      </m:oMath>
      <w:r w:rsidRPr="00950E17">
        <w:rPr>
          <w:rFonts w:ascii="Times New Roman" w:hAnsi="Times New Roman" w:cs="Times New Roman"/>
          <w:i w:val="0"/>
          <w:color w:val="auto"/>
          <w:sz w:val="24"/>
          <w:szCs w:val="24"/>
          <w:lang w:val="en-GB"/>
        </w:rPr>
        <w:t xml:space="preserve">, which map to 0 and 1 respectively. However, in general these three growth rates are interdependent, such that changing the interpolation location would also affect its nodes. B: Fitness differences as a function of the no-niche growth rate </w:t>
      </w:r>
      <m:oMath>
        <m:sSub>
          <m:sSubPr>
            <m:ctrlPr>
              <w:rPr>
                <w:rFonts w:ascii="Cambria Math" w:hAnsi="Cambria Math" w:cs="Times New Roman"/>
                <w:color w:val="auto"/>
                <w:sz w:val="24"/>
                <w:szCs w:val="24"/>
                <w:lang w:val="en-GB"/>
              </w:rPr>
            </m:ctrlPr>
          </m:sSubPr>
          <m:e>
            <m:r>
              <w:rPr>
                <w:rFonts w:ascii="Cambria Math" w:hAnsi="Cambria Math" w:cs="Times New Roman"/>
                <w:color w:val="auto"/>
                <w:sz w:val="24"/>
                <w:szCs w:val="24"/>
                <w:lang w:val="en-GB"/>
              </w:rPr>
              <m:t>η</m:t>
            </m:r>
          </m:e>
          <m:sub>
            <m:r>
              <w:rPr>
                <w:rFonts w:ascii="Cambria Math" w:hAnsi="Cambria Math" w:cs="Times New Roman"/>
                <w:color w:val="auto"/>
                <w:sz w:val="24"/>
                <w:szCs w:val="24"/>
                <w:lang w:val="en-GB"/>
              </w:rPr>
              <m:t>i</m:t>
            </m:r>
          </m:sub>
        </m:sSub>
      </m:oMath>
      <w:r w:rsidRPr="00950E17">
        <w:rPr>
          <w:rFonts w:ascii="Times New Roman" w:hAnsi="Times New Roman" w:cs="Times New Roman"/>
          <w:i w:val="0"/>
          <w:color w:val="auto"/>
          <w:sz w:val="24"/>
          <w:szCs w:val="24"/>
          <w:lang w:val="en-GB"/>
        </w:rPr>
        <w:t xml:space="preserve"> for different intrinsic growth rates </w:t>
      </w:r>
      <m:oMath>
        <m:sSub>
          <m:sSubPr>
            <m:ctrlPr>
              <w:rPr>
                <w:rFonts w:ascii="Cambria Math" w:hAnsi="Cambria Math" w:cs="Times New Roman"/>
                <w:color w:val="auto"/>
                <w:sz w:val="24"/>
                <w:szCs w:val="24"/>
                <w:lang w:val="en-GB"/>
              </w:rPr>
            </m:ctrlPr>
          </m:sSubPr>
          <m:e>
            <m:r>
              <w:rPr>
                <w:rFonts w:ascii="Cambria Math" w:hAnsi="Cambria Math" w:cs="Times New Roman"/>
                <w:color w:val="auto"/>
                <w:sz w:val="24"/>
                <w:szCs w:val="24"/>
                <w:lang w:val="en-GB"/>
              </w:rPr>
              <m:t>μ</m:t>
            </m:r>
          </m:e>
          <m:sub>
            <m:r>
              <w:rPr>
                <w:rFonts w:ascii="Cambria Math" w:hAnsi="Cambria Math" w:cs="Times New Roman"/>
                <w:color w:val="auto"/>
                <w:sz w:val="24"/>
                <w:szCs w:val="24"/>
                <w:lang w:val="en-GB"/>
              </w:rPr>
              <m:t>i</m:t>
            </m:r>
          </m:sub>
        </m:sSub>
      </m:oMath>
      <w:r w:rsidRPr="00950E17">
        <w:rPr>
          <w:rFonts w:ascii="Times New Roman" w:hAnsi="Times New Roman" w:cs="Times New Roman"/>
          <w:i w:val="0"/>
          <w:color w:val="auto"/>
          <w:sz w:val="24"/>
          <w:szCs w:val="24"/>
          <w:lang w:val="en-GB"/>
        </w:rPr>
        <w:t xml:space="preserve"> (color). Fitness differences are 0 when the no niche growth rate is 0, independent of the intrinsic growth rate (black dot). Similarly, fitness differences are 1 when the intrinsic growth rate is 0, independent of the no-niche growth rate (blue line). When </w:t>
      </w:r>
      <m:oMath>
        <m:sSub>
          <m:sSubPr>
            <m:ctrlPr>
              <w:rPr>
                <w:rFonts w:ascii="Cambria Math" w:hAnsi="Cambria Math" w:cs="Times New Roman"/>
                <w:color w:val="auto"/>
                <w:sz w:val="24"/>
                <w:szCs w:val="24"/>
                <w:lang w:val="en-GB"/>
              </w:rPr>
            </m:ctrlPr>
          </m:sSubPr>
          <m:e>
            <m:r>
              <w:rPr>
                <w:rFonts w:ascii="Cambria Math" w:hAnsi="Cambria Math" w:cs="Times New Roman"/>
                <w:color w:val="auto"/>
                <w:sz w:val="24"/>
                <w:szCs w:val="24"/>
                <w:lang w:val="en-GB"/>
              </w:rPr>
              <m:t>η</m:t>
            </m:r>
          </m:e>
          <m:sub>
            <m:r>
              <w:rPr>
                <w:rFonts w:ascii="Cambria Math" w:hAnsi="Cambria Math" w:cs="Times New Roman"/>
                <w:color w:val="auto"/>
                <w:sz w:val="24"/>
                <w:szCs w:val="24"/>
                <w:lang w:val="en-GB"/>
              </w:rPr>
              <m:t>i</m:t>
            </m:r>
          </m:sub>
        </m:sSub>
      </m:oMath>
      <w:r w:rsidRPr="00950E17">
        <w:rPr>
          <w:rFonts w:ascii="Times New Roman" w:hAnsi="Times New Roman" w:cs="Times New Roman"/>
          <w:i w:val="0"/>
          <w:color w:val="auto"/>
          <w:sz w:val="24"/>
          <w:szCs w:val="24"/>
          <w:lang w:val="en-GB"/>
        </w:rPr>
        <w:t xml:space="preserve"> approaches </w:t>
      </w:r>
      <m:oMath>
        <m:sSub>
          <m:sSubPr>
            <m:ctrlPr>
              <w:rPr>
                <w:rFonts w:ascii="Cambria Math" w:hAnsi="Cambria Math" w:cs="Times New Roman"/>
                <w:color w:val="auto"/>
                <w:sz w:val="24"/>
                <w:szCs w:val="24"/>
                <w:lang w:val="en-GB"/>
              </w:rPr>
            </m:ctrlPr>
          </m:sSubPr>
          <m:e>
            <m:r>
              <w:rPr>
                <w:rFonts w:ascii="Cambria Math" w:hAnsi="Cambria Math" w:cs="Times New Roman"/>
                <w:color w:val="auto"/>
                <w:sz w:val="24"/>
                <w:szCs w:val="24"/>
                <w:lang w:val="en-GB"/>
              </w:rPr>
              <m:t>μ</m:t>
            </m:r>
          </m:e>
          <m:sub>
            <m:r>
              <w:rPr>
                <w:rFonts w:ascii="Cambria Math" w:hAnsi="Cambria Math" w:cs="Times New Roman"/>
                <w:color w:val="auto"/>
                <w:sz w:val="24"/>
                <w:szCs w:val="24"/>
                <w:lang w:val="en-GB"/>
              </w:rPr>
              <m:t>i</m:t>
            </m:r>
          </m:sub>
        </m:sSub>
      </m:oMath>
      <w:r w:rsidRPr="00950E17">
        <w:rPr>
          <w:rFonts w:ascii="Times New Roman" w:hAnsi="Times New Roman" w:cs="Times New Roman"/>
          <w:i w:val="0"/>
          <w:color w:val="auto"/>
          <w:sz w:val="24"/>
          <w:szCs w:val="24"/>
          <w:lang w:val="en-GB"/>
        </w:rPr>
        <w:t xml:space="preserve"> the fitness differences diverge to positive (</w:t>
      </w:r>
      <m:oMath>
        <m:sSub>
          <m:sSubPr>
            <m:ctrlPr>
              <w:rPr>
                <w:rFonts w:ascii="Cambria Math" w:hAnsi="Cambria Math" w:cs="Times New Roman"/>
                <w:color w:val="auto"/>
                <w:sz w:val="24"/>
                <w:szCs w:val="24"/>
                <w:lang w:val="en-GB"/>
              </w:rPr>
            </m:ctrlPr>
          </m:sSubPr>
          <m:e>
            <m:r>
              <w:rPr>
                <w:rFonts w:ascii="Cambria Math" w:hAnsi="Cambria Math" w:cs="Times New Roman"/>
                <w:color w:val="auto"/>
                <w:sz w:val="24"/>
                <w:szCs w:val="24"/>
                <w:lang w:val="en-GB"/>
              </w:rPr>
              <m:t>μ</m:t>
            </m:r>
          </m:e>
          <m:sub>
            <m:r>
              <w:rPr>
                <w:rFonts w:ascii="Cambria Math" w:hAnsi="Cambria Math" w:cs="Times New Roman"/>
                <w:color w:val="auto"/>
                <w:sz w:val="24"/>
                <w:szCs w:val="24"/>
                <w:lang w:val="en-GB"/>
              </w:rPr>
              <m:t>i</m:t>
            </m:r>
          </m:sub>
        </m:sSub>
        <m:r>
          <w:rPr>
            <w:rFonts w:ascii="Cambria Math" w:hAnsi="Cambria Math" w:cs="Times New Roman"/>
            <w:color w:val="auto"/>
            <w:sz w:val="24"/>
            <w:szCs w:val="24"/>
            <w:lang w:val="en-GB"/>
          </w:rPr>
          <m:t>&lt;0</m:t>
        </m:r>
      </m:oMath>
      <w:r w:rsidRPr="00950E17">
        <w:rPr>
          <w:rFonts w:ascii="Times New Roman" w:hAnsi="Times New Roman" w:cs="Times New Roman"/>
          <w:i w:val="0"/>
          <w:color w:val="auto"/>
          <w:sz w:val="24"/>
          <w:szCs w:val="24"/>
          <w:lang w:val="en-GB"/>
        </w:rPr>
        <w:t>) or negative infinity (</w:t>
      </w:r>
      <m:oMath>
        <m:sSub>
          <m:sSubPr>
            <m:ctrlPr>
              <w:rPr>
                <w:rFonts w:ascii="Cambria Math" w:hAnsi="Cambria Math" w:cs="Times New Roman"/>
                <w:color w:val="auto"/>
                <w:sz w:val="24"/>
                <w:szCs w:val="24"/>
                <w:lang w:val="en-GB"/>
              </w:rPr>
            </m:ctrlPr>
          </m:sSubPr>
          <m:e>
            <m:r>
              <w:rPr>
                <w:rFonts w:ascii="Cambria Math" w:hAnsi="Cambria Math" w:cs="Times New Roman"/>
                <w:color w:val="auto"/>
                <w:sz w:val="24"/>
                <w:szCs w:val="24"/>
                <w:lang w:val="en-GB"/>
              </w:rPr>
              <m:t>μ</m:t>
            </m:r>
          </m:e>
          <m:sub>
            <m:r>
              <w:rPr>
                <w:rFonts w:ascii="Cambria Math" w:hAnsi="Cambria Math" w:cs="Times New Roman"/>
                <w:color w:val="auto"/>
                <w:sz w:val="24"/>
                <w:szCs w:val="24"/>
                <w:lang w:val="en-GB"/>
              </w:rPr>
              <m:t>i</m:t>
            </m:r>
          </m:sub>
        </m:sSub>
        <m:r>
          <w:rPr>
            <w:rFonts w:ascii="Cambria Math" w:hAnsi="Cambria Math" w:cs="Times New Roman"/>
            <w:color w:val="auto"/>
            <w:sz w:val="24"/>
            <w:szCs w:val="24"/>
            <w:lang w:val="en-GB"/>
          </w:rPr>
          <m:t>&gt;0</m:t>
        </m:r>
      </m:oMath>
      <w:r w:rsidRPr="00950E17">
        <w:rPr>
          <w:rFonts w:ascii="Times New Roman" w:hAnsi="Times New Roman" w:cs="Times New Roman"/>
          <w:i w:val="0"/>
          <w:color w:val="auto"/>
          <w:sz w:val="24"/>
          <w:szCs w:val="24"/>
          <w:lang w:val="en-GB"/>
        </w:rPr>
        <w:t xml:space="preserve">), as </w:t>
      </w:r>
      <m:oMath>
        <m:sSub>
          <m:sSubPr>
            <m:ctrlPr>
              <w:rPr>
                <w:rFonts w:ascii="Cambria Math" w:hAnsi="Cambria Math" w:cs="Times New Roman"/>
                <w:color w:val="auto"/>
                <w:sz w:val="24"/>
                <w:szCs w:val="24"/>
                <w:lang w:val="en-GB"/>
              </w:rPr>
            </m:ctrlPr>
          </m:sSubPr>
          <m:e>
            <m:r>
              <w:rPr>
                <w:rFonts w:ascii="Cambria Math" w:hAnsi="Cambria Math" w:cs="Times New Roman"/>
                <w:color w:val="auto"/>
                <w:sz w:val="24"/>
                <w:szCs w:val="24"/>
                <w:lang w:val="en-GB"/>
              </w:rPr>
              <m:t>η</m:t>
            </m:r>
          </m:e>
          <m:sub>
            <m:r>
              <w:rPr>
                <w:rFonts w:ascii="Cambria Math" w:hAnsi="Cambria Math" w:cs="Times New Roman"/>
                <w:color w:val="auto"/>
                <w:sz w:val="24"/>
                <w:szCs w:val="24"/>
                <w:lang w:val="en-GB"/>
              </w:rPr>
              <m:t>i</m:t>
            </m:r>
          </m:sub>
        </m:sSub>
        <m:r>
          <w:rPr>
            <w:rFonts w:ascii="Cambria Math" w:hAnsi="Cambria Math" w:cs="Times New Roman"/>
            <w:color w:val="auto"/>
            <w:sz w:val="24"/>
            <w:szCs w:val="24"/>
            <w:lang w:val="en-GB"/>
          </w:rPr>
          <m:t>&lt;</m:t>
        </m:r>
        <m:sSub>
          <m:sSubPr>
            <m:ctrlPr>
              <w:rPr>
                <w:rFonts w:ascii="Cambria Math" w:hAnsi="Cambria Math" w:cs="Times New Roman"/>
                <w:color w:val="auto"/>
                <w:sz w:val="24"/>
                <w:szCs w:val="24"/>
                <w:lang w:val="en-GB"/>
              </w:rPr>
            </m:ctrlPr>
          </m:sSubPr>
          <m:e>
            <m:r>
              <w:rPr>
                <w:rFonts w:ascii="Cambria Math" w:hAnsi="Cambria Math" w:cs="Times New Roman"/>
                <w:color w:val="auto"/>
                <w:sz w:val="24"/>
                <w:szCs w:val="24"/>
                <w:lang w:val="en-GB"/>
              </w:rPr>
              <m:t>μ</m:t>
            </m:r>
          </m:e>
          <m:sub>
            <m:r>
              <w:rPr>
                <w:rFonts w:ascii="Cambria Math" w:hAnsi="Cambria Math" w:cs="Times New Roman"/>
                <w:color w:val="auto"/>
                <w:sz w:val="24"/>
                <w:szCs w:val="24"/>
                <w:lang w:val="en-GB"/>
              </w:rPr>
              <m:t>i</m:t>
            </m:r>
          </m:sub>
        </m:sSub>
      </m:oMath>
      <w:r w:rsidRPr="00950E17">
        <w:rPr>
          <w:rFonts w:ascii="Times New Roman" w:hAnsi="Times New Roman" w:cs="Times New Roman"/>
          <w:i w:val="0"/>
          <w:color w:val="auto"/>
          <w:sz w:val="24"/>
          <w:szCs w:val="24"/>
          <w:lang w:val="en-GB"/>
        </w:rPr>
        <w:t xml:space="preserve"> by assumption. For the special case of </w:t>
      </w:r>
      <m:oMath>
        <m:sSub>
          <m:sSubPr>
            <m:ctrlPr>
              <w:rPr>
                <w:rFonts w:ascii="Cambria Math" w:hAnsi="Cambria Math" w:cs="Times New Roman"/>
                <w:color w:val="auto"/>
                <w:sz w:val="24"/>
                <w:szCs w:val="24"/>
                <w:lang w:val="en-GB"/>
              </w:rPr>
            </m:ctrlPr>
          </m:sSubPr>
          <m:e>
            <m:r>
              <w:rPr>
                <w:rFonts w:ascii="Cambria Math" w:hAnsi="Cambria Math" w:cs="Times New Roman"/>
                <w:color w:val="auto"/>
                <w:sz w:val="24"/>
                <w:szCs w:val="24"/>
                <w:lang w:val="en-GB"/>
              </w:rPr>
              <m:t>μ</m:t>
            </m:r>
          </m:e>
          <m:sub>
            <m:r>
              <w:rPr>
                <w:rFonts w:ascii="Cambria Math" w:hAnsi="Cambria Math" w:cs="Times New Roman"/>
                <w:color w:val="auto"/>
                <w:sz w:val="24"/>
                <w:szCs w:val="24"/>
                <w:lang w:val="en-GB"/>
              </w:rPr>
              <m:t>i</m:t>
            </m:r>
          </m:sub>
        </m:sSub>
        <m:r>
          <w:rPr>
            <w:rFonts w:ascii="Cambria Math" w:hAnsi="Cambria Math" w:cs="Times New Roman"/>
            <w:color w:val="auto"/>
            <w:sz w:val="24"/>
            <w:szCs w:val="24"/>
            <w:lang w:val="en-GB"/>
          </w:rPr>
          <m:t>=0</m:t>
        </m:r>
      </m:oMath>
      <w:r w:rsidRPr="00950E17">
        <w:rPr>
          <w:rFonts w:ascii="Times New Roman" w:hAnsi="Times New Roman" w:cs="Times New Roman"/>
          <w:i w:val="0"/>
          <w:color w:val="auto"/>
          <w:sz w:val="24"/>
          <w:szCs w:val="24"/>
          <w:lang w:val="en-GB"/>
        </w:rPr>
        <w:t xml:space="preserve"> the line stops at </w:t>
      </w:r>
      <m:oMath>
        <m:sSub>
          <m:sSubPr>
            <m:ctrlPr>
              <w:rPr>
                <w:rFonts w:ascii="Cambria Math" w:hAnsi="Cambria Math" w:cs="Times New Roman"/>
                <w:color w:val="auto"/>
                <w:sz w:val="24"/>
                <w:szCs w:val="24"/>
                <w:lang w:val="en-GB"/>
              </w:rPr>
            </m:ctrlPr>
          </m:sSubPr>
          <m:e>
            <m:r>
              <w:rPr>
                <w:rFonts w:ascii="Cambria Math" w:hAnsi="Cambria Math" w:cs="Times New Roman"/>
                <w:color w:val="auto"/>
                <w:sz w:val="24"/>
                <w:szCs w:val="24"/>
                <w:lang w:val="en-GB"/>
              </w:rPr>
              <m:t>η</m:t>
            </m:r>
          </m:e>
          <m:sub>
            <m:r>
              <w:rPr>
                <w:rFonts w:ascii="Cambria Math" w:hAnsi="Cambria Math" w:cs="Times New Roman"/>
                <w:color w:val="auto"/>
                <w:sz w:val="24"/>
                <w:szCs w:val="24"/>
                <w:lang w:val="en-GB"/>
              </w:rPr>
              <m:t>i</m:t>
            </m:r>
          </m:sub>
        </m:sSub>
        <m:r>
          <w:rPr>
            <w:rFonts w:ascii="Cambria Math" w:hAnsi="Cambria Math" w:cs="Times New Roman"/>
            <w:color w:val="auto"/>
            <w:sz w:val="24"/>
            <w:szCs w:val="24"/>
            <w:lang w:val="en-GB"/>
          </w:rPr>
          <m:t>=0</m:t>
        </m:r>
      </m:oMath>
      <w:r w:rsidRPr="00950E17">
        <w:rPr>
          <w:rFonts w:ascii="Times New Roman" w:hAnsi="Times New Roman" w:cs="Times New Roman"/>
          <w:i w:val="0"/>
          <w:color w:val="auto"/>
          <w:sz w:val="24"/>
          <w:szCs w:val="24"/>
          <w:lang w:val="en-GB"/>
        </w:rPr>
        <w:t>.</w:t>
      </w:r>
    </w:p>
    <w:p w14:paraId="30E0C5BB" w14:textId="74FAF458" w:rsidR="002A38E6" w:rsidRDefault="002A38E6" w:rsidP="002A38E6">
      <w:pPr>
        <w:spacing w:after="160" w:line="259" w:lineRule="auto"/>
        <w:rPr>
          <w:lang w:val="en-GB"/>
        </w:rPr>
      </w:pPr>
      <w:r w:rsidRPr="00950E17">
        <w:rPr>
          <w:b/>
          <w:lang w:val="en-GB"/>
        </w:rPr>
        <w:br w:type="page"/>
      </w:r>
    </w:p>
    <w:p w14:paraId="68BF72CE" w14:textId="77777777" w:rsidR="00587456" w:rsidRPr="00950E17" w:rsidRDefault="00587456" w:rsidP="00950E17">
      <w:pPr>
        <w:keepNext/>
        <w:widowControl w:val="0"/>
        <w:spacing w:line="360" w:lineRule="auto"/>
        <w:jc w:val="both"/>
      </w:pPr>
      <w:r w:rsidRPr="00950E17">
        <w:rPr>
          <w:noProof/>
          <w:lang w:val="fr-BE" w:eastAsia="fr-BE"/>
        </w:rPr>
        <w:lastRenderedPageBreak/>
        <w:drawing>
          <wp:inline distT="114300" distB="114300" distL="114300" distR="114300" wp14:anchorId="68F11BBA" wp14:editId="41540DF3">
            <wp:extent cx="2699999" cy="3471428"/>
            <wp:effectExtent l="0" t="0" r="5715" b="0"/>
            <wp:docPr id="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1">
                      <a:extLst>
                        <a:ext uri="{28A0092B-C50C-407E-A947-70E740481C1C}">
                          <a14:useLocalDpi xmlns:a14="http://schemas.microsoft.com/office/drawing/2010/main" val="0"/>
                        </a:ext>
                      </a:extLst>
                    </a:blip>
                    <a:stretch>
                      <a:fillRect/>
                    </a:stretch>
                  </pic:blipFill>
                  <pic:spPr>
                    <a:xfrm>
                      <a:off x="0" y="0"/>
                      <a:ext cx="2699999" cy="3471428"/>
                    </a:xfrm>
                    <a:prstGeom prst="rect">
                      <a:avLst/>
                    </a:prstGeom>
                    <a:ln/>
                  </pic:spPr>
                </pic:pic>
              </a:graphicData>
            </a:graphic>
          </wp:inline>
        </w:drawing>
      </w:r>
    </w:p>
    <w:p w14:paraId="13A4333D" w14:textId="1B72C96F" w:rsidR="00587456" w:rsidRPr="00950E17" w:rsidRDefault="00587456" w:rsidP="00950E17">
      <w:pPr>
        <w:widowControl w:val="0"/>
        <w:spacing w:line="360" w:lineRule="auto"/>
        <w:jc w:val="both"/>
        <w:rPr>
          <w:lang w:val="en-GB"/>
        </w:rPr>
      </w:pPr>
      <w:bookmarkStart w:id="14" w:name="_Ref40795484"/>
      <w:r w:rsidRPr="00950E17">
        <w:rPr>
          <w:b/>
          <w:lang w:val="en-GB"/>
        </w:rPr>
        <w:t xml:space="preserve">Figure </w:t>
      </w:r>
      <w:bookmarkEnd w:id="14"/>
      <w:r w:rsidR="002A38E6" w:rsidRPr="006D5C78">
        <w:rPr>
          <w:b/>
          <w:lang w:val="en-US"/>
        </w:rPr>
        <w:t>4</w:t>
      </w:r>
      <w:r w:rsidRPr="00950E17">
        <w:rPr>
          <w:b/>
          <w:lang w:val="en-GB"/>
        </w:rPr>
        <w:t xml:space="preserve">: </w:t>
      </w:r>
      <m:oMath>
        <m:r>
          <m:rPr>
            <m:scr m:val="script"/>
          </m:rPr>
          <w:rPr>
            <w:rFonts w:ascii="Cambria Math" w:hAnsi="Cambria Math"/>
            <w:lang w:val="en-GB"/>
          </w:rPr>
          <m:t>N</m:t>
        </m:r>
      </m:oMath>
      <w:r w:rsidRPr="00950E17">
        <w:rPr>
          <w:lang w:val="en-GB"/>
        </w:rPr>
        <w:t>-</w:t>
      </w:r>
      <m:oMath>
        <m:r>
          <m:rPr>
            <m:scr m:val="script"/>
          </m:rPr>
          <w:rPr>
            <w:rFonts w:ascii="Cambria Math" w:hAnsi="Cambria Math"/>
            <w:lang w:val="en-GB"/>
          </w:rPr>
          <m:t>F</m:t>
        </m:r>
      </m:oMath>
      <w:r w:rsidRPr="00950E17">
        <w:rPr>
          <w:lang w:val="en-GB"/>
        </w:rPr>
        <w:t xml:space="preserve"> mapping allows the analysis of species persistence across a variety of community types using a single framework. The black lines and yellow area are those of Figure </w:t>
      </w:r>
      <w:r w:rsidR="002A38E6">
        <w:rPr>
          <w:lang w:val="en-GB"/>
        </w:rPr>
        <w:t>2</w:t>
      </w:r>
      <w:r w:rsidRPr="00950E17">
        <w:rPr>
          <w:lang w:val="en-GB"/>
        </w:rPr>
        <w:t xml:space="preserve">. A: Three examples of simple communities with different kinds of species interactions. </w:t>
      </w:r>
      <w:r w:rsidR="00F111F6">
        <w:rPr>
          <w:lang w:val="en-GB"/>
        </w:rPr>
        <w:t>Markers</w:t>
      </w:r>
      <w:r w:rsidR="00F111F6" w:rsidRPr="00950E17">
        <w:rPr>
          <w:lang w:val="en-GB"/>
        </w:rPr>
        <w:t xml:space="preserve"> </w:t>
      </w:r>
      <w:r w:rsidRPr="00950E17">
        <w:rPr>
          <w:lang w:val="en-GB"/>
        </w:rPr>
        <w:t>represent species, connections represent direct interactions. All three communities follow Lotka-Volterra dynamics (</w:t>
      </w:r>
      <m:oMath>
        <m:f>
          <m:fPr>
            <m:ctrlPr>
              <w:rPr>
                <w:rFonts w:ascii="Cambria Math" w:hAnsi="Cambria Math"/>
              </w:rPr>
            </m:ctrlPr>
          </m:fPr>
          <m:num>
            <m:r>
              <w:rPr>
                <w:rFonts w:ascii="Cambria Math" w:hAnsi="Cambria Math"/>
              </w:rPr>
              <m:t>dN</m:t>
            </m:r>
          </m:num>
          <m:den>
            <m:r>
              <w:rPr>
                <w:rFonts w:ascii="Cambria Math" w:hAnsi="Cambria Math"/>
              </w:rPr>
              <m:t>dt</m:t>
            </m:r>
          </m:den>
        </m:f>
        <m:r>
          <w:rPr>
            <w:rFonts w:ascii="Cambria Math" w:hAnsi="Cambria Math"/>
            <w:lang w:val="en-GB"/>
          </w:rPr>
          <m:t>=diag(N)(</m:t>
        </m:r>
        <m:r>
          <w:rPr>
            <w:rFonts w:ascii="Cambria Math" w:hAnsi="Cambria Math"/>
          </w:rPr>
          <m:t>μ</m:t>
        </m:r>
        <m:r>
          <w:rPr>
            <w:rFonts w:ascii="Cambria Math" w:hAnsi="Cambria Math"/>
            <w:lang w:val="en-GB"/>
          </w:rPr>
          <m:t>-</m:t>
        </m:r>
        <m:r>
          <w:rPr>
            <w:rFonts w:ascii="Cambria Math" w:hAnsi="Cambria Math"/>
          </w:rPr>
          <m:t>A</m:t>
        </m:r>
        <m:r>
          <w:rPr>
            <w:rFonts w:ascii="Cambria Math" w:hAnsi="Cambria Math"/>
            <w:lang w:val="en-GB"/>
          </w:rPr>
          <m:t>⋅</m:t>
        </m:r>
        <m:r>
          <w:rPr>
            <w:rFonts w:ascii="Cambria Math" w:hAnsi="Cambria Math"/>
          </w:rPr>
          <m:t>N</m:t>
        </m:r>
        <m:r>
          <w:rPr>
            <w:rFonts w:ascii="Cambria Math" w:hAnsi="Cambria Math"/>
            <w:lang w:val="en-US"/>
          </w:rPr>
          <m:t>)</m:t>
        </m:r>
      </m:oMath>
      <w:r w:rsidRPr="00950E17">
        <w:rPr>
          <w:lang w:val="en-GB"/>
        </w:rPr>
        <w:t xml:space="preserve">), </w:t>
      </w:r>
      <w:r w:rsidR="00EC600F">
        <w:rPr>
          <w:lang w:val="en-GB"/>
        </w:rPr>
        <w:t xml:space="preserve"> where</w:t>
      </w:r>
      <w:r w:rsidRPr="00950E17">
        <w:rPr>
          <w:lang w:val="en-GB"/>
        </w:rPr>
        <w:t xml:space="preserve"> </w:t>
      </w:r>
      <m:oMath>
        <m:r>
          <w:rPr>
            <w:rFonts w:ascii="Cambria Math" w:hAnsi="Cambria Math"/>
            <w:lang w:val="en-GB"/>
          </w:rPr>
          <m:t>μ=</m:t>
        </m:r>
        <m:d>
          <m:dPr>
            <m:ctrlPr>
              <w:rPr>
                <w:rFonts w:ascii="Cambria Math" w:hAnsi="Cambria Math"/>
                <w:i/>
                <w:lang w:val="en-GB"/>
              </w:rPr>
            </m:ctrlPr>
          </m:dPr>
          <m:e>
            <m:r>
              <w:rPr>
                <w:rFonts w:ascii="Cambria Math" w:hAnsi="Cambria Math"/>
                <w:lang w:val="en-GB"/>
              </w:rPr>
              <m:t>1,…,1</m:t>
            </m:r>
          </m:e>
        </m:d>
      </m:oMath>
      <w:r w:rsidR="00EC600F">
        <w:rPr>
          <w:lang w:val="en-GB"/>
        </w:rPr>
        <w:t xml:space="preserve"> is the vector of intrinsic growth rates and </w:t>
      </w:r>
      <w:r w:rsidRPr="00950E17">
        <w:rPr>
          <w:lang w:val="en-GB"/>
        </w:rPr>
        <w:t>A</w:t>
      </w:r>
      <w:r w:rsidR="00EC600F">
        <w:rPr>
          <w:lang w:val="en-GB"/>
        </w:rPr>
        <w:t xml:space="preserve"> is the interaction matrix</w:t>
      </w:r>
      <w:r w:rsidR="00A81009">
        <w:rPr>
          <w:lang w:val="en-GB"/>
        </w:rPr>
        <w:t xml:space="preserve"> </w:t>
      </w:r>
      <w:r w:rsidR="00EC600F">
        <w:rPr>
          <w:lang w:val="en-GB"/>
        </w:rPr>
        <w:t xml:space="preserve">representing different </w:t>
      </w:r>
      <w:r w:rsidRPr="00950E17">
        <w:rPr>
          <w:lang w:val="en-GB"/>
        </w:rPr>
        <w:t xml:space="preserve">interaction types: priority effects </w:t>
      </w:r>
      <m:oMath>
        <m:d>
          <m:dPr>
            <m:ctrlPr>
              <w:rPr>
                <w:rFonts w:ascii="Cambria Math" w:hAnsi="Cambria Math"/>
                <w:i/>
                <w:lang w:val="en-GB"/>
              </w:rPr>
            </m:ctrlPr>
          </m:dPr>
          <m:e>
            <m:m>
              <m:mPr>
                <m:mcs>
                  <m:mc>
                    <m:mcPr>
                      <m:count m:val="2"/>
                      <m:mcJc m:val="center"/>
                    </m:mcPr>
                  </m:mc>
                </m:mcs>
                <m:ctrlPr>
                  <w:rPr>
                    <w:rFonts w:ascii="Cambria Math" w:hAnsi="Cambria Math"/>
                    <w:i/>
                    <w:lang w:val="en-GB"/>
                  </w:rPr>
                </m:ctrlPr>
              </m:mPr>
              <m:mr>
                <m:e>
                  <m:r>
                    <w:rPr>
                      <w:rFonts w:ascii="Cambria Math" w:hAnsi="Cambria Math"/>
                      <w:lang w:val="en-GB"/>
                    </w:rPr>
                    <m:t>1</m:t>
                  </m:r>
                </m:e>
                <m:e>
                  <m:r>
                    <w:rPr>
                      <w:rFonts w:ascii="Cambria Math" w:hAnsi="Cambria Math"/>
                      <w:lang w:val="en-GB"/>
                    </w:rPr>
                    <m:t>1.2</m:t>
                  </m:r>
                </m:e>
              </m:mr>
              <m:mr>
                <m:e>
                  <m:r>
                    <w:rPr>
                      <w:rFonts w:ascii="Cambria Math" w:hAnsi="Cambria Math"/>
                      <w:lang w:val="en-GB"/>
                    </w:rPr>
                    <m:t>2.0</m:t>
                  </m:r>
                </m:e>
                <m:e>
                  <m:r>
                    <w:rPr>
                      <w:rFonts w:ascii="Cambria Math" w:hAnsi="Cambria Math"/>
                      <w:lang w:val="en-GB"/>
                    </w:rPr>
                    <m:t>1</m:t>
                  </m:r>
                </m:e>
              </m:mr>
            </m:m>
          </m:e>
        </m:d>
      </m:oMath>
      <w:r w:rsidRPr="00950E17">
        <w:rPr>
          <w:lang w:val="en-GB"/>
        </w:rPr>
        <w:t xml:space="preserve">, competition-facilitation </w:t>
      </w:r>
      <m:oMath>
        <m:d>
          <m:dPr>
            <m:ctrlPr>
              <w:rPr>
                <w:rFonts w:ascii="Cambria Math" w:hAnsi="Cambria Math"/>
                <w:i/>
                <w:lang w:val="en-GB"/>
              </w:rPr>
            </m:ctrlPr>
          </m:dPr>
          <m:e>
            <m:m>
              <m:mPr>
                <m:mcs>
                  <m:mc>
                    <m:mcPr>
                      <m:count m:val="2"/>
                      <m:mcJc m:val="center"/>
                    </m:mcPr>
                  </m:mc>
                </m:mcs>
                <m:ctrlPr>
                  <w:rPr>
                    <w:rFonts w:ascii="Cambria Math" w:hAnsi="Cambria Math"/>
                    <w:i/>
                    <w:lang w:val="en-GB"/>
                  </w:rPr>
                </m:ctrlPr>
              </m:mPr>
              <m:mr>
                <m:e>
                  <m:r>
                    <w:rPr>
                      <w:rFonts w:ascii="Cambria Math" w:hAnsi="Cambria Math"/>
                      <w:lang w:val="en-GB"/>
                    </w:rPr>
                    <m:t>1</m:t>
                  </m:r>
                </m:e>
                <m:e>
                  <m:r>
                    <w:rPr>
                      <w:rFonts w:ascii="Cambria Math" w:hAnsi="Cambria Math"/>
                      <w:lang w:val="en-GB"/>
                    </w:rPr>
                    <m:t>0.7</m:t>
                  </m:r>
                </m:e>
              </m:mr>
              <m:mr>
                <m:e>
                  <m:r>
                    <w:rPr>
                      <w:rFonts w:ascii="Cambria Math" w:hAnsi="Cambria Math"/>
                      <w:lang w:val="en-GB"/>
                    </w:rPr>
                    <m:t>-0.3</m:t>
                  </m:r>
                </m:e>
                <m:e>
                  <m:r>
                    <w:rPr>
                      <w:rFonts w:ascii="Cambria Math" w:hAnsi="Cambria Math"/>
                      <w:lang w:val="en-GB"/>
                    </w:rPr>
                    <m:t>1</m:t>
                  </m:r>
                </m:e>
              </m:mr>
            </m:m>
          </m:e>
        </m:d>
      </m:oMath>
      <w:r w:rsidRPr="00950E17">
        <w:rPr>
          <w:lang w:val="en-GB"/>
        </w:rPr>
        <w:t xml:space="preserve">, and </w:t>
      </w:r>
      <w:r w:rsidR="00BF0BC8">
        <w:rPr>
          <w:lang w:val="en-GB"/>
        </w:rPr>
        <w:t>facultative</w:t>
      </w:r>
      <w:r w:rsidR="00751488">
        <w:rPr>
          <w:lang w:val="en-GB"/>
        </w:rPr>
        <w:t xml:space="preserve"> </w:t>
      </w:r>
      <w:r w:rsidRPr="00950E17">
        <w:rPr>
          <w:lang w:val="en-GB"/>
        </w:rPr>
        <w:t>mutualis</w:t>
      </w:r>
      <w:r w:rsidR="00751488">
        <w:rPr>
          <w:lang w:val="en-GB"/>
        </w:rPr>
        <w:t>ts</w:t>
      </w:r>
      <w:r w:rsidRPr="00950E17">
        <w:rPr>
          <w:lang w:val="en-GB"/>
        </w:rPr>
        <w:t xml:space="preserve"> </w:t>
      </w:r>
      <m:oMath>
        <m:d>
          <m:dPr>
            <m:ctrlPr>
              <w:rPr>
                <w:rFonts w:ascii="Cambria Math" w:hAnsi="Cambria Math"/>
                <w:i/>
                <w:lang w:val="en-GB"/>
              </w:rPr>
            </m:ctrlPr>
          </m:dPr>
          <m:e>
            <m:m>
              <m:mPr>
                <m:mcs>
                  <m:mc>
                    <m:mcPr>
                      <m:count m:val="3"/>
                      <m:mcJc m:val="center"/>
                    </m:mcPr>
                  </m:mc>
                </m:mcs>
                <m:ctrlPr>
                  <w:rPr>
                    <w:rFonts w:ascii="Cambria Math" w:hAnsi="Cambria Math"/>
                    <w:i/>
                    <w:lang w:val="en-GB"/>
                  </w:rPr>
                </m:ctrlPr>
              </m:mPr>
              <m:mr>
                <m:e>
                  <m:r>
                    <w:rPr>
                      <w:rFonts w:ascii="Cambria Math" w:hAnsi="Cambria Math"/>
                      <w:lang w:val="en-GB"/>
                    </w:rPr>
                    <m:t>1</m:t>
                  </m:r>
                </m:e>
                <m:e>
                  <m:r>
                    <w:rPr>
                      <w:rFonts w:ascii="Cambria Math" w:hAnsi="Cambria Math"/>
                      <w:lang w:val="en-GB"/>
                    </w:rPr>
                    <m:t>-0.2</m:t>
                  </m:r>
                </m:e>
                <m:e>
                  <m:r>
                    <w:rPr>
                      <w:rFonts w:ascii="Cambria Math" w:hAnsi="Cambria Math"/>
                      <w:lang w:val="en-GB"/>
                    </w:rPr>
                    <m:t>0</m:t>
                  </m:r>
                </m:e>
              </m:mr>
              <m:mr>
                <m:e>
                  <m:r>
                    <w:rPr>
                      <w:rFonts w:ascii="Cambria Math" w:hAnsi="Cambria Math"/>
                      <w:lang w:val="en-GB"/>
                    </w:rPr>
                    <m:t>-0.2</m:t>
                  </m:r>
                </m:e>
                <m:e>
                  <m:r>
                    <w:rPr>
                      <w:rFonts w:ascii="Cambria Math" w:hAnsi="Cambria Math"/>
                      <w:lang w:val="en-GB"/>
                    </w:rPr>
                    <m:t>1</m:t>
                  </m:r>
                </m:e>
                <m:e>
                  <m:r>
                    <w:rPr>
                      <w:rFonts w:ascii="Cambria Math" w:hAnsi="Cambria Math"/>
                      <w:lang w:val="en-GB"/>
                    </w:rPr>
                    <m:t>-0.4</m:t>
                  </m:r>
                </m:e>
              </m:mr>
              <m:mr>
                <m:e>
                  <m:r>
                    <w:rPr>
                      <w:rFonts w:ascii="Cambria Math" w:hAnsi="Cambria Math"/>
                      <w:lang w:val="en-GB"/>
                    </w:rPr>
                    <m:t>0</m:t>
                  </m:r>
                </m:e>
                <m:e>
                  <m:r>
                    <w:rPr>
                      <w:rFonts w:ascii="Cambria Math" w:hAnsi="Cambria Math"/>
                      <w:lang w:val="en-GB"/>
                    </w:rPr>
                    <m:t>-1.6</m:t>
                  </m:r>
                </m:e>
                <m:e>
                  <m:r>
                    <w:rPr>
                      <w:rFonts w:ascii="Cambria Math" w:hAnsi="Cambria Math"/>
                      <w:lang w:val="en-GB"/>
                    </w:rPr>
                    <m:t>1</m:t>
                  </m:r>
                </m:e>
              </m:mr>
            </m:m>
          </m:e>
        </m:d>
      </m:oMath>
      <w:r w:rsidRPr="00950E17">
        <w:rPr>
          <w:noProof/>
          <w:lang w:val="en-GB"/>
        </w:rPr>
        <w:t>.</w:t>
      </w:r>
      <w:r w:rsidRPr="00950E17">
        <w:rPr>
          <w:lang w:val="en-GB"/>
        </w:rPr>
        <w:t xml:space="preserve"> </w:t>
      </w:r>
      <w:r w:rsidR="00B513B3" w:rsidRPr="00950E17">
        <w:rPr>
          <w:lang w:val="en-GB"/>
        </w:rPr>
        <w:t xml:space="preserve">See </w:t>
      </w:r>
      <w:r w:rsidR="0073606F">
        <w:rPr>
          <w:lang w:val="en-GB"/>
        </w:rPr>
        <w:t>A</w:t>
      </w:r>
      <w:r w:rsidR="00B513B3" w:rsidRPr="00950E17">
        <w:rPr>
          <w:lang w:val="en-GB"/>
        </w:rPr>
        <w:t xml:space="preserve">ppendix </w:t>
      </w:r>
      <w:r w:rsidR="00C06EC1">
        <w:rPr>
          <w:lang w:val="en-GB"/>
        </w:rPr>
        <w:t>2</w:t>
      </w:r>
      <w:r w:rsidR="00B513B3" w:rsidRPr="00950E17">
        <w:rPr>
          <w:lang w:val="en-GB"/>
        </w:rPr>
        <w:t xml:space="preserve"> to compute </w:t>
      </w:r>
      <m:oMath>
        <m:r>
          <m:rPr>
            <m:scr m:val="script"/>
          </m:rPr>
          <w:rPr>
            <w:rFonts w:ascii="Cambria Math" w:hAnsi="Cambria Math"/>
            <w:lang w:val="en-GB"/>
          </w:rPr>
          <m:t>N</m:t>
        </m:r>
      </m:oMath>
      <w:r w:rsidR="00B513B3" w:rsidRPr="00950E17">
        <w:rPr>
          <w:lang w:val="en-GB"/>
        </w:rPr>
        <w:t xml:space="preserve"> and </w:t>
      </w:r>
      <m:oMath>
        <m:r>
          <m:rPr>
            <m:scr m:val="script"/>
          </m:rPr>
          <w:rPr>
            <w:rFonts w:ascii="Cambria Math" w:hAnsi="Cambria Math"/>
            <w:lang w:val="en-GB"/>
          </w:rPr>
          <m:t>F</m:t>
        </m:r>
      </m:oMath>
      <w:r w:rsidR="00B513B3" w:rsidRPr="00950E17">
        <w:rPr>
          <w:lang w:val="en-GB"/>
        </w:rPr>
        <w:t xml:space="preserve"> for multispecies Lotka-Volterra communities.</w:t>
      </w:r>
    </w:p>
    <w:p w14:paraId="1D4E5BF1" w14:textId="766482C8" w:rsidR="00587456" w:rsidRPr="00950E17" w:rsidRDefault="00A34ADE" w:rsidP="00950E17">
      <w:pPr>
        <w:widowControl w:val="0"/>
        <w:spacing w:line="360" w:lineRule="auto"/>
        <w:jc w:val="both"/>
        <w:rPr>
          <w:lang w:val="en-GB"/>
        </w:rPr>
      </w:pPr>
      <w:r w:rsidRPr="00950E17">
        <w:rPr>
          <w:lang w:val="en-GB"/>
        </w:rPr>
        <w:t xml:space="preserve">B: </w:t>
      </w:r>
      <w:r w:rsidR="00B00E12" w:rsidRPr="00950E17">
        <w:rPr>
          <w:lang w:val="en-GB"/>
        </w:rPr>
        <w:t xml:space="preserve">An example of a </w:t>
      </w:r>
      <w:r w:rsidR="00B00E12">
        <w:rPr>
          <w:lang w:val="en-GB"/>
        </w:rPr>
        <w:t>mutualistic network</w:t>
      </w:r>
      <w:r w:rsidR="00B00E12" w:rsidRPr="00950E17">
        <w:rPr>
          <w:lang w:val="en-GB"/>
        </w:rPr>
        <w:t xml:space="preserve"> containing three </w:t>
      </w:r>
      <w:r w:rsidR="00B00E12">
        <w:rPr>
          <w:lang w:val="en-GB"/>
        </w:rPr>
        <w:t>plants</w:t>
      </w:r>
      <w:r w:rsidR="00B00E12" w:rsidRPr="00950E17">
        <w:rPr>
          <w:lang w:val="en-GB"/>
        </w:rPr>
        <w:t xml:space="preserve"> </w:t>
      </w:r>
      <w:r w:rsidR="009E4E46">
        <w:rPr>
          <w:lang w:val="en-GB"/>
        </w:rPr>
        <w:t>(dot, cross and diamond)</w:t>
      </w:r>
      <w:r w:rsidR="00B25806">
        <w:rPr>
          <w:lang w:val="en-GB"/>
        </w:rPr>
        <w:t xml:space="preserve"> </w:t>
      </w:r>
      <w:r w:rsidR="00B00E12">
        <w:rPr>
          <w:lang w:val="en-GB"/>
        </w:rPr>
        <w:t xml:space="preserve">and two pollinators </w:t>
      </w:r>
      <w:r w:rsidR="009E4E46">
        <w:rPr>
          <w:lang w:val="en-GB"/>
        </w:rPr>
        <w:t>(plus and star)</w:t>
      </w:r>
      <w:r w:rsidR="00B00E12">
        <w:rPr>
          <w:lang w:val="en-GB"/>
        </w:rPr>
        <w:t>; The in</w:t>
      </w:r>
      <w:r w:rsidR="009A20CB">
        <w:rPr>
          <w:lang w:val="en-GB"/>
        </w:rPr>
        <w:t>s</w:t>
      </w:r>
      <w:r w:rsidR="00B00E12">
        <w:rPr>
          <w:lang w:val="en-GB"/>
        </w:rPr>
        <w:t xml:space="preserve">et </w:t>
      </w:r>
      <w:r w:rsidR="009A20CB">
        <w:rPr>
          <w:lang w:val="en-GB"/>
        </w:rPr>
        <w:t>shows</w:t>
      </w:r>
      <w:r w:rsidR="00B00E12">
        <w:rPr>
          <w:lang w:val="en-GB"/>
        </w:rPr>
        <w:t xml:space="preserve"> direct species interactions and their relative strength, red illustrates competitive interactions and </w:t>
      </w:r>
      <w:r w:rsidR="009A20CB">
        <w:rPr>
          <w:lang w:val="en-GB"/>
        </w:rPr>
        <w:t>blue</w:t>
      </w:r>
      <w:r w:rsidR="00B00E12">
        <w:rPr>
          <w:lang w:val="en-GB"/>
        </w:rPr>
        <w:t xml:space="preserve"> illustrates mutualistic interactions.</w:t>
      </w:r>
      <w:r w:rsidR="00B00E12" w:rsidRPr="00950E17">
        <w:rPr>
          <w:lang w:val="en-GB"/>
        </w:rPr>
        <w:t xml:space="preserve"> Importantly, the position of each species depends on all its direct </w:t>
      </w:r>
      <w:r w:rsidR="00B00E12" w:rsidRPr="00950E17">
        <w:rPr>
          <w:i/>
          <w:lang w:val="en-GB"/>
        </w:rPr>
        <w:t>and</w:t>
      </w:r>
      <w:r w:rsidR="00B00E12" w:rsidRPr="00950E17">
        <w:rPr>
          <w:lang w:val="en-GB"/>
        </w:rPr>
        <w:t xml:space="preserve"> indirect interactions with other species. </w:t>
      </w:r>
      <w:r w:rsidR="00B00E12">
        <w:rPr>
          <w:lang w:val="en-GB"/>
        </w:rPr>
        <w:t xml:space="preserve">All plant species have both positive and negative interspecific interactions, yet only one </w:t>
      </w:r>
      <w:r w:rsidR="00713691">
        <w:rPr>
          <w:lang w:val="en-GB"/>
        </w:rPr>
        <w:t xml:space="preserve">plant </w:t>
      </w:r>
      <w:r w:rsidR="00B00E12">
        <w:rPr>
          <w:lang w:val="en-GB"/>
        </w:rPr>
        <w:t>species benefit</w:t>
      </w:r>
      <w:r w:rsidR="009A20CB">
        <w:rPr>
          <w:lang w:val="en-GB"/>
        </w:rPr>
        <w:t>s</w:t>
      </w:r>
      <w:r w:rsidR="00B00E12">
        <w:rPr>
          <w:lang w:val="en-GB"/>
        </w:rPr>
        <w:t xml:space="preserve"> </w:t>
      </w:r>
      <w:r w:rsidR="009A20CB">
        <w:rPr>
          <w:lang w:val="en-GB"/>
        </w:rPr>
        <w:t xml:space="preserve">from those </w:t>
      </w:r>
      <w:r w:rsidR="00B00E12">
        <w:rPr>
          <w:lang w:val="en-GB"/>
        </w:rPr>
        <w:t>interactions (</w:t>
      </w:r>
      <w:r w:rsidR="00733ED0">
        <w:rPr>
          <w:lang w:val="en-GB"/>
        </w:rPr>
        <w:t xml:space="preserve">diamond,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r>
          <w:rPr>
            <w:rFonts w:ascii="Cambria Math" w:hAnsi="Cambria Math"/>
            <w:lang w:val="en-GB"/>
          </w:rPr>
          <m:t>&gt;1</m:t>
        </m:r>
      </m:oMath>
      <w:r w:rsidR="00B00E12">
        <w:rPr>
          <w:lang w:val="en-GB"/>
        </w:rPr>
        <w:t>).</w:t>
      </w:r>
    </w:p>
    <w:p w14:paraId="6229E98A" w14:textId="0008447C" w:rsidR="00587456" w:rsidRPr="00950E17" w:rsidRDefault="00587456" w:rsidP="00950E17">
      <w:pPr>
        <w:widowControl w:val="0"/>
        <w:spacing w:line="360" w:lineRule="auto"/>
        <w:jc w:val="both"/>
        <w:rPr>
          <w:lang w:val="en-GB"/>
        </w:rPr>
      </w:pPr>
      <w:r w:rsidRPr="00950E17">
        <w:rPr>
          <w:lang w:val="en-GB"/>
        </w:rPr>
        <w:t xml:space="preserve">C: </w:t>
      </w:r>
      <m:oMath>
        <m:r>
          <m:rPr>
            <m:scr m:val="script"/>
          </m:rPr>
          <w:rPr>
            <w:rFonts w:ascii="Cambria Math" w:hAnsi="Cambria Math"/>
            <w:lang w:val="en-GB"/>
          </w:rPr>
          <m:t>N</m:t>
        </m:r>
      </m:oMath>
      <w:r w:rsidRPr="00950E17">
        <w:rPr>
          <w:lang w:val="en-GB"/>
        </w:rPr>
        <w:t>-</w:t>
      </w:r>
      <m:oMath>
        <m:r>
          <m:rPr>
            <m:scr m:val="script"/>
          </m:rPr>
          <w:rPr>
            <w:rFonts w:ascii="Cambria Math" w:hAnsi="Cambria Math"/>
            <w:lang w:val="en-GB"/>
          </w:rPr>
          <m:t>F</m:t>
        </m:r>
      </m:oMath>
      <w:r w:rsidRPr="00950E17">
        <w:rPr>
          <w:lang w:val="en-GB"/>
        </w:rPr>
        <w:t xml:space="preserve"> mapping of 169 empirical </w:t>
      </w:r>
      <w:r w:rsidR="00B513B3" w:rsidRPr="00950E17">
        <w:rPr>
          <w:lang w:val="en-GB"/>
        </w:rPr>
        <w:t xml:space="preserve">two-species </w:t>
      </w:r>
      <w:r w:rsidRPr="00950E17">
        <w:rPr>
          <w:lang w:val="en-GB"/>
        </w:rPr>
        <w:t xml:space="preserve">plant communities, taken from a recent review </w:t>
      </w:r>
      <w:r w:rsidRPr="00950E17">
        <w:rPr>
          <w:lang w:val="en-GB"/>
        </w:rPr>
        <w:fldChar w:fldCharType="begin" w:fldLock="1"/>
      </w:r>
      <w:r w:rsidR="00153D55">
        <w:rPr>
          <w:lang w:val="en-GB"/>
        </w:rPr>
        <w:instrText xml:space="preserve"> ADDIN ZOTERO_ITEM CSL_CITATION {"citationID":"0UWBIi43","properties":{"formattedCitation":"[15]","plainCitation":"[15]","noteIndex":0},"citationItems":[{"id":"CE5bZvDl/ahXqk8DE","uris":["http://www.mendeley.com/documents/?uuid=d0eb505d-e462-4354-a9f6-9868f69e6835"],"uri":["http://www.mendeley.com/documents/?uuid=d0eb505d-e462-4354-a9f6-9868f69e6835"],"itemData":{"DOI":"10.1111/ele.13098","ISSN":"14610248","abstract":"Theory predicts that intraspecific competition should be stronger than interspecific competition for any pair of stably coexisting species, yet previous literature reviews found little support for this pattern. We screened over 5400 publications and identified 39 studies that quantified phenomenological intraspecific and interspecific interactions in terrestrial plant communities. Of the 67% of species pairs in which both intra‐ and interspecific effects were negative (competitive), intraspecific competition was, on average, four to five‐fold stronger than interspecific competition. Of the remaining pairs, 93% featured intraspecific competition and interspecific facilitation, a situation that stabilises coexistence. The difference between intra‐ and interspecific effects tended to be larger in observational than experimental data sets, in field than greenhouse studies, and in studies that quantified population growth over the full life cycle rather than single fitness components. Our results imply that processes promoting stable coexistence at local scales are common and consequential across terrestrial plant communities.","author":[{"dropping-particle":"","family":"Adler","given":"Peter B.","non-dropping-particle":"","parse-names":false,"suffix":""},{"dropping-particle":"","family":"Smull","given":"Danielle","non-dropping-particle":"","parse-names":false,"suffix":""},{"dropping-particle":"","family":"Beard","given":"Karen H.","non-dropping-particle":"","parse-names":false,"suffix":""},{"dropping-particle":"","family":"Choi","given":"Ryan T.","non-dropping-particle":"","parse-names":false,"suffix":""},{"dropping-particle":"","family":"Furniss","given":"Tucker","non-dropping-particle":"","parse-names":false,"suffix":""},{"dropping-particle":"","family":"Kulmatiski","given":"Andrew","non-dropping-particle":"","parse-names":false,"suffix":""},{"dropping-particle":"","family":"Meiners","given":"Joan M.","non-dropping-particle":"","parse-names":false,"suffix":""},{"dropping-particle":"","family":"Tredennick","given":"Andrew T.","non-dropping-particle":"","parse-names":false,"suffix":""},{"dropping-particle":"","family":"Veblen","given":"Kari E.","non-dropping-particle":"","parse-names":false,"suffix":""}],"container-title":"Ecology Letters","id":"ITEM-1","issue":"9","issued":{"date-parts":[["2018"]]},"page":"1319-1329","title":"Competition and coexistence in plant communities: intraspecific competition is stronger than interspecific competition","type":"article-journal","volume":"21"}}],"schema":"https://github.com/citation-style-language/schema/raw/master/csl-citation.json"} </w:instrText>
      </w:r>
      <w:r w:rsidRPr="00950E17">
        <w:rPr>
          <w:lang w:val="en-GB"/>
        </w:rPr>
        <w:fldChar w:fldCharType="separate"/>
      </w:r>
      <w:r w:rsidR="00153D55" w:rsidRPr="00153D55">
        <w:t>[15]</w:t>
      </w:r>
      <w:r w:rsidRPr="00950E17">
        <w:rPr>
          <w:lang w:val="en-GB"/>
        </w:rPr>
        <w:fldChar w:fldCharType="end"/>
      </w:r>
      <w:r w:rsidRPr="00950E17">
        <w:rPr>
          <w:lang w:val="en-GB"/>
        </w:rPr>
        <w:t xml:space="preserve">, with dots and connections as in the other panels. We converted the original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oMath>
      <w:r w:rsidRPr="00950E17">
        <w:rPr>
          <w:lang w:val="en-GB"/>
        </w:rPr>
        <w:t xml:space="preserve">and </w:t>
      </w:r>
      <m:oMath>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oMath>
      <w:r w:rsidRPr="00950E17">
        <w:rPr>
          <w:lang w:val="en-GB"/>
        </w:rPr>
        <w:t xml:space="preserve"> from </w:t>
      </w:r>
      <w:r w:rsidRPr="00950E17">
        <w:rPr>
          <w:lang w:val="en-GB"/>
        </w:rPr>
        <w:fldChar w:fldCharType="begin" w:fldLock="1"/>
      </w:r>
      <w:r w:rsidR="00153D55">
        <w:rPr>
          <w:lang w:val="en-GB"/>
        </w:rPr>
        <w:instrText xml:space="preserve"> ADDIN ZOTERO_ITEM CSL_CITATION {"citationID":"7HN2gOdW","properties":{"formattedCitation":"[15]","plainCitation":"[15]","noteIndex":0},"citationItems":[{"id":"CE5bZvDl/ahXqk8DE","uris":["http://www.mendeley.com/documents/?uuid=d0eb505d-e462-4354-a9f6-9868f69e6835"],"uri":["http://www.mendeley.com/documents/?uuid=d0eb505d-e462-4354-a9f6-9868f69e6835"],"itemData":{"DOI":"10.1111/ele.13098","ISSN":"14610248","abstract":"Theory predicts that intraspecific competition should be stronger than interspecific competition for any pair of stably coexisting species, yet previous literature reviews found little support for this pattern. We screened over 5400 publications and identified 39 studies that quantified phenomenological intraspecific and interspecific interactions in terrestrial plant communities. Of the 67% of species pairs in which both intra‐ and interspecific effects were negative (competitive), intraspecific competition was, on average, four to five‐fold stronger than interspecific competition. Of the remaining pairs, 93% featured intraspecific competition and interspecific facilitation, a situation that stabilises coexistence. The difference between intra‐ and interspecific effects tended to be larger in observational than experimental data sets, in field than greenhouse studies, and in studies that quantified population growth over the full life cycle rather than single fitness components. Our results imply that processes promoting stable coexistence at local scales are common and consequential across terrestrial plant communities.","author":[{"dropping-particle":"","family":"Adler","given":"Peter B.","non-dropping-particle":"","parse-names":false,"suffix":""},{"dropping-particle":"","family":"Smull","given":"Danielle","non-dropping-particle":"","parse-names":false,"suffix":""},{"dropping-particle":"","family":"Beard","given":"Karen H.","non-dropping-particle":"","parse-names":false,"suffix":""},{"dropping-particle":"","family":"Choi","given":"Ryan T.","non-dropping-particle":"","parse-names":false,"suffix":""},{"dropping-particle":"","family":"Furniss","given":"Tucker","non-dropping-particle":"","parse-names":false,"suffix":""},{"dropping-particle":"","family":"Kulmatiski","given":"Andrew","non-dropping-particle":"","parse-names":false,"suffix":""},{"dropping-particle":"","family":"Meiners","given":"Joan M.","non-dropping-particle":"","parse-names":false,"suffix":""},{"dropping-particle":"","family":"Tredennick","given":"Andrew T.","non-dropping-particle":"","parse-names":false,"suffix":""},{"dropping-particle":"","family":"Veblen","given":"Kari E.","non-dropping-particle":"","parse-names":false,"suffix":""}],"container-title":"Ecology Letters","id":"ITEM-1","issue":"9","issued":{"date-parts":[["2018"]]},"page":"1319-1329","title":"Competition and coexistence in plant communities: intraspecific competition is stronger than interspecific competition","type":"article-journal","volume":"21"}}],"schema":"https://github.com/citation-style-language/schema/raw/master/csl-citation.json"} </w:instrText>
      </w:r>
      <w:r w:rsidRPr="00950E17">
        <w:rPr>
          <w:lang w:val="en-GB"/>
        </w:rPr>
        <w:fldChar w:fldCharType="separate"/>
      </w:r>
      <w:r w:rsidR="00153D55" w:rsidRPr="00153D55">
        <w:t>[15]</w:t>
      </w:r>
      <w:r w:rsidRPr="00950E17">
        <w:rPr>
          <w:lang w:val="en-GB"/>
        </w:rPr>
        <w:fldChar w:fldCharType="end"/>
      </w:r>
      <w:r w:rsidRPr="00950E17">
        <w:rPr>
          <w:lang w:val="en-GB"/>
        </w:rPr>
        <w:t xml:space="preserve"> to the definition </w:t>
      </w:r>
      <w:r w:rsidR="00EC600F">
        <w:rPr>
          <w:lang w:val="en-GB"/>
        </w:rPr>
        <w:t>as defined in</w:t>
      </w:r>
      <w:r w:rsidRPr="00950E17">
        <w:rPr>
          <w:lang w:val="en-GB"/>
        </w:rPr>
        <w:t xml:space="preserve"> Box 2. This panel shows that most studies have </w:t>
      </w:r>
      <w:r w:rsidRPr="00950E17">
        <w:rPr>
          <w:lang w:val="en-GB"/>
        </w:rPr>
        <w:lastRenderedPageBreak/>
        <w:t xml:space="preserve">experimentally investigated communities with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r>
          <w:rPr>
            <w:rFonts w:ascii="Cambria Math" w:hAnsi="Cambria Math"/>
            <w:lang w:val="en-GB"/>
          </w:rPr>
          <m:t>&lt;1</m:t>
        </m:r>
      </m:oMath>
      <w:r w:rsidRPr="00950E17">
        <w:rPr>
          <w:lang w:val="en-GB"/>
        </w:rPr>
        <w:t xml:space="preserve"> and </w:t>
      </w:r>
      <m:oMath>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r>
          <w:rPr>
            <w:rFonts w:ascii="Cambria Math" w:hAnsi="Cambria Math"/>
            <w:lang w:val="en-GB"/>
          </w:rPr>
          <m:t>&lt;1</m:t>
        </m:r>
      </m:oMath>
      <w:r w:rsidRPr="00950E17">
        <w:rPr>
          <w:lang w:val="en-GB"/>
        </w:rPr>
        <w:t>; there has been some exploration of communities under positive frequency dependence (</w:t>
      </w:r>
      <m:oMath>
        <m:r>
          <m:rPr>
            <m:scr m:val="script"/>
          </m:rPr>
          <w:rPr>
            <w:rFonts w:ascii="Cambria Math" w:hAnsi="Cambria Math"/>
            <w:lang w:val="en-GB"/>
          </w:rPr>
          <m:t>N</m:t>
        </m:r>
        <m:r>
          <w:rPr>
            <w:rFonts w:ascii="Cambria Math" w:hAnsi="Cambria Math"/>
            <w:lang w:val="en-GB"/>
          </w:rPr>
          <m:t>&lt;0</m:t>
        </m:r>
      </m:oMath>
      <w:r w:rsidRPr="00950E17">
        <w:rPr>
          <w:lang w:val="en-GB"/>
        </w:rPr>
        <w:t xml:space="preserve">) but there is virtually no exploration of ecological communities with </w:t>
      </w:r>
      <m:oMath>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r>
          <w:rPr>
            <w:rFonts w:ascii="Cambria Math" w:hAnsi="Cambria Math"/>
            <w:lang w:val="en-GB"/>
          </w:rPr>
          <m:t>&gt;1</m:t>
        </m:r>
      </m:oMath>
      <w:r w:rsidRPr="00950E17">
        <w:rPr>
          <w:lang w:val="en-GB"/>
        </w:rPr>
        <w:t xml:space="preserve"> in MCT, but see </w:t>
      </w:r>
      <w:r w:rsidRPr="00950E17">
        <w:rPr>
          <w:lang w:val="en-GB"/>
        </w:rPr>
        <w:fldChar w:fldCharType="begin" w:fldLock="1"/>
      </w:r>
      <w:r w:rsidR="005A5ED9">
        <w:rPr>
          <w:lang w:val="en-GB"/>
        </w:rPr>
        <w:instrText xml:space="preserve"> ADDIN ZOTERO_ITEM CSL_CITATION {"citationID":"5sgci6Ix","properties":{"formattedCitation":"[31]","plainCitation":"[31]","noteIndex":0},"citationItems":[{"id":"CE5bZvDl/KhbET8j2","uris":["http://www.mendeley.com/documents/?uuid=946302b5-a6ed-47c7-bd07-e6f97a8fbb8e"],"uri":["http://www.mendeley.com/documents/?uuid=946302b5-a6ed-47c7-bd07-e6f97a8fbb8e"],"itemData":{"DOI":"10.1111/1365-2745.13028","ISSN":"13652745","abstract":"1. Competition-defence trade-offs have long been thought to promote plant coexistence and increase species diversity. However, insights from modern coexistence theory clarify that such trade-offs alone cannot sustain coexistence. Coexistence also requires stabilising niche differences and the ability of competitor populations to persist under consumer pressure. Despite the breadth of potential consequences of competition-defence trade-offs, we have little mechanistic understanding of how they affect diversity in natural communities. 2. We investigated the effects of seed harvesting by ants on coexistence in an annual plant community. We parameterised a model of plant competitive population dynamics with data from two field experiments: (a) plant demographic rates and competition coefficients determined by growing plants alone and against intra-and interspecific competitor density gradients; (b) plant fitness losses to ant consumers determined by measuring seed removal from experimental depots. We tested for a trade-off between a plant species' demographic potential and its susceptibility to consumption and then determined the bounds of ant effects on pair-wise and multispecies coexistence by comparing model projections with and without seed consumption. 3. Ants harvested seeds of all plant species, but they strongly preferred the competitively superior large seeded species, inducing a competition-defence trade-off. Unequal seed loss to ants changed competition-based fitness hierarchies, affecting both the number and identities of plant species pairs that were predicted to coexist compared to a scenario without ants. The trade-off most often prevented coexistence by severely disadvantaging the superior competitor or excluding species directly through overconsumption, and a simulated reduction in the overall consumption rate opened few additional opportunities for coexistence. Ant exac-erbation of average fitness differences was particularly disruptive to multispecies coexistence, where niche differences were insufficient to stabilise the coexistence of plant triplets and quadruplets. 4. Synthesis. Our results show that the presence of a competition-defence trade-off in a community with stabilising niche differences does not always increase diversity. Instead, the full range of diversity outcomes-positive and negative changes","author":[{"dropping-particle":"","family":"Petry","given":"William K.","non-dropping-particle":"","parse-names":false,"suffix":""},{"dropping-particle":"","family":"Kandlikar","given":"Gaurav S.","non-dropping-particle":"","parse-names":false,"suffix":""},{"dropping-particle":"","family":"Kraft","given":"Nathan J.B.","non-dropping-particle":"","parse-names":false,"suffix":""},{"dropping-particle":"","family":"Godoy","given":"Oscar","non-dropping-particle":"","parse-names":false,"suffix":""},{"dropping-particle":"","family":"Levine","given":"Jonathan M.","non-dropping-particle":"","parse-names":false,"suffix":""}],"container-title":"Journal of Ecology","id":"ITEM-1","issue":"5","issued":{"date-parts":[["2018"]]},"page":"1806-1818","title":"A competition–defence trade-off both promotes and weakens coexistence in an annual plant community","type":"article-journal","volume":"106"}}],"schema":"https://github.com/citation-style-language/schema/raw/master/csl-citation.json"} </w:instrText>
      </w:r>
      <w:r w:rsidRPr="00950E17">
        <w:rPr>
          <w:lang w:val="en-GB"/>
        </w:rPr>
        <w:fldChar w:fldCharType="separate"/>
      </w:r>
      <w:r w:rsidR="005A5ED9" w:rsidRPr="005A5ED9">
        <w:t>[31]</w:t>
      </w:r>
      <w:r w:rsidRPr="00950E17">
        <w:rPr>
          <w:lang w:val="en-GB"/>
        </w:rPr>
        <w:fldChar w:fldCharType="end"/>
      </w:r>
      <w:r w:rsidRPr="00950E17">
        <w:rPr>
          <w:lang w:val="en-GB"/>
        </w:rPr>
        <w:t xml:space="preserve">, suggesting that persistence in many community types that present positive interactions has remained unexplored. </w:t>
      </w:r>
    </w:p>
    <w:p w14:paraId="7CF14DC9" w14:textId="77777777" w:rsidR="00587456" w:rsidRPr="00950E17" w:rsidRDefault="00587456" w:rsidP="00950E17">
      <w:pPr>
        <w:spacing w:line="360" w:lineRule="auto"/>
        <w:jc w:val="both"/>
        <w:rPr>
          <w:lang w:val="en-GB"/>
        </w:rPr>
      </w:pPr>
      <w:r w:rsidRPr="00950E17">
        <w:rPr>
          <w:lang w:val="en-GB"/>
        </w:rPr>
        <w:br w:type="page"/>
      </w:r>
    </w:p>
    <w:p w14:paraId="5042257C" w14:textId="77777777" w:rsidR="00587456" w:rsidRPr="00950E17" w:rsidRDefault="00587456" w:rsidP="00950E17">
      <w:pPr>
        <w:keepNext/>
        <w:widowControl w:val="0"/>
        <w:spacing w:line="360" w:lineRule="auto"/>
        <w:jc w:val="both"/>
      </w:pPr>
      <w:r w:rsidRPr="00950E17">
        <w:rPr>
          <w:noProof/>
          <w:lang w:val="fr-BE" w:eastAsia="fr-BE"/>
        </w:rPr>
        <w:lastRenderedPageBreak/>
        <w:drawing>
          <wp:inline distT="114300" distB="114300" distL="114300" distR="114300" wp14:anchorId="121BF8FB" wp14:editId="399AA7CD">
            <wp:extent cx="2700000" cy="4050000"/>
            <wp:effectExtent l="0" t="0" r="5715" b="8255"/>
            <wp:docPr id="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extLst>
                        <a:ext uri="{28A0092B-C50C-407E-A947-70E740481C1C}">
                          <a14:useLocalDpi xmlns:a14="http://schemas.microsoft.com/office/drawing/2010/main" val="0"/>
                        </a:ext>
                      </a:extLst>
                    </a:blip>
                    <a:stretch>
                      <a:fillRect/>
                    </a:stretch>
                  </pic:blipFill>
                  <pic:spPr>
                    <a:xfrm>
                      <a:off x="0" y="0"/>
                      <a:ext cx="2700000" cy="4050000"/>
                    </a:xfrm>
                    <a:prstGeom prst="rect">
                      <a:avLst/>
                    </a:prstGeom>
                    <a:ln/>
                  </pic:spPr>
                </pic:pic>
              </a:graphicData>
            </a:graphic>
          </wp:inline>
        </w:drawing>
      </w:r>
    </w:p>
    <w:p w14:paraId="3AE958A0" w14:textId="051C4C1D" w:rsidR="00B00E12" w:rsidRPr="00B00E12" w:rsidRDefault="00587456" w:rsidP="00B00E12">
      <w:pPr>
        <w:widowControl w:val="0"/>
        <w:spacing w:line="360" w:lineRule="auto"/>
        <w:jc w:val="both"/>
        <w:rPr>
          <w:lang w:val="en-GB"/>
        </w:rPr>
      </w:pPr>
      <w:bookmarkStart w:id="15" w:name="_Ref40796089"/>
      <w:r w:rsidRPr="00950E17">
        <w:rPr>
          <w:b/>
          <w:lang w:val="en-GB"/>
        </w:rPr>
        <w:t xml:space="preserve">Figure </w:t>
      </w:r>
      <w:bookmarkEnd w:id="15"/>
      <w:r w:rsidR="002A38E6" w:rsidRPr="006D5C78">
        <w:rPr>
          <w:b/>
          <w:lang w:val="en-US"/>
        </w:rPr>
        <w:t>5</w:t>
      </w:r>
      <w:r w:rsidRPr="00950E17">
        <w:rPr>
          <w:b/>
          <w:lang w:val="en-GB"/>
        </w:rPr>
        <w:t>:</w:t>
      </w:r>
      <w:r w:rsidRPr="00950E17">
        <w:rPr>
          <w:lang w:val="en-GB"/>
        </w:rPr>
        <w:t xml:space="preserve"> </w:t>
      </w:r>
      <m:oMath>
        <m:r>
          <m:rPr>
            <m:scr m:val="script"/>
          </m:rPr>
          <w:rPr>
            <w:rFonts w:ascii="Cambria Math" w:hAnsi="Cambria Math"/>
            <w:lang w:val="en-GB"/>
          </w:rPr>
          <m:t>N</m:t>
        </m:r>
      </m:oMath>
      <w:r w:rsidRPr="00950E17">
        <w:rPr>
          <w:lang w:val="en-GB"/>
        </w:rPr>
        <w:t>-</w:t>
      </w:r>
      <m:oMath>
        <m:r>
          <m:rPr>
            <m:scr m:val="script"/>
          </m:rPr>
          <w:rPr>
            <w:rFonts w:ascii="Cambria Math" w:hAnsi="Cambria Math"/>
            <w:lang w:val="en-GB"/>
          </w:rPr>
          <m:t>F</m:t>
        </m:r>
      </m:oMath>
      <w:r w:rsidRPr="00950E17">
        <w:rPr>
          <w:lang w:val="en-GB"/>
        </w:rPr>
        <w:t xml:space="preserve"> mapping can help understand the effects of environmental change on persistence. A: The communities from Figure </w:t>
      </w:r>
      <w:r w:rsidR="002A38E6">
        <w:rPr>
          <w:lang w:val="en-GB"/>
        </w:rPr>
        <w:t>4</w:t>
      </w:r>
      <w:r w:rsidRPr="00950E17">
        <w:rPr>
          <w:lang w:val="en-GB"/>
        </w:rPr>
        <w:t xml:space="preserve">A were exposed to an environmental change driver that decreases the interspecific interactions strength and reduces the intrinsic growth rates. These effects shift priority effects to resource competition, competition-facilitation to mutualism, and creates one obligate mutualist. The new interaction matrices are: resource competition: </w:t>
      </w:r>
      <m:oMath>
        <m:d>
          <m:dPr>
            <m:ctrlPr>
              <w:rPr>
                <w:rFonts w:ascii="Cambria Math" w:hAnsi="Cambria Math"/>
                <w:i/>
                <w:lang w:val="en-GB"/>
              </w:rPr>
            </m:ctrlPr>
          </m:dPr>
          <m:e>
            <m:m>
              <m:mPr>
                <m:mcs>
                  <m:mc>
                    <m:mcPr>
                      <m:count m:val="2"/>
                      <m:mcJc m:val="center"/>
                    </m:mcPr>
                  </m:mc>
                </m:mcs>
                <m:ctrlPr>
                  <w:rPr>
                    <w:rFonts w:ascii="Cambria Math" w:hAnsi="Cambria Math"/>
                    <w:i/>
                    <w:lang w:val="en-GB"/>
                  </w:rPr>
                </m:ctrlPr>
              </m:mPr>
              <m:mr>
                <m:e>
                  <m:r>
                    <w:rPr>
                      <w:rFonts w:ascii="Cambria Math" w:hAnsi="Cambria Math"/>
                      <w:lang w:val="en-GB"/>
                    </w:rPr>
                    <m:t>1</m:t>
                  </m:r>
                </m:e>
                <m:e>
                  <m:r>
                    <w:rPr>
                      <w:rFonts w:ascii="Cambria Math" w:hAnsi="Cambria Math"/>
                      <w:lang w:val="en-GB"/>
                    </w:rPr>
                    <m:t>0.6</m:t>
                  </m:r>
                </m:e>
              </m:mr>
              <m:mr>
                <m:e>
                  <m:r>
                    <w:rPr>
                      <w:rFonts w:ascii="Cambria Math" w:hAnsi="Cambria Math"/>
                      <w:lang w:val="en-GB"/>
                    </w:rPr>
                    <m:t>1.2</m:t>
                  </m:r>
                </m:e>
                <m:e>
                  <m:r>
                    <w:rPr>
                      <w:rFonts w:ascii="Cambria Math" w:hAnsi="Cambria Math"/>
                      <w:lang w:val="en-GB"/>
                    </w:rPr>
                    <m:t>1</m:t>
                  </m:r>
                </m:e>
              </m:mr>
            </m:m>
          </m:e>
        </m:d>
      </m:oMath>
      <w:r w:rsidRPr="00950E17">
        <w:rPr>
          <w:lang w:val="en-GB"/>
        </w:rPr>
        <w:t xml:space="preserve">, mutualism </w:t>
      </w:r>
      <m:oMath>
        <m:d>
          <m:dPr>
            <m:ctrlPr>
              <w:rPr>
                <w:rFonts w:ascii="Cambria Math" w:hAnsi="Cambria Math"/>
                <w:i/>
                <w:lang w:val="en-GB"/>
              </w:rPr>
            </m:ctrlPr>
          </m:dPr>
          <m:e>
            <m:m>
              <m:mPr>
                <m:mcs>
                  <m:mc>
                    <m:mcPr>
                      <m:count m:val="2"/>
                      <m:mcJc m:val="center"/>
                    </m:mcPr>
                  </m:mc>
                </m:mcs>
                <m:ctrlPr>
                  <w:rPr>
                    <w:rFonts w:ascii="Cambria Math" w:hAnsi="Cambria Math"/>
                    <w:i/>
                    <w:lang w:val="en-GB"/>
                  </w:rPr>
                </m:ctrlPr>
              </m:mPr>
              <m:mr>
                <m:e>
                  <m:r>
                    <w:rPr>
                      <w:rFonts w:ascii="Cambria Math" w:hAnsi="Cambria Math"/>
                      <w:lang w:val="en-GB"/>
                    </w:rPr>
                    <m:t>1</m:t>
                  </m:r>
                </m:e>
                <m:e>
                  <m:r>
                    <w:rPr>
                      <w:rFonts w:ascii="Cambria Math" w:hAnsi="Cambria Math"/>
                      <w:lang w:val="en-GB"/>
                    </w:rPr>
                    <m:t>-0.4</m:t>
                  </m:r>
                </m:e>
              </m:mr>
              <m:mr>
                <m:e>
                  <m:r>
                    <w:rPr>
                      <w:rFonts w:ascii="Cambria Math" w:hAnsi="Cambria Math"/>
                      <w:lang w:val="en-GB"/>
                    </w:rPr>
                    <m:t>-0.2</m:t>
                  </m:r>
                </m:e>
                <m:e>
                  <m:r>
                    <w:rPr>
                      <w:rFonts w:ascii="Cambria Math" w:hAnsi="Cambria Math"/>
                      <w:lang w:val="en-GB"/>
                    </w:rPr>
                    <m:t>1</m:t>
                  </m:r>
                </m:e>
              </m:mr>
            </m:m>
          </m:e>
        </m:d>
      </m:oMath>
      <w:r w:rsidRPr="00950E17">
        <w:rPr>
          <w:lang w:val="en-GB"/>
        </w:rPr>
        <w:t xml:space="preserve"> , </w:t>
      </w:r>
      <w:r w:rsidR="00034067">
        <w:rPr>
          <w:lang w:val="en-GB"/>
        </w:rPr>
        <w:t>obligate</w:t>
      </w:r>
      <w:r w:rsidRPr="00950E17">
        <w:rPr>
          <w:lang w:val="en-GB"/>
        </w:rPr>
        <w:t xml:space="preserve"> mutualism </w:t>
      </w:r>
      <m:oMath>
        <m:d>
          <m:dPr>
            <m:ctrlPr>
              <w:rPr>
                <w:rFonts w:ascii="Cambria Math" w:hAnsi="Cambria Math"/>
                <w:i/>
                <w:lang w:val="en-GB"/>
              </w:rPr>
            </m:ctrlPr>
          </m:dPr>
          <m:e>
            <m:m>
              <m:mPr>
                <m:mcs>
                  <m:mc>
                    <m:mcPr>
                      <m:count m:val="3"/>
                      <m:mcJc m:val="center"/>
                    </m:mcPr>
                  </m:mc>
                </m:mcs>
                <m:ctrlPr>
                  <w:rPr>
                    <w:rFonts w:ascii="Cambria Math" w:hAnsi="Cambria Math"/>
                    <w:i/>
                    <w:lang w:val="en-GB"/>
                  </w:rPr>
                </m:ctrlPr>
              </m:mPr>
              <m:mr>
                <m:e>
                  <m:r>
                    <w:rPr>
                      <w:rFonts w:ascii="Cambria Math" w:hAnsi="Cambria Math"/>
                      <w:lang w:val="en-GB"/>
                    </w:rPr>
                    <m:t>1</m:t>
                  </m:r>
                </m:e>
                <m:e>
                  <m:r>
                    <w:rPr>
                      <w:rFonts w:ascii="Cambria Math" w:hAnsi="Cambria Math"/>
                      <w:lang w:val="en-GB"/>
                    </w:rPr>
                    <m:t>-0.2</m:t>
                  </m:r>
                </m:e>
                <m:e>
                  <m:r>
                    <w:rPr>
                      <w:rFonts w:ascii="Cambria Math" w:hAnsi="Cambria Math"/>
                      <w:lang w:val="en-GB"/>
                    </w:rPr>
                    <m:t>0</m:t>
                  </m:r>
                </m:e>
              </m:mr>
              <m:mr>
                <m:e>
                  <m:r>
                    <w:rPr>
                      <w:rFonts w:ascii="Cambria Math" w:hAnsi="Cambria Math"/>
                      <w:lang w:val="en-GB"/>
                    </w:rPr>
                    <m:t>-0.5</m:t>
                  </m:r>
                </m:e>
                <m:e>
                  <m:r>
                    <w:rPr>
                      <w:rFonts w:ascii="Cambria Math" w:hAnsi="Cambria Math"/>
                      <w:lang w:val="en-GB"/>
                    </w:rPr>
                    <m:t>1</m:t>
                  </m:r>
                </m:e>
                <m:e>
                  <m:r>
                    <w:rPr>
                      <w:rFonts w:ascii="Cambria Math" w:hAnsi="Cambria Math"/>
                      <w:lang w:val="en-GB"/>
                    </w:rPr>
                    <m:t>-0.6</m:t>
                  </m:r>
                </m:e>
              </m:mr>
              <m:mr>
                <m:e>
                  <m:r>
                    <w:rPr>
                      <w:rFonts w:ascii="Cambria Math" w:hAnsi="Cambria Math"/>
                      <w:lang w:val="en-GB"/>
                    </w:rPr>
                    <m:t>0</m:t>
                  </m:r>
                </m:e>
                <m:e>
                  <m:r>
                    <w:rPr>
                      <w:rFonts w:ascii="Cambria Math" w:hAnsi="Cambria Math"/>
                      <w:lang w:val="en-GB"/>
                    </w:rPr>
                    <m:t>-1.6</m:t>
                  </m:r>
                </m:e>
                <m:e>
                  <m:r>
                    <w:rPr>
                      <w:rFonts w:ascii="Cambria Math" w:hAnsi="Cambria Math"/>
                      <w:lang w:val="en-GB"/>
                    </w:rPr>
                    <m:t>1</m:t>
                  </m:r>
                </m:e>
              </m:mr>
            </m:m>
          </m:e>
        </m:d>
      </m:oMath>
      <w:r w:rsidRPr="00950E17">
        <w:rPr>
          <w:lang w:val="en-GB"/>
        </w:rPr>
        <w:t xml:space="preserve">. The new intrinsic growth rates are </w:t>
      </w:r>
      <m:oMath>
        <m:r>
          <w:rPr>
            <w:rFonts w:ascii="Cambria Math" w:hAnsi="Cambria Math"/>
          </w:rPr>
          <m:t>μ</m:t>
        </m:r>
        <m:r>
          <w:rPr>
            <w:rFonts w:ascii="Cambria Math" w:hAnsi="Cambria Math"/>
            <w:lang w:val="en-GB"/>
          </w:rPr>
          <m:t>=</m:t>
        </m:r>
        <m:d>
          <m:dPr>
            <m:ctrlPr>
              <w:rPr>
                <w:rFonts w:ascii="Cambria Math" w:hAnsi="Cambria Math"/>
                <w:i/>
                <w:lang w:val="en-GB"/>
              </w:rPr>
            </m:ctrlPr>
          </m:dPr>
          <m:e>
            <m:r>
              <w:rPr>
                <w:rFonts w:ascii="Cambria Math" w:hAnsi="Cambria Math"/>
                <w:lang w:val="en-GB"/>
              </w:rPr>
              <m:t>0.8, 0.8</m:t>
            </m:r>
          </m:e>
        </m:d>
      </m:oMath>
      <w:r w:rsidRPr="00950E17">
        <w:rPr>
          <w:lang w:val="en-GB"/>
        </w:rPr>
        <w:t xml:space="preserve">, </w:t>
      </w:r>
      <w:r w:rsidR="005C3720">
        <w:rPr>
          <w:lang w:val="en-GB"/>
        </w:rPr>
        <w:t>except</w:t>
      </w:r>
      <w:r w:rsidRPr="00950E17">
        <w:rPr>
          <w:lang w:val="en-GB"/>
        </w:rPr>
        <w:t xml:space="preserve"> for the </w:t>
      </w:r>
      <w:r w:rsidR="00034067">
        <w:rPr>
          <w:lang w:val="en-GB"/>
        </w:rPr>
        <w:t>obligate</w:t>
      </w:r>
      <w:r w:rsidRPr="00950E17">
        <w:rPr>
          <w:lang w:val="en-GB"/>
        </w:rPr>
        <w:t xml:space="preserve"> mutualism community, in which it is </w:t>
      </w:r>
      <m:oMath>
        <m:r>
          <w:rPr>
            <w:rFonts w:ascii="Cambria Math" w:hAnsi="Cambria Math"/>
          </w:rPr>
          <m:t>μ</m:t>
        </m:r>
        <m:r>
          <w:rPr>
            <w:rFonts w:ascii="Cambria Math" w:hAnsi="Cambria Math"/>
            <w:lang w:val="en-GB"/>
          </w:rPr>
          <m:t>=(0.8,-0.2,0.6)</m:t>
        </m:r>
      </m:oMath>
      <w:r w:rsidRPr="00950E17">
        <w:rPr>
          <w:lang w:val="en-GB"/>
        </w:rPr>
        <w:t xml:space="preserve"> B: </w:t>
      </w:r>
      <w:r w:rsidR="00B00E12" w:rsidRPr="00950E17">
        <w:rPr>
          <w:lang w:val="en-GB"/>
        </w:rPr>
        <w:t>The communit</w:t>
      </w:r>
      <w:r w:rsidR="00EC600F">
        <w:rPr>
          <w:lang w:val="en-GB"/>
        </w:rPr>
        <w:t>y</w:t>
      </w:r>
      <w:r w:rsidR="00B00E12" w:rsidRPr="00950E17">
        <w:rPr>
          <w:lang w:val="en-GB"/>
        </w:rPr>
        <w:t xml:space="preserve"> from Figure </w:t>
      </w:r>
      <w:r w:rsidR="002A38E6">
        <w:rPr>
          <w:lang w:val="en-GB"/>
        </w:rPr>
        <w:t>4</w:t>
      </w:r>
      <w:r w:rsidR="00B00E12" w:rsidRPr="00950E17">
        <w:rPr>
          <w:lang w:val="en-GB"/>
        </w:rPr>
        <w:t xml:space="preserve">B </w:t>
      </w:r>
      <w:r w:rsidR="00EC600F">
        <w:rPr>
          <w:lang w:val="en-GB"/>
        </w:rPr>
        <w:t>was</w:t>
      </w:r>
      <w:r w:rsidR="00EC600F" w:rsidRPr="00950E17">
        <w:rPr>
          <w:lang w:val="en-GB"/>
        </w:rPr>
        <w:t xml:space="preserve"> </w:t>
      </w:r>
      <w:r w:rsidR="00B00E12" w:rsidRPr="00950E17">
        <w:rPr>
          <w:lang w:val="en-GB"/>
        </w:rPr>
        <w:t>exposed to an environmental change driver</w:t>
      </w:r>
      <w:r w:rsidR="00B00E12">
        <w:rPr>
          <w:lang w:val="en-GB"/>
        </w:rPr>
        <w:t xml:space="preserve"> (e.g. a pesticide)</w:t>
      </w:r>
      <w:r w:rsidR="00B00E12" w:rsidRPr="00950E17">
        <w:rPr>
          <w:lang w:val="en-GB"/>
        </w:rPr>
        <w:t xml:space="preserve"> that</w:t>
      </w:r>
      <w:r w:rsidR="00B00E12">
        <w:rPr>
          <w:lang w:val="en-GB"/>
        </w:rPr>
        <w:t xml:space="preserve"> increases the mortality of the pollinators, but does not affect the species interactions</w:t>
      </w:r>
      <w:r w:rsidR="00A65E7F">
        <w:rPr>
          <w:lang w:val="en-GB"/>
        </w:rPr>
        <w:t>,</w:t>
      </w:r>
      <w:r w:rsidR="00B00E12">
        <w:rPr>
          <w:lang w:val="en-GB"/>
        </w:rPr>
        <w:t xml:space="preserve"> nor the growth rates of the plants. This environmental change driver indirectly affects the plants such that </w:t>
      </w:r>
      <w:r w:rsidR="002E66EF">
        <w:rPr>
          <w:lang w:val="en-GB"/>
        </w:rPr>
        <w:t xml:space="preserve">no plant benefits from species interactions </w:t>
      </w:r>
      <w:r w:rsidR="00B00E12">
        <w:rPr>
          <w:lang w:val="en-GB"/>
        </w:rPr>
        <w:t>(</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r>
          <w:rPr>
            <w:rFonts w:ascii="Cambria Math" w:hAnsi="Cambria Math"/>
            <w:lang w:val="en-GB"/>
          </w:rPr>
          <m:t>&lt;1</m:t>
        </m:r>
      </m:oMath>
      <w:r w:rsidR="00B00E12">
        <w:rPr>
          <w:lang w:val="en-GB"/>
        </w:rPr>
        <w:t xml:space="preserve">). Importantly, this illustrates that changes in growth rates may affect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oMath>
      <w:r w:rsidR="00B00E12">
        <w:rPr>
          <w:lang w:val="en-GB"/>
        </w:rPr>
        <w:t xml:space="preserve"> in multispecies communities.</w:t>
      </w:r>
      <w:r w:rsidR="003761A0">
        <w:rPr>
          <w:lang w:val="en-GB"/>
        </w:rPr>
        <w:t xml:space="preserve"> Species markers from 5A and B correspond to species markers from 4A and B.</w:t>
      </w:r>
    </w:p>
    <w:p w14:paraId="14A4DD7E" w14:textId="5234DD2C" w:rsidR="00587456" w:rsidRPr="00B00E12" w:rsidRDefault="00587456" w:rsidP="00950E17">
      <w:pPr>
        <w:widowControl w:val="0"/>
        <w:spacing w:line="360" w:lineRule="auto"/>
        <w:jc w:val="both"/>
        <w:rPr>
          <w:lang w:val="en-GB"/>
        </w:rPr>
      </w:pPr>
    </w:p>
    <w:p w14:paraId="13D1DD47" w14:textId="77777777" w:rsidR="00587456" w:rsidRPr="00950E17" w:rsidRDefault="00587456" w:rsidP="00950E17">
      <w:pPr>
        <w:spacing w:line="360" w:lineRule="auto"/>
        <w:jc w:val="both"/>
        <w:rPr>
          <w:lang w:val="en-GB"/>
        </w:rPr>
      </w:pPr>
      <w:r w:rsidRPr="00950E17">
        <w:rPr>
          <w:lang w:val="en-GB"/>
        </w:rPr>
        <w:br w:type="page"/>
      </w:r>
    </w:p>
    <w:tbl>
      <w:tblPr>
        <w:tblStyle w:val="TableGrid"/>
        <w:tblW w:w="0" w:type="auto"/>
        <w:tblLook w:val="04A0" w:firstRow="1" w:lastRow="0" w:firstColumn="1" w:lastColumn="0" w:noHBand="0" w:noVBand="1"/>
      </w:tblPr>
      <w:tblGrid>
        <w:gridCol w:w="9019"/>
      </w:tblGrid>
      <w:tr w:rsidR="00587456" w:rsidRPr="008F7526" w14:paraId="416AEFC6" w14:textId="77777777" w:rsidTr="00065285">
        <w:tc>
          <w:tcPr>
            <w:tcW w:w="9019" w:type="dxa"/>
          </w:tcPr>
          <w:p w14:paraId="50EB9126" w14:textId="77777777" w:rsidR="00587456" w:rsidRPr="00950E17" w:rsidRDefault="00587456" w:rsidP="00950E17">
            <w:pPr>
              <w:spacing w:line="360" w:lineRule="auto"/>
              <w:jc w:val="both"/>
              <w:rPr>
                <w:b/>
                <w:lang w:val="en-GB"/>
              </w:rPr>
            </w:pPr>
            <w:r w:rsidRPr="00950E17">
              <w:rPr>
                <w:b/>
                <w:lang w:val="en-GB"/>
              </w:rPr>
              <w:lastRenderedPageBreak/>
              <w:t>Box 1: Defining niche and fitness differences</w:t>
            </w:r>
          </w:p>
          <w:p w14:paraId="782C5078" w14:textId="77777777" w:rsidR="00587456" w:rsidRPr="00950E17" w:rsidRDefault="00587456" w:rsidP="00950E17">
            <w:pPr>
              <w:spacing w:line="360" w:lineRule="auto"/>
              <w:jc w:val="both"/>
              <w:rPr>
                <w:lang w:val="en-GB"/>
              </w:rPr>
            </w:pPr>
          </w:p>
          <w:p w14:paraId="5717FA7D" w14:textId="7C14A4B7" w:rsidR="00587456" w:rsidRPr="00950E17" w:rsidRDefault="00587456" w:rsidP="00950E17">
            <w:pPr>
              <w:spacing w:line="360" w:lineRule="auto"/>
              <w:jc w:val="both"/>
              <w:rPr>
                <w:lang w:val="en-GB"/>
              </w:rPr>
            </w:pPr>
            <w:r w:rsidRPr="00950E17">
              <w:rPr>
                <w:lang w:val="en-GB"/>
              </w:rPr>
              <w:t>Niche differences have been originally described for pairs of species competing for shared resources. As such, niche differences (</w:t>
            </w:r>
            <m:oMath>
              <m:r>
                <w:rPr>
                  <w:rFonts w:ascii="Cambria Math" w:hAnsi="Cambria Math"/>
                  <w:lang w:val="en-GB"/>
                </w:rPr>
                <m:t>1-ρ</m:t>
              </m:r>
            </m:oMath>
            <w:r w:rsidRPr="00950E17">
              <w:rPr>
                <w:lang w:val="en-GB"/>
              </w:rPr>
              <w:t>), the opposite of niche overlap (</w:t>
            </w:r>
            <m:oMath>
              <m:r>
                <w:rPr>
                  <w:rFonts w:ascii="Cambria Math" w:hAnsi="Cambria Math"/>
                  <w:lang w:val="en-GB"/>
                </w:rPr>
                <m:t>ρ</m:t>
              </m:r>
            </m:oMath>
            <w:r w:rsidRPr="00950E17">
              <w:rPr>
                <w:lang w:val="en-GB"/>
              </w:rPr>
              <w:t xml:space="preserve">), have been conceptualised as the dissimilarity of the consumption vectors of two species </w:t>
            </w:r>
            <w:r w:rsidRPr="00950E17">
              <w:rPr>
                <w:lang w:val="en-GB"/>
              </w:rPr>
              <w:fldChar w:fldCharType="begin" w:fldLock="1"/>
            </w:r>
            <w:r w:rsidR="006201CE">
              <w:rPr>
                <w:lang w:val="en-GB"/>
              </w:rPr>
              <w:instrText xml:space="preserve"> ADDIN ZOTERO_ITEM CSL_CITATION {"citationID":"IQwLXF5g","properties":{"formattedCitation":"[86], [87]","plainCitation":"[86], [87]","noteIndex":0},"citationItems":[{"id":"CE5bZvDl/PfXrpuMk","uris":["http://www.mendeley.com/documents/?uuid=9c2972a8-e463-445b-85f5-2a5844d2e232"],"uri":["http://www.mendeley.com/documents/?uuid=9c2972a8-e463-445b-85f5-2a5844d2e232"],"itemData":{"DOI":"10.1016/0040-5809(90)90025-Q","ISBN":"0040-5809","ISSN":"10960325","abstract":"MacArthur's consumer-resource model is reviewed and new ways of understanding it are presented. Statistical measures of association between the utilization functions of different species are developed to show how coexistence conditions can be expressed in simple and understandable ways without the need to introduce strong symmetry assumptions. It is hoped that this new analysis will encourage both the use of the model in its full form without special simplifying assumptions, and the development of competition models of similar biological richness but different basic assumptions. © 1990.","author":[{"dropping-particle":"","family":"Chesson","given":"Peter","non-dropping-particle":"","parse-names":false,"suffix":""}],"container-title":"Theoretical Population Biology","id":"ITEM-1","issue":"1","issued":{"date-parts":[["1990"]]},"page":"26-38","title":"MacArthur's consumer-resource model","type":"article-journal","volume":"37"}},{"id":"CE5bZvDl/blNLVKRm","uris":["http://www.mendeley.com/documents/?uuid=f6cb226c-7966-44c9-8c6c-848c2a41591b"],"uri":["http://www.mendeley.com/documents/?uuid=f6cb226c-7966-44c9-8c6c-848c2a41591b"],"itemData":{"DOI":"10.2307/1936632","ISBN":"0012-9658","ISSN":"00129658","PMID":"977","abstract":"Existing overlap indices are examined and are judged to be inadequate on the grounds (1) that they lack simple and appropriateb iological interpretationsa, nd (2) that they ignore possible variationa mong resource states in abundanceo r availability( ai). Two indices interpretablei n terms of encounters are proposed. Niche overlap (L) is measured as the degree to which frequency of interspecific encounter is higher or lower than it would be if each species utilized each resource state in proportiont o its abundance( ai). Directionalo verlap (ZXYi)s measured as the density of species Y encountered, on the average, by an individual of species X. When resource states are equal in size, L is equivalentt o Lloyd's 'interspeciesp atchiness,'a ndZ X(Yis) e quivalentt o his 'meanc rowdingo n species 1 by species 2.' Indices which in corporate variation in resource state abundance are also developed for mean crowding, patchiness and niche breadth","author":[{"dropping-particle":"","family":"Hurlbert","given":"Stuart H.","non-dropping-particle":"","parse-names":false,"suffix":""}],"container-title":"Ecology","id":"ITEM-2","issue":"1","issued":{"date-parts":[["1978"]]},"page":"67-77","title":"The Measurement of Niche Overlap and Some Relatives","type":"article","volume":"59"}}],"schema":"https://github.com/citation-style-language/schema/raw/master/csl-citation.json"} </w:instrText>
            </w:r>
            <w:r w:rsidRPr="00950E17">
              <w:rPr>
                <w:lang w:val="en-GB"/>
              </w:rPr>
              <w:fldChar w:fldCharType="separate"/>
            </w:r>
            <w:r w:rsidR="006201CE" w:rsidRPr="006201CE">
              <w:t>[86], [87]</w:t>
            </w:r>
            <w:r w:rsidRPr="00950E17">
              <w:rPr>
                <w:lang w:val="en-GB"/>
              </w:rPr>
              <w:fldChar w:fldCharType="end"/>
            </w:r>
            <w:r w:rsidRPr="00950E17">
              <w:rPr>
                <w:lang w:val="en-GB"/>
              </w:rPr>
              <w:t xml:space="preserve">. Niche differences of 0 meant the consumption vectors are identical, while niche differences of 1 meant </w:t>
            </w:r>
            <w:r w:rsidR="00866CC8">
              <w:rPr>
                <w:lang w:val="en-GB"/>
              </w:rPr>
              <w:t xml:space="preserve">that </w:t>
            </w:r>
            <w:r w:rsidRPr="00950E17">
              <w:rPr>
                <w:lang w:val="en-GB"/>
              </w:rPr>
              <w:t>species do not consume common resources. In</w:t>
            </w:r>
            <w:r w:rsidR="00F328BB" w:rsidRPr="00950E17">
              <w:rPr>
                <w:lang w:val="en-GB"/>
              </w:rPr>
              <w:t>termediate</w:t>
            </w:r>
            <w:r w:rsidRPr="00950E17">
              <w:rPr>
                <w:lang w:val="en-GB"/>
              </w:rPr>
              <w:t xml:space="preserve"> cases meant species limit themselves more than they limit others, i.e. interspecific interactions are less negative than intraspecific interactions </w:t>
            </w:r>
            <w:r w:rsidRPr="00950E17">
              <w:rPr>
                <w:lang w:val="en-GB"/>
              </w:rPr>
              <w:fldChar w:fldCharType="begin" w:fldLock="1"/>
            </w:r>
            <w:r w:rsidR="006B30FE">
              <w:rPr>
                <w:lang w:val="en-GB"/>
              </w:rPr>
              <w:instrText xml:space="preserve"> ADDIN ZOTERO_ITEM CSL_CITATION {"citationID":"PtatX08F","properties":{"formattedCitation":"[8]","plainCitation":"[8]","noteIndex":0},"citationItems":[{"id":"CE5bZvDl/SPmdUsCZ","uris":["http://www.mendeley.com/documents/?uuid=6e1f29e1-e825-43e2-967c-dc1061e2f458"],"uri":["http://www.mendeley.com/documents/?uuid=6e1f29e1-e825-43e2-967c-dc1061e2f458"],"itemData":{"DOI":"10.1111/j.1461-0248.2006.00996.x","ISBN":"1461-023X","ISSN":"1461023X","PMID":"17257097","abstract":"Ecologists now recognize that controversy over the relative importance of niches and neutrality cannot be resolved by analyzing species abundance patterns. Here, we use classical coexistence theory to reframe the debate in terms of stabilizing mechanisms (niches) and fitness equivalence (neutrality). The neutral model is a special case where stabilizing mechanisms are absent and species have equivalent fitness. Instead of asking whether niches or neutral processes structure communities, we advocate determining the degree to which observed diversity reflects strong stabilizing mechanisms overcoming large fitness differences or weak stabilization operating on species of similar fitness. To answer this question, we propose combining data on per capita growth rates with models to: (i) quantify the strength of stabilizing processes; (ii) quantify fitness inequality and compare it with stabilization; and (iii) manipulate frequency dependence in growth to test the consequences of stabilization and fitness equivalence for coexistence.","author":[{"dropping-particle":"","family":"Adler","given":"Peter B.","non-dropping-particle":"","parse-names":false,"suffix":""},{"dropping-particle":"","family":"HilleRislambers","given":"Janneke","non-dropping-particle":"","parse-names":false,"suffix":""},{"dropping-particle":"","family":"Levine","given":"Jonathan M.","non-dropping-particle":"","parse-names":false,"suffix":""}],"container-title":"Ecology Letters","id":"ITEM-1","issue":"2","issued":{"date-parts":[["2007"]]},"page":"95-104","title":"A niche for neutrality","type":"article-journal","volume":"10"}}],"schema":"https://github.com/citation-style-language/schema/raw/master/csl-citation.json"} </w:instrText>
            </w:r>
            <w:r w:rsidRPr="00950E17">
              <w:rPr>
                <w:lang w:val="en-GB"/>
              </w:rPr>
              <w:fldChar w:fldCharType="separate"/>
            </w:r>
            <w:r w:rsidR="00490C02" w:rsidRPr="00490C02">
              <w:t>[8]</w:t>
            </w:r>
            <w:r w:rsidRPr="00950E17">
              <w:rPr>
                <w:lang w:val="en-GB"/>
              </w:rPr>
              <w:fldChar w:fldCharType="end"/>
            </w:r>
            <w:r w:rsidRPr="00950E17">
              <w:rPr>
                <w:lang w:val="en-GB"/>
              </w:rPr>
              <w:t xml:space="preserve">. Consequently, negative niche differences were interpreted as weaker intraspecific interactions than interspecific interactions, which corresponds to positive frequency dependence </w:t>
            </w:r>
            <w:r w:rsidRPr="00950E17">
              <w:rPr>
                <w:lang w:val="en-GB"/>
              </w:rPr>
              <w:fldChar w:fldCharType="begin" w:fldLock="1"/>
            </w:r>
            <w:r w:rsidR="006201CE">
              <w:rPr>
                <w:lang w:val="en-GB"/>
              </w:rPr>
              <w:instrText xml:space="preserve"> ADDIN ZOTERO_ITEM CSL_CITATION {"citationID":"me8WDfTi","properties":{"formattedCitation":"[22], [88], [89]","plainCitation":"[22], [88], [89]","noteIndex":0},"citationItems":[{"id":"CE5bZvDl/xsYBRyMl","uris":["http://www.mendeley.com/documents/?uuid=e0b7afff-b8d1-4e17-96f9-10f48e6283a8"],"uri":["http://www.mendeley.com/documents/?uuid=e0b7afff-b8d1-4e17-96f9-10f48e6283a8"],"itemData":{"DOI":"10.1111/jvs.12434","ISBN":"0385-0684 (Print)\\r0385-0684 (Linking)","ISSN":"16541103","PMID":"21918347","abstract":"History of species arrival can influence plant community assembly. In this issue of the Journal ofVegetation Science, Sarneel et al. show that the strength of such historical contingency, or priority effects, varies with soil moisture in riparian plants. We discuss this study within a theoretical framework describing how and when priority effects occur via destabilizing and equalizing mechanisms","author":[{"dropping-particle":"","family":"Fukami","given":"Tadashi","non-dropping-particle":"","parse-names":false,"suffix":""},{"dropping-particle":"","family":"Mordecai","given":"Erin A.","non-dropping-particle":"","parse-names":false,"suffix":""},{"dropping-particle":"","family":"Ostling","given":"Annette","non-dropping-particle":"","parse-names":false,"suffix":""}],"container-title":"Journal of Vegetation Science","id":"ITEM-1","issue":"1","issued":{"date-parts":[["2016"]]},"page":"655-657","title":"A framework for priority effects","type":"article-journal","volume":"27"}},{"id":"CE5bZvDl/2dZckWA3","uris":["http://www.mendeley.com/documents/?uuid=370addf8-d31b-4d2b-9e62-5157a19825bd"],"uri":["http://www.mendeley.com/documents/?uuid=370addf8-d31b-4d2b-9e62-5157a19825bd"],"itemData":{"DOI":"10.1038/s41559-018-0679-z","ISSN":"2397334X","abstract":"Priority effects are commonly used to describe a broad suite of phenomena capturing the influence of species arrival order on the diversity, composition and function of ecological communities. Several studies have suggested reframing priority effects around the stabilizing and equalizing concepts of coexistence theory. We show that the only compatible priority effects are those characterized by positive frequency-dependence, irrespective of whether they emerge in equilibrium or non-equilibrium systems.","author":[{"dropping-particle":"","family":"Ke","given":"Po Ju","non-dropping-particle":"","parse-names":false,"suffix":""},{"dropping-particle":"","family":"Letten","given":"Andrew D.","non-dropping-particle":"","parse-names":false,"suffix":""}],"container-title":"Nature Ecology and Evolution","id":"ITEM-2","issue":"11","issued":{"date-parts":[["2018"]]},"page":"1691-1695","title":"Coexistence theory and the frequency-dependence of priority effects","type":"article-journal","volume":"2"}},{"id":"CE5bZvDl/j64M600l","uris":["http://www.mendeley.com/documents/?uuid=088d2c19-b3c4-41c6-bf52-eb95d99bb1ff"],"uri":["http://www.mendeley.com/documents/?uuid=088d2c19-b3c4-41c6-bf52-eb95d99bb1ff"],"itemData":{"author":[{"dropping-particle":"","family":"Mordecai","given":"Erin A.","non-dropping-particle":"","parse-names":false,"suffix":""}],"container-title":"Ecological Monographs","id":"ITEM-3","issue":"3","issued":{"date-parts":[["2011"]]},"page":"429-441","title":"Pathogen impacts on plant communities: unifying theory, concepts, and empirical work","type":"article-journal","volume":"81"}}],"schema":"https://github.com/citation-style-language/schema/raw/master/csl-citation.json"} </w:instrText>
            </w:r>
            <w:r w:rsidRPr="00950E17">
              <w:rPr>
                <w:lang w:val="en-GB"/>
              </w:rPr>
              <w:fldChar w:fldCharType="separate"/>
            </w:r>
            <w:r w:rsidR="006201CE" w:rsidRPr="006201CE">
              <w:t>[22], [88], [89]</w:t>
            </w:r>
            <w:r w:rsidRPr="00950E17">
              <w:rPr>
                <w:lang w:val="en-GB"/>
              </w:rPr>
              <w:fldChar w:fldCharType="end"/>
            </w:r>
            <w:r w:rsidRPr="00950E17">
              <w:rPr>
                <w:lang w:val="en-GB"/>
              </w:rPr>
              <w:t xml:space="preserve">. </w:t>
            </w:r>
          </w:p>
          <w:p w14:paraId="4DF160A8" w14:textId="77777777" w:rsidR="00587456" w:rsidRPr="00950E17" w:rsidRDefault="00587456" w:rsidP="00950E17">
            <w:pPr>
              <w:spacing w:line="360" w:lineRule="auto"/>
              <w:jc w:val="both"/>
              <w:rPr>
                <w:i/>
                <w:lang w:val="en-GB"/>
              </w:rPr>
            </w:pPr>
          </w:p>
          <w:p w14:paraId="4015DF4E" w14:textId="504FD965" w:rsidR="00587456" w:rsidRPr="00950E17" w:rsidRDefault="00587456" w:rsidP="00950E17">
            <w:pPr>
              <w:spacing w:line="360" w:lineRule="auto"/>
              <w:jc w:val="both"/>
              <w:rPr>
                <w:lang w:val="en-GB"/>
              </w:rPr>
            </w:pPr>
            <w:r w:rsidRPr="00950E17">
              <w:rPr>
                <w:lang w:val="en-GB"/>
              </w:rPr>
              <w:t xml:space="preserve">Apart from niche differences, fitness differences are needed to assess the outcome of species interactions </w:t>
            </w:r>
            <w:r w:rsidRPr="00950E17">
              <w:rPr>
                <w:lang w:val="en-GB"/>
              </w:rPr>
              <w:fldChar w:fldCharType="begin" w:fldLock="1"/>
            </w:r>
            <w:r w:rsidR="006B30FE">
              <w:rPr>
                <w:lang w:val="en-GB"/>
              </w:rPr>
              <w:instrText xml:space="preserve"> ADDIN ZOTERO_ITEM CSL_CITATION {"citationID":"mPxvLE5g","properties":{"formattedCitation":"[7]","plainCitation":"[7]","noteIndex":0},"citationItems":[{"id":"CE5bZvDl/Hhffkbrg","uris":["http://www.mendeley.com/documents/?uuid=133ba0b6-761f-4f50-9421-4b48dcfae746"],"uri":["http://www.mendeley.com/documents/?uuid=133ba0b6-761f-4f50-9421-4b48dcfae746"],"itemData":{"abstract":"The focus of most ideas on diversity maintenance is species coexis- tence, which may be stable or unstable. Stable coexistence can be quantified by the long-term rates at which community members recover from low density. Quantifica- tion shows that coexistence mechanisms function in two major ways: They may be (a) equalizing because they tend to minimize average fitness differences between species, or (b) stabilizing because they tend to increase negative intraspecific inter- actions relative to negative interspecific interactions. Stabilizing mechanisms are es- sential for species coexistence and include traditional mechanisms such as resource partitioning and frequency-dependent predation, as well as mechanisms that depend on fluctuations in population densities and environmental factors in space and time.","author":[{"dropping-particle":"","family":"Chesson","given":"Peter","non-dropping-particle":"","parse-names":false,"suffix":""}],"container-title":"Annual Review of Ecology, Evolution, and Systematics","id":"ITEM-1","issued":{"date-parts":[["2000"]]},"title":"Mechanisms of maintenance of speciesdiversity","type":"article-journal","volume":"31"}}],"schema":"https://github.com/citation-style-language/schema/raw/master/csl-citation.json"} </w:instrText>
            </w:r>
            <w:r w:rsidRPr="00950E17">
              <w:rPr>
                <w:lang w:val="en-GB"/>
              </w:rPr>
              <w:fldChar w:fldCharType="separate"/>
            </w:r>
            <w:r w:rsidR="00490C02" w:rsidRPr="00490C02">
              <w:t>[7]</w:t>
            </w:r>
            <w:r w:rsidRPr="00950E17">
              <w:rPr>
                <w:lang w:val="en-GB"/>
              </w:rPr>
              <w:fldChar w:fldCharType="end"/>
            </w:r>
            <w:r w:rsidRPr="00950E17">
              <w:rPr>
                <w:lang w:val="en-GB"/>
              </w:rPr>
              <w:t xml:space="preserve">. Fitness differences </w:t>
            </w:r>
            <m:oMath>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κ</m:t>
                      </m:r>
                    </m:e>
                    <m:sub>
                      <m:r>
                        <w:rPr>
                          <w:rFonts w:ascii="Cambria Math" w:hAnsi="Cambria Math"/>
                          <w:lang w:val="en-GB"/>
                        </w:rPr>
                        <m:t>i</m:t>
                      </m:r>
                    </m:sub>
                  </m:sSub>
                </m:num>
                <m:den>
                  <m:sSub>
                    <m:sSubPr>
                      <m:ctrlPr>
                        <w:rPr>
                          <w:rFonts w:ascii="Cambria Math" w:hAnsi="Cambria Math"/>
                          <w:i/>
                          <w:lang w:val="en-GB"/>
                        </w:rPr>
                      </m:ctrlPr>
                    </m:sSubPr>
                    <m:e>
                      <m:r>
                        <w:rPr>
                          <w:rFonts w:ascii="Cambria Math" w:hAnsi="Cambria Math"/>
                          <w:lang w:val="en-GB"/>
                        </w:rPr>
                        <m:t>κ</m:t>
                      </m:r>
                    </m:e>
                    <m:sub>
                      <m:r>
                        <w:rPr>
                          <w:rFonts w:ascii="Cambria Math" w:hAnsi="Cambria Math"/>
                          <w:lang w:val="en-GB"/>
                        </w:rPr>
                        <m:t>j</m:t>
                      </m:r>
                    </m:sub>
                  </m:sSub>
                </m:den>
              </m:f>
            </m:oMath>
            <w:r w:rsidR="004A2878" w:rsidRPr="00950E17">
              <w:rPr>
                <w:lang w:val="en-GB"/>
              </w:rPr>
              <w:t xml:space="preserve"> </w:t>
            </w:r>
            <w:r w:rsidRPr="00950E17">
              <w:rPr>
                <w:lang w:val="en-GB"/>
              </w:rPr>
              <w:t xml:space="preserve">measure the difference in inherent competitive strength between both species if niche differences would be absent </w:t>
            </w:r>
            <w:r w:rsidRPr="00950E17">
              <w:rPr>
                <w:lang w:val="en-GB"/>
              </w:rPr>
              <w:fldChar w:fldCharType="begin" w:fldLock="1"/>
            </w:r>
            <w:r w:rsidR="006B30FE">
              <w:rPr>
                <w:lang w:val="en-GB"/>
              </w:rPr>
              <w:instrText xml:space="preserve"> ADDIN ZOTERO_ITEM CSL_CITATION {"citationID":"p9lDwCSt","properties":{"formattedCitation":"[8]","plainCitation":"[8]","noteIndex":0},"citationItems":[{"id":"CE5bZvDl/SPmdUsCZ","uris":["http://www.mendeley.com/documents/?uuid=6e1f29e1-e825-43e2-967c-dc1061e2f458"],"uri":["http://www.mendeley.com/documents/?uuid=6e1f29e1-e825-43e2-967c-dc1061e2f458"],"itemData":{"DOI":"10.1111/j.1461-0248.2006.00996.x","ISBN":"1461-023X","ISSN":"1461023X","PMID":"17257097","abstract":"Ecologists now recognize that controversy over the relative importance of niches and neutrality cannot be resolved by analyzing species abundance patterns. Here, we use classical coexistence theory to reframe the debate in terms of stabilizing mechanisms (niches) and fitness equivalence (neutrality). The neutral model is a special case where stabilizing mechanisms are absent and species have equivalent fitness. Instead of asking whether niches or neutral processes structure communities, we advocate determining the degree to which observed diversity reflects strong stabilizing mechanisms overcoming large fitness differences or weak stabilization operating on species of similar fitness. To answer this question, we propose combining data on per capita growth rates with models to: (i) quantify the strength of stabilizing processes; (ii) quantify fitness inequality and compare it with stabilization; and (iii) manipulate frequency dependence in growth to test the consequences of stabilization and fitness equivalence for coexistence.","author":[{"dropping-particle":"","family":"Adler","given":"Peter B.","non-dropping-particle":"","parse-names":false,"suffix":""},{"dropping-particle":"","family":"HilleRislambers","given":"Janneke","non-dropping-particle":"","parse-names":false,"suffix":""},{"dropping-particle":"","family":"Levine","given":"Jonathan M.","non-dropping-particle":"","parse-names":false,"suffix":""}],"container-title":"Ecology Letters","id":"ITEM-1","issue":"2","issued":{"date-parts":[["2007"]]},"page":"95-104","title":"A niche for neutrality","type":"article-journal","volume":"10"}}],"schema":"https://github.com/citation-style-language/schema/raw/master/csl-citation.json"} </w:instrText>
            </w:r>
            <w:r w:rsidRPr="00950E17">
              <w:rPr>
                <w:lang w:val="en-GB"/>
              </w:rPr>
              <w:fldChar w:fldCharType="separate"/>
            </w:r>
            <w:r w:rsidR="00490C02" w:rsidRPr="00490C02">
              <w:t>[8]</w:t>
            </w:r>
            <w:r w:rsidRPr="00950E17">
              <w:rPr>
                <w:lang w:val="en-GB"/>
              </w:rPr>
              <w:fldChar w:fldCharType="end"/>
            </w:r>
            <w:r w:rsidRPr="00950E17">
              <w:rPr>
                <w:lang w:val="en-GB"/>
              </w:rPr>
              <w:t xml:space="preserve">. For two competitors to coexist, niche differences must overcome fitness differences. If both species perform equally well, the fitness differences of both species are </w:t>
            </w:r>
            <w:r w:rsidR="005C3720">
              <w:rPr>
                <w:lang w:val="en-GB"/>
              </w:rPr>
              <w:t>1</w:t>
            </w:r>
            <w:r w:rsidRPr="00950E17">
              <w:rPr>
                <w:lang w:val="en-GB"/>
              </w:rPr>
              <w:t>, but</w:t>
            </w:r>
            <w:r w:rsidR="004A2878" w:rsidRPr="00950E17">
              <w:rPr>
                <w:lang w:val="en-GB"/>
              </w:rPr>
              <w:t xml:space="preserve"> </w:t>
            </w:r>
            <w:r w:rsidRPr="00950E17">
              <w:rPr>
                <w:lang w:val="en-GB"/>
              </w:rPr>
              <w:t xml:space="preserve">other definitions chose </w:t>
            </w:r>
            <w:r w:rsidR="005C3720">
              <w:rPr>
                <w:lang w:val="en-GB"/>
              </w:rPr>
              <w:t>0</w:t>
            </w:r>
            <w:r w:rsidRPr="00950E17">
              <w:rPr>
                <w:lang w:val="en-GB"/>
              </w:rPr>
              <w:t xml:space="preserve"> for equal performance</w:t>
            </w:r>
            <w:r w:rsidR="005C3720">
              <w:rPr>
                <w:lang w:val="en-GB"/>
              </w:rPr>
              <w:t xml:space="preserve"> </w:t>
            </w:r>
            <w:r w:rsidR="005C3720">
              <w:rPr>
                <w:lang w:val="en-GB"/>
              </w:rPr>
              <w:fldChar w:fldCharType="begin" w:fldLock="1"/>
            </w:r>
            <w:r w:rsidR="005A5ED9">
              <w:rPr>
                <w:lang w:val="en-GB"/>
              </w:rPr>
              <w:instrText xml:space="preserve"> ADDIN ZOTERO_ITEM CSL_CITATION {"citationID":"JU5Jd9Sx","properties":{"formattedCitation":"[16], [20]","plainCitation":"[16], [20]","noteIndex":0},"citationItems":[{"id":"CE5bZvDl/Z90wxnI6","uris":["http://www.mendeley.com/documents/?uuid=98c81886-d636-4e1f-97e9-609e6290a64d"],"uri":["http://www.mendeley.com/documents/?uuid=98c81886-d636-4e1f-97e9-609e6290a64d"],"itemData":{"DOI":"10.1111/ele.13511","abstract":"Explaining nature's biodiversity is a key challenge for science. To persist against a background of interacting species with potentially higher fitness, populations must be able to grow faster when rare, a feature called negative frequency dependence. Coexistence theory quantifies this dependence as niche differences (N), but the available definitions differ greatly in how N should vary with the type of species interactions, and often apply to specific community types only. Here, we present a new definition of N that is consistent with biological intuition and can be applied to communities driven by both negative and positive species interactions, filling a main gap in the literature. We also derive a definition for the corresponding fitness differences (F) among species, and illustrate how N and F jointly determine coexistence for various community types. We demonstrate that our definitions can be operationalised with theoretical models and experimental data. Our definition qualifies as the first method to quantify N and F in a standardised way across theoretical and empirical communities, facilitating comparison and fostering synthesis in community ecology.","author":[{"dropping-particle":"","family":"Spaak","given":"Jurg W","non-dropping-particle":"","parse-names":false,"suffix":""},{"dropping-particle":"","family":"Laender","given":"Frederik","non-dropping-particle":"De","parse-names":false,"suffix":""}],"container-title":"Ecology Letters","id":"ITEM-1","issued":{"date-parts":[["2020"]]},"page":"doi: https://doi.org/10.1101/482703","title":"Intuitive and broadly applicable definitions of niche and fitness differences","type":"article-journal"}},{"id":"CE5bZvDl/6HlcABxC","uris":["http://www.mendeley.com/documents/?uuid=c81da7c2-8a77-4c76-9eea-d40943bf5c4b"],"uri":["http://www.mendeley.com/documents/?uuid=c81da7c2-8a77-4c76-9eea-d40943bf5c4b"],"itemData":{"DOI":"10.1111/1365-2435.12611","ISSN":"13652435","abstract":"\\n\\n\\n\\n* Species coexistence can be promoted by both equalizing mechanisms that increase fitness equivalence among species and stabilizing mechanisms that decrease niche overlap among species. Strength of the coexistence mechanisms can be altered by evolution. In particular, populations evolved in sympatry may show niche divergence due to competition-mediated selection, whereas populations evolved in allopatry have a chance to become ecologically equivalent competitors which, on secondary contacts, may form ‘neutral communities’.\\n\\n\\n* We addressed how evolution may change ecological mechanisms of coexistence with experimental microcosms of Escherichia coli strains that reproduce asexually and can be considered as analogues of species. We obtained five pairs of bacterial strains, within each of which the two strains could coexist stably. We then allowed the bacterial strains to evolve in a chemically defined nutrient medium for ˜1100 generations, under sympatric (in two-strain mixtures) or allopatric scenarios (in monocultures). The strength of coexistence mechanisms was assessed based on reciprocal invasion assays and measurements of environmental carrying capacity.\\n\\n\\n* Our data confirmed that coexistence could be weaken by either fitness difference or niche overlap among competitors. In allopatrically evolved strain pairs, fitness difference among competitors became larger or unchanged; and the magnitude of niche overlap often showed an increase rather than a decline. Sympatrically evolved competitors showed no consistent changing trend in the strength of the coexistence mechanisms. Overall, sympatrically evolved competitor pairs did not differ from allopatrically evolved ones in the magnitude of fitness difference, but had lower levels of niche overlap.\\n\\n\\n* The results are consistent with the ‘character displacement’ view that allopatric populations of competing species occupy more similar niche space compared with sympatric populations. However, the pattern observed here resulted from allopatrically evolved competitors showing niche convergence, but not sympatrically evolved competitors consistently showing further niche divergence. The results also suggest that convergent evolution in allopatry followed by secondary contacts is an unlikely mechanism for the origin of ‘neutral communities’.\\n\\n","author":[{"dropping-particle":"","family":"Zhao","given":"Lin","non-dropping-particle":"","parse-names":false,"suffix":""},{"dropping-particle":"","family":"Zhang","given":"Quan Guo","non-dropping-particle":"","parse-names":false,"suffix":""},{"dropping-particle":"","family":"Zhang","given":"Da Yong","non-dropping-particle":"","parse-names":false,"suffix":""}],"container-title":"Functional Ecology","id":"ITEM-2","issue":"8","issued":{"date-parts":[["2016"]]},"page":"1440-1446","title":"Evolution alters ecological mechanisms of coexistence in experimental microcosms","type":"article-journal","volume":"30"}}],"schema":"https://github.com/citation-style-language/schema/raw/master/csl-citation.json"} </w:instrText>
            </w:r>
            <w:r w:rsidR="005C3720">
              <w:rPr>
                <w:lang w:val="en-GB"/>
              </w:rPr>
              <w:fldChar w:fldCharType="separate"/>
            </w:r>
            <w:r w:rsidR="005A5ED9" w:rsidRPr="005A5ED9">
              <w:t>[16], [20]</w:t>
            </w:r>
            <w:r w:rsidR="005C3720">
              <w:rPr>
                <w:lang w:val="en-GB"/>
              </w:rPr>
              <w:fldChar w:fldCharType="end"/>
            </w:r>
            <w:r w:rsidRPr="00950E17">
              <w:rPr>
                <w:lang w:val="en-GB"/>
              </w:rPr>
              <w:t xml:space="preserve">. </w:t>
            </w:r>
          </w:p>
          <w:p w14:paraId="222477BF" w14:textId="77777777" w:rsidR="00587456" w:rsidRPr="00950E17" w:rsidRDefault="00587456" w:rsidP="00950E17">
            <w:pPr>
              <w:spacing w:line="360" w:lineRule="auto"/>
              <w:jc w:val="both"/>
              <w:rPr>
                <w:lang w:val="en-GB"/>
              </w:rPr>
            </w:pPr>
          </w:p>
          <w:p w14:paraId="6C12AE01" w14:textId="4DE2788B" w:rsidR="00587456" w:rsidRPr="00950E17" w:rsidRDefault="00587456" w:rsidP="00950E17">
            <w:pPr>
              <w:spacing w:line="360" w:lineRule="auto"/>
              <w:jc w:val="both"/>
              <w:rPr>
                <w:lang w:val="en-GB"/>
              </w:rPr>
            </w:pPr>
            <w:r w:rsidRPr="00950E17">
              <w:rPr>
                <w:lang w:val="en-GB"/>
              </w:rPr>
              <w:t>Recent developments in MCT have led to three main insights</w:t>
            </w:r>
            <w:r w:rsidR="005C3720">
              <w:rPr>
                <w:lang w:val="en-GB"/>
              </w:rPr>
              <w:t xml:space="preserve"> </w:t>
            </w:r>
            <w:r w:rsidR="005C3720">
              <w:rPr>
                <w:lang w:val="en-GB"/>
              </w:rPr>
              <w:fldChar w:fldCharType="begin" w:fldLock="1"/>
            </w:r>
            <w:r w:rsidR="005A5ED9">
              <w:rPr>
                <w:lang w:val="en-GB"/>
              </w:rPr>
              <w:instrText xml:space="preserve"> ADDIN ZOTERO_ITEM CSL_CITATION {"citationID":"ArBCKXoT","properties":{"formattedCitation":"[8], [20]","plainCitation":"[8], [20]","noteIndex":0},"citationItems":[{"id":"CE5bZvDl/Z90wxnI6","uris":["http://www.mendeley.com/documents/?uuid=98c81886-d636-4e1f-97e9-609e6290a64d"],"uri":["http://www.mendeley.com/documents/?uuid=98c81886-d636-4e1f-97e9-609e6290a64d"],"itemData":{"DOI":"10.1111/ele.13511","abstract":"Explaining nature's biodiversity is a key challenge for science. To persist against a background of interacting species with potentially higher fitness, populations must be able to grow faster when rare, a feature called negative frequency dependence. Coexistence theory quantifies this dependence as niche differences (N), but the available definitions differ greatly in how N should vary with the type of species interactions, and often apply to specific community types only. Here, we present a new definition of N that is consistent with biological intuition and can be applied to communities driven by both negative and positive species interactions, filling a main gap in the literature. We also derive a definition for the corresponding fitness differences (F) among species, and illustrate how N and F jointly determine coexistence for various community types. We demonstrate that our definitions can be operationalised with theoretical models and experimental data. Our definition qualifies as the first method to quantify N and F in a standardised way across theoretical and empirical communities, facilitating comparison and fostering synthesis in community ecology.","author":[{"dropping-particle":"","family":"Spaak","given":"Jurg W","non-dropping-particle":"","parse-names":false,"suffix":""},{"dropping-particle":"","family":"Laender","given":"Frederik","non-dropping-particle":"De","parse-names":false,"suffix":""}],"container-title":"Ecology Letters","id":"ITEM-1","issued":{"date-parts":[["2020"]]},"page":"doi: https://doi.org/10.1101/482703","title":"Intuitive and broadly applicable definitions of niche and fitness differences","type":"article-journal"}},{"id":"CE5bZvDl/SPmdUsCZ","uris":["http://www.mendeley.com/documents/?uuid=6e1f29e1-e825-43e2-967c-dc1061e2f458"],"uri":["http://www.mendeley.com/documents/?uuid=6e1f29e1-e825-43e2-967c-dc1061e2f458"],"itemData":{"DOI":"10.1111/j.1461-0248.2006.00996.x","ISBN":"1461-023X","ISSN":"1461023X","PMID":"17257097","abstract":"Ecologists now recognize that controversy over the relative importance of niches and neutrality cannot be resolved by analyzing species abundance patterns. Here, we use classical coexistence theory to reframe the debate in terms of stabilizing mechanisms (niches) and fitness equivalence (neutrality). The neutral model is a special case where stabilizing mechanisms are absent and species have equivalent fitness. Instead of asking whether niches or neutral processes structure communities, we advocate determining the degree to which observed diversity reflects strong stabilizing mechanisms overcoming large fitness differences or weak stabilization operating on species of similar fitness. To answer this question, we propose combining data on per capita growth rates with models to: (i) quantify the strength of stabilizing processes; (ii) quantify fitness inequality and compare it with stabilization; and (iii) manipulate frequency dependence in growth to test the consequences of stabilization and fitness equivalence for coexistence.","author":[{"dropping-particle":"","family":"Adler","given":"Peter B.","non-dropping-particle":"","parse-names":false,"suffix":""},{"dropping-particle":"","family":"HilleRislambers","given":"Janneke","non-dropping-particle":"","parse-names":false,"suffix":""},{"dropping-particle":"","family":"Levine","given":"Jonathan M.","non-dropping-particle":"","parse-names":false,"suffix":""}],"container-title":"Ecology Letters","id":"ITEM-2","issue":"2","issued":{"date-parts":[["2007"]]},"page":"95-104","title":"A niche for neutrality","type":"article-journal","volume":"10"}}],"schema":"https://github.com/citation-style-language/schema/raw/master/csl-citation.json"} </w:instrText>
            </w:r>
            <w:r w:rsidR="005C3720">
              <w:rPr>
                <w:lang w:val="en-GB"/>
              </w:rPr>
              <w:fldChar w:fldCharType="separate"/>
            </w:r>
            <w:r w:rsidR="005A5ED9" w:rsidRPr="005A5ED9">
              <w:t>[8], [20]</w:t>
            </w:r>
            <w:r w:rsidR="005C3720">
              <w:rPr>
                <w:lang w:val="en-GB"/>
              </w:rPr>
              <w:fldChar w:fldCharType="end"/>
            </w:r>
            <w:r w:rsidRPr="00950E17">
              <w:rPr>
                <w:lang w:val="en-GB"/>
              </w:rPr>
              <w:t xml:space="preserve">. First, while niche and fitness differences have been traditionally considered community properties (above text and </w:t>
            </w:r>
            <w:r w:rsidRPr="00950E17">
              <w:rPr>
                <w:lang w:val="en-GB"/>
              </w:rPr>
              <w:fldChar w:fldCharType="begin"/>
            </w:r>
            <w:r w:rsidRPr="00950E17">
              <w:rPr>
                <w:lang w:val="en-GB"/>
              </w:rPr>
              <w:instrText xml:space="preserve"> REF _Ref40795888 \h  \* MERGEFORMAT </w:instrText>
            </w:r>
            <w:r w:rsidRPr="00950E17">
              <w:rPr>
                <w:lang w:val="en-GB"/>
              </w:rPr>
            </w:r>
            <w:r w:rsidRPr="00950E17">
              <w:rPr>
                <w:lang w:val="en-GB"/>
              </w:rPr>
              <w:fldChar w:fldCharType="end"/>
            </w:r>
            <w:r w:rsidR="00751488">
              <w:rPr>
                <w:lang w:val="en-GB"/>
              </w:rPr>
              <w:t xml:space="preserve"> Figure 1</w:t>
            </w:r>
            <w:r w:rsidRPr="00950E17">
              <w:rPr>
                <w:lang w:val="en-GB"/>
              </w:rPr>
              <w:t xml:space="preserve">B), this is only true for the specific case of competing species pairs. In virtually all other community types, niche and fitness differences </w:t>
            </w:r>
            <w:r w:rsidR="005C3720">
              <w:rPr>
                <w:lang w:val="en-GB"/>
              </w:rPr>
              <w:t>should</w:t>
            </w:r>
            <w:r w:rsidR="005C3720" w:rsidRPr="00950E17">
              <w:rPr>
                <w:lang w:val="en-GB"/>
              </w:rPr>
              <w:t xml:space="preserve"> </w:t>
            </w:r>
            <w:r w:rsidRPr="00950E17">
              <w:rPr>
                <w:lang w:val="en-GB"/>
              </w:rPr>
              <w:t xml:space="preserve">be species properties </w:t>
            </w:r>
            <w:r w:rsidRPr="00950E17">
              <w:rPr>
                <w:lang w:val="en-GB"/>
              </w:rPr>
              <w:fldChar w:fldCharType="begin" w:fldLock="1"/>
            </w:r>
            <w:r w:rsidR="005A5ED9">
              <w:rPr>
                <w:lang w:val="en-GB"/>
              </w:rPr>
              <w:instrText xml:space="preserve"> ADDIN ZOTERO_ITEM CSL_CITATION {"citationID":"SjUfsjrx","properties":{"formattedCitation":"[8], [20]","plainCitation":"[8], [20]","noteIndex":0},"citationItems":[{"id":"CE5bZvDl/SPmdUsCZ","uris":["http://www.mendeley.com/documents/?uuid=6e1f29e1-e825-43e2-967c-dc1061e2f458"],"uri":["http://www.mendeley.com/documents/?uuid=6e1f29e1-e825-43e2-967c-dc1061e2f458"],"itemData":{"DOI":"10.1111/j.1461-0248.2006.00996.x","ISBN":"1461-023X","ISSN":"1461023X","PMID":"17257097","abstract":"Ecologists now recognize that controversy over the relative importance of niches and neutrality cannot be resolved by analyzing species abundance patterns. Here, we use classical coexistence theory to reframe the debate in terms of stabilizing mechanisms (niches) and fitness equivalence (neutrality). The neutral model is a special case where stabilizing mechanisms are absent and species have equivalent fitness. Instead of asking whether niches or neutral processes structure communities, we advocate determining the degree to which observed diversity reflects strong stabilizing mechanisms overcoming large fitness differences or weak stabilization operating on species of similar fitness. To answer this question, we propose combining data on per capita growth rates with models to: (i) quantify the strength of stabilizing processes; (ii) quantify fitness inequality and compare it with stabilization; and (iii) manipulate frequency dependence in growth to test the consequences of stabilization and fitness equivalence for coexistence.","author":[{"dropping-particle":"","family":"Adler","given":"Peter B.","non-dropping-particle":"","parse-names":false,"suffix":""},{"dropping-particle":"","family":"HilleRislambers","given":"Janneke","non-dropping-particle":"","parse-names":false,"suffix":""},{"dropping-particle":"","family":"Levine","given":"Jonathan M.","non-dropping-particle":"","parse-names":false,"suffix":""}],"container-title":"Ecology Letters","id":"ITEM-1","issue":"2","issued":{"date-parts":[["2007"]]},"page":"95-104","title":"A niche for neutrality","type":"article-journal","volume":"10"}},{"id":"CE5bZvDl/Z90wxnI6","uris":["http://www.mendeley.com/documents/?uuid=98c81886-d636-4e1f-97e9-609e6290a64d"],"uri":["http://www.mendeley.com/documents/?uuid=98c81886-d636-4e1f-97e9-609e6290a64d"],"itemData":{"DOI":"10.1111/ele.13511","abstract":"Explaining nature's biodiversity is a key challenge for science. To persist against a background of interacting species with potentially higher fitness, populations must be able to grow faster when rare, a feature called negative frequency dependence. Coexistence theory quantifies this dependence as niche differences (N), but the available definitions differ greatly in how N should vary with the type of species interactions, and often apply to specific community types only. Here, we present a new definition of N that is consistent with biological intuition and can be applied to communities driven by both negative and positive species interactions, filling a main gap in the literature. We also derive a definition for the corresponding fitness differences (F) among species, and illustrate how N and F jointly determine coexistence for various community types. We demonstrate that our definitions can be operationalised with theoretical models and experimental data. Our definition qualifies as the first method to quantify N and F in a standardised way across theoretical and empirical communities, facilitating comparison and fostering synthesis in community ecology.","author":[{"dropping-particle":"","family":"Spaak","given":"Jurg W","non-dropping-particle":"","parse-names":false,"suffix":""},{"dropping-particle":"","family":"Laender","given":"Frederik","non-dropping-particle":"De","parse-names":false,"suffix":""}],"container-title":"Ecology Letters","id":"ITEM-2","issued":{"date-parts":[["2020"]]},"page":"doi: https://doi.org/10.1101/482703","title":"Intuitive and broadly applicable definitions of niche and fitness differences","type":"article-journal"}}],"schema":"https://github.com/citation-style-language/schema/raw/master/csl-citation.json"} </w:instrText>
            </w:r>
            <w:r w:rsidRPr="00950E17">
              <w:rPr>
                <w:lang w:val="en-GB"/>
              </w:rPr>
              <w:fldChar w:fldCharType="separate"/>
            </w:r>
            <w:r w:rsidR="005A5ED9" w:rsidRPr="005A5ED9">
              <w:t>[8], [20]</w:t>
            </w:r>
            <w:r w:rsidRPr="00950E17">
              <w:rPr>
                <w:lang w:val="en-GB"/>
              </w:rPr>
              <w:fldChar w:fldCharType="end"/>
            </w:r>
            <w:r w:rsidRPr="00950E17">
              <w:rPr>
                <w:lang w:val="en-GB"/>
              </w:rPr>
              <w:t>.</w:t>
            </w:r>
            <w:r w:rsidR="004A2878" w:rsidRPr="00950E17">
              <w:rPr>
                <w:lang w:val="en-GB"/>
              </w:rPr>
              <w:t xml:space="preserve"> In a multispecies community, niche differences describe how much the niche of a focal species differs from the rest of the community. Fitness differences compare the fitness of the focal species to the rest of the community. </w:t>
            </w:r>
            <w:r w:rsidRPr="00950E17">
              <w:rPr>
                <w:lang w:val="en-GB"/>
              </w:rPr>
              <w:t xml:space="preserve">Second, niche differences can exceed 1, where they indicate positive interspecific interactions, e.g. facilitation </w:t>
            </w:r>
            <w:r w:rsidR="00733ED0">
              <w:rPr>
                <w:lang w:val="en-GB"/>
              </w:rPr>
              <w:fldChar w:fldCharType="begin"/>
            </w:r>
            <w:r w:rsidR="00733ED0">
              <w:rPr>
                <w:lang w:val="en-GB"/>
              </w:rPr>
              <w:instrText xml:space="preserve"> ADDIN ZOTERO_ITEM CSL_CITATION {"citationID":"tHCj1zPh","properties":{"formattedCitation":"[90]","plainCitation":"[90]","noteIndex":0},"citationItems":[{"id":1501,"uris":["http://zotero.org/users/local/cz4EM7Qx/items/9MI67LQ6"],"uri":["http://zotero.org/users/local/cz4EM7Qx/items/9MI67LQ6"],"itemData":{"id":1501,"type":"article-journal","container-title":"Ecological Monographs","DOI":"10.1002/ecm.1458","ISSN":"0012-9615, 1557-7015","journalAbbreviation":"Ecol Monogr","language":"en","page":"ecm.1458","source":"DOI.org (Crossref)","title":"From competition to facilitation and mutualism: a general theory of the niche","title-short":"From competition to facilitation and mutualism","author":[{"family":"Koffel","given":"Thomas"},{"family":"Daufresne","given":"Tanguy"},{"family":"Klausmeier","given":"Christopher A"}],"issued":{"date-parts":[["2021",4,23]]}}}],"schema":"https://github.com/citation-style-language/schema/raw/master/csl-citation.json"} </w:instrText>
            </w:r>
            <w:r w:rsidR="00733ED0">
              <w:rPr>
                <w:lang w:val="en-GB"/>
              </w:rPr>
              <w:fldChar w:fldCharType="separate"/>
            </w:r>
            <w:r w:rsidR="00733ED0" w:rsidRPr="00733ED0">
              <w:t>[90]</w:t>
            </w:r>
            <w:r w:rsidR="00733ED0">
              <w:rPr>
                <w:lang w:val="en-GB"/>
              </w:rPr>
              <w:fldChar w:fldCharType="end"/>
            </w:r>
            <w:r w:rsidR="00EC3E57">
              <w:rPr>
                <w:lang w:val="en-GB"/>
              </w:rPr>
              <w:t xml:space="preserve"> </w:t>
            </w:r>
            <w:r w:rsidRPr="00950E17">
              <w:rPr>
                <w:lang w:val="en-GB"/>
              </w:rPr>
              <w:t xml:space="preserve">or predation (Figure </w:t>
            </w:r>
            <w:r w:rsidR="002A38E6">
              <w:rPr>
                <w:lang w:val="en-GB"/>
              </w:rPr>
              <w:t>4</w:t>
            </w:r>
            <w:r w:rsidRPr="00950E17">
              <w:rPr>
                <w:lang w:val="en-GB"/>
              </w:rPr>
              <w:t xml:space="preserve">A and B). Third, as we show here, species with negative intrinsic growth rates have </w:t>
            </w:r>
            <w:r w:rsidR="00406CFE" w:rsidRPr="00950E17">
              <w:rPr>
                <w:lang w:val="en-GB"/>
              </w:rPr>
              <w:t>lower fitness and therefore higher fitness differences tha</w:t>
            </w:r>
            <w:r w:rsidRPr="00950E17">
              <w:rPr>
                <w:lang w:val="en-GB"/>
              </w:rPr>
              <w:t xml:space="preserve">n species with zero intrinsic growth rate, e.g. </w:t>
            </w:r>
            <w:r w:rsidR="00034067">
              <w:rPr>
                <w:lang w:val="en-GB"/>
              </w:rPr>
              <w:t>obligate</w:t>
            </w:r>
            <w:r w:rsidRPr="00950E17">
              <w:rPr>
                <w:lang w:val="en-GB"/>
              </w:rPr>
              <w:t xml:space="preserve"> mutualists or predators (Figure </w:t>
            </w:r>
            <w:r w:rsidR="002A38E6">
              <w:rPr>
                <w:lang w:val="en-GB"/>
              </w:rPr>
              <w:t>5</w:t>
            </w:r>
            <w:r w:rsidRPr="00950E17">
              <w:rPr>
                <w:lang w:val="en-GB"/>
              </w:rPr>
              <w:t>A and B). Fitness differences exceeding 1 indicate negative intrinsic growth rate.</w:t>
            </w:r>
          </w:p>
          <w:p w14:paraId="23AA517A" w14:textId="77777777" w:rsidR="00257862" w:rsidRPr="00950E17" w:rsidRDefault="00257862" w:rsidP="00950E17">
            <w:pPr>
              <w:spacing w:line="360" w:lineRule="auto"/>
              <w:jc w:val="both"/>
              <w:rPr>
                <w:lang w:val="en-GB"/>
              </w:rPr>
            </w:pPr>
          </w:p>
          <w:p w14:paraId="58048B90" w14:textId="77A5C96D" w:rsidR="00257862" w:rsidRPr="00950E17" w:rsidRDefault="00257862" w:rsidP="00950E17">
            <w:pPr>
              <w:spacing w:line="360" w:lineRule="auto"/>
              <w:jc w:val="both"/>
              <w:rPr>
                <w:lang w:val="en-GB"/>
              </w:rPr>
            </w:pPr>
            <w:r w:rsidRPr="00950E17">
              <w:rPr>
                <w:lang w:val="en-GB"/>
              </w:rPr>
              <w:lastRenderedPageBreak/>
              <w:t>Traditional niche differences (</w:t>
            </w:r>
            <m:oMath>
              <m:r>
                <w:rPr>
                  <w:rFonts w:ascii="Cambria Math" w:hAnsi="Cambria Math"/>
                  <w:lang w:val="en-GB"/>
                </w:rPr>
                <m:t>1-ρ</m:t>
              </m:r>
            </m:oMath>
            <w:r w:rsidRPr="00950E17">
              <w:rPr>
                <w:lang w:val="en-GB"/>
              </w:rPr>
              <w:t>) and fitness differences (</w:t>
            </w:r>
            <m:oMath>
              <m:sSub>
                <m:sSubPr>
                  <m:ctrlPr>
                    <w:rPr>
                      <w:rFonts w:ascii="Cambria Math" w:hAnsi="Cambria Math"/>
                      <w:i/>
                      <w:lang w:val="en-GB"/>
                    </w:rPr>
                  </m:ctrlPr>
                </m:sSubPr>
                <m:e>
                  <m:r>
                    <w:rPr>
                      <w:rFonts w:ascii="Cambria Math" w:hAnsi="Cambria Math"/>
                      <w:lang w:val="en-GB"/>
                    </w:rPr>
                    <m:t>κ</m:t>
                  </m:r>
                </m:e>
                <m:sub>
                  <m:r>
                    <w:rPr>
                      <w:rFonts w:ascii="Cambria Math" w:hAnsi="Cambria Math"/>
                      <w:lang w:val="en-GB"/>
                    </w:rPr>
                    <m:t>i</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κ</m:t>
                  </m:r>
                </m:e>
                <m:sub>
                  <m:r>
                    <w:rPr>
                      <w:rFonts w:ascii="Cambria Math" w:hAnsi="Cambria Math"/>
                      <w:lang w:val="en-GB"/>
                    </w:rPr>
                    <m:t>j</m:t>
                  </m:r>
                </m:sub>
              </m:sSub>
            </m:oMath>
            <w:r w:rsidRPr="00950E17">
              <w:rPr>
                <w:lang w:val="en-GB"/>
              </w:rPr>
              <w:t>) are defined only for competitive two species communities. The new niche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oMath>
            <w:r w:rsidRPr="00950E17">
              <w:rPr>
                <w:lang w:val="en-GB"/>
              </w:rPr>
              <w:t>) and fitness differences (</w:t>
            </w:r>
            <m:oMath>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oMath>
            <w:r w:rsidRPr="00950E17">
              <w:rPr>
                <w:lang w:val="en-GB"/>
              </w:rPr>
              <w:t xml:space="preserve">) as proposed here and in </w:t>
            </w:r>
            <w:r w:rsidRPr="00950E17">
              <w:rPr>
                <w:lang w:val="en-GB"/>
              </w:rPr>
              <w:fldChar w:fldCharType="begin" w:fldLock="1"/>
            </w:r>
            <w:r w:rsidR="005A5ED9">
              <w:rPr>
                <w:lang w:val="en-GB"/>
              </w:rPr>
              <w:instrText xml:space="preserve"> ADDIN ZOTERO_ITEM CSL_CITATION {"citationID":"h5vg9Foq","properties":{"formattedCitation":"[20]","plainCitation":"[20]","noteIndex":0},"citationItems":[{"id":"CE5bZvDl/Z90wxnI6","uris":["http://www.mendeley.com/documents/?uuid=98c81886-d636-4e1f-97e9-609e6290a64d"],"uri":["http://www.mendeley.com/documents/?uuid=98c81886-d636-4e1f-97e9-609e6290a64d"],"itemData":{"DOI":"10.1111/ele.13511","abstract":"Explaining nature's biodiversity is a key challenge for science. To persist against a background of interacting species with potentially higher fitness, populations must be able to grow faster when rare, a feature called negative frequency dependence. Coexistence theory quantifies this dependence as niche differences (N), but the available definitions differ greatly in how N should vary with the type of species interactions, and often apply to specific community types only. Here, we present a new definition of N that is consistent with biological intuition and can be applied to communities driven by both negative and positive species interactions, filling a main gap in the literature. We also derive a definition for the corresponding fitness differences (F) among species, and illustrate how N and F jointly determine coexistence for various community types. We demonstrate that our definitions can be operationalised with theoretical models and experimental data. Our definition qualifies as the first method to quantify N and F in a standardised way across theoretical and empirical communities, facilitating comparison and fostering synthesis in community ecology.","author":[{"dropping-particle":"","family":"Spaak","given":"Jurg W","non-dropping-particle":"","parse-names":false,"suffix":""},{"dropping-particle":"","family":"Laender","given":"Frederik","non-dropping-particle":"De","parse-names":false,"suffix":""}],"container-title":"Ecology Letters","id":"ITEM-1","issued":{"date-parts":[["2020"]]},"page":"doi: https://doi.org/10.1101/482703","title":"Intuitive and broadly applicable definitions of niche and fitness differences","type":"article-journal"}}],"schema":"https://github.com/citation-style-language/schema/raw/master/csl-citation.json"} </w:instrText>
            </w:r>
            <w:r w:rsidRPr="00950E17">
              <w:rPr>
                <w:lang w:val="en-GB"/>
              </w:rPr>
              <w:fldChar w:fldCharType="separate"/>
            </w:r>
            <w:r w:rsidR="005A5ED9" w:rsidRPr="005A5ED9">
              <w:t>[20]</w:t>
            </w:r>
            <w:r w:rsidRPr="00950E17">
              <w:rPr>
                <w:lang w:val="en-GB"/>
              </w:rPr>
              <w:fldChar w:fldCharType="end"/>
            </w:r>
            <w:r w:rsidRPr="00950E17">
              <w:rPr>
                <w:lang w:val="en-GB"/>
              </w:rPr>
              <w:t xml:space="preserve"> can be applied to a much larger range of communities. Most importantly, </w:t>
            </w:r>
            <m:oMath>
              <m:r>
                <w:rPr>
                  <w:rFonts w:ascii="Cambria Math" w:hAnsi="Cambria Math"/>
                  <w:lang w:val="en-GB"/>
                </w:rPr>
                <m:t>1-ρ</m:t>
              </m:r>
            </m:oMath>
            <w:r w:rsidRPr="00950E17">
              <w:rPr>
                <w:lang w:val="en-GB"/>
              </w:rPr>
              <w:t xml:space="preserve"> and </w:t>
            </w:r>
            <m:oMath>
              <m:sSub>
                <m:sSubPr>
                  <m:ctrlPr>
                    <w:rPr>
                      <w:rFonts w:ascii="Cambria Math" w:hAnsi="Cambria Math"/>
                      <w:i/>
                      <w:lang w:val="en-GB"/>
                    </w:rPr>
                  </m:ctrlPr>
                </m:sSubPr>
                <m:e>
                  <m:r>
                    <w:rPr>
                      <w:rFonts w:ascii="Cambria Math" w:hAnsi="Cambria Math"/>
                      <w:lang w:val="en-GB"/>
                    </w:rPr>
                    <m:t>κ</m:t>
                  </m:r>
                </m:e>
                <m:sub>
                  <m:r>
                    <w:rPr>
                      <w:rFonts w:ascii="Cambria Math" w:hAnsi="Cambria Math"/>
                      <w:lang w:val="en-GB"/>
                    </w:rPr>
                    <m:t>i</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κ</m:t>
                  </m:r>
                </m:e>
                <m:sub>
                  <m:r>
                    <w:rPr>
                      <w:rFonts w:ascii="Cambria Math" w:hAnsi="Cambria Math"/>
                      <w:lang w:val="en-GB"/>
                    </w:rPr>
                    <m:t>j</m:t>
                  </m:r>
                </m:sub>
              </m:sSub>
            </m:oMath>
            <w:r w:rsidRPr="00950E17">
              <w:rPr>
                <w:lang w:val="en-GB"/>
              </w:rPr>
              <w:t xml:space="preserve"> are community properties, while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oMath>
            <w:r w:rsidRPr="00950E17">
              <w:rPr>
                <w:lang w:val="en-GB"/>
              </w:rPr>
              <w:t xml:space="preserve"> and </w:t>
            </w:r>
            <m:oMath>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oMath>
            <w:r w:rsidRPr="00950E17">
              <w:rPr>
                <w:lang w:val="en-GB"/>
              </w:rPr>
              <w:t xml:space="preserve"> </w:t>
            </w:r>
            <w:r w:rsidR="002A38E6">
              <w:rPr>
                <w:lang w:val="en-GB"/>
              </w:rPr>
              <w:t>are species properties</w:t>
            </w:r>
            <w:r w:rsidR="00BA7B06">
              <w:rPr>
                <w:lang w:val="en-GB"/>
              </w:rPr>
              <w:t xml:space="preserve">, i.e.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oMath>
            <w:r w:rsidR="00BA7B06">
              <w:rPr>
                <w:lang w:val="en-GB"/>
              </w:rPr>
              <w:t xml:space="preserve"> and </w:t>
            </w:r>
            <m:oMath>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oMath>
            <w:r w:rsidR="00BA7B06">
              <w:rPr>
                <w:lang w:val="en-GB"/>
              </w:rPr>
              <w:t xml:space="preserve"> are niche and fitness differences of species </w:t>
            </w:r>
            <m:oMath>
              <m:r>
                <w:rPr>
                  <w:rFonts w:ascii="Cambria Math" w:hAnsi="Cambria Math"/>
                  <w:lang w:val="en-GB"/>
                </w:rPr>
                <m:t>i</m:t>
              </m:r>
            </m:oMath>
            <w:r w:rsidR="00BA7B06">
              <w:rPr>
                <w:lang w:val="en-GB"/>
              </w:rPr>
              <w:t xml:space="preserve"> </w:t>
            </w:r>
            <w:r w:rsidR="002A38E6">
              <w:rPr>
                <w:lang w:val="en-GB"/>
              </w:rPr>
              <w:t>(Figure 1</w:t>
            </w:r>
            <w:r w:rsidRPr="00950E17">
              <w:rPr>
                <w:lang w:val="en-GB"/>
              </w:rPr>
              <w:t>).</w:t>
            </w:r>
          </w:p>
        </w:tc>
      </w:tr>
    </w:tbl>
    <w:p w14:paraId="3E7D5E50" w14:textId="77777777" w:rsidR="00587456" w:rsidRPr="00950E17" w:rsidRDefault="00587456" w:rsidP="00950E17">
      <w:pPr>
        <w:spacing w:line="360" w:lineRule="auto"/>
        <w:jc w:val="both"/>
        <w:rPr>
          <w:lang w:val="en-GB"/>
        </w:rPr>
      </w:pPr>
    </w:p>
    <w:p w14:paraId="6A9805AA" w14:textId="77777777" w:rsidR="00587456" w:rsidRPr="00950E17" w:rsidRDefault="00587456" w:rsidP="00950E17">
      <w:pPr>
        <w:spacing w:line="360" w:lineRule="auto"/>
        <w:jc w:val="both"/>
        <w:rPr>
          <w:lang w:val="en-GB"/>
        </w:rPr>
      </w:pPr>
    </w:p>
    <w:tbl>
      <w:tblPr>
        <w:tblStyle w:val="2"/>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587456" w:rsidRPr="008F7526" w14:paraId="6790E505" w14:textId="77777777" w:rsidTr="00065285">
        <w:tc>
          <w:tcPr>
            <w:tcW w:w="9029" w:type="dxa"/>
            <w:shd w:val="clear" w:color="auto" w:fill="auto"/>
            <w:tcMar>
              <w:top w:w="100" w:type="dxa"/>
              <w:left w:w="100" w:type="dxa"/>
              <w:bottom w:w="100" w:type="dxa"/>
              <w:right w:w="100" w:type="dxa"/>
            </w:tcMar>
          </w:tcPr>
          <w:p w14:paraId="651E4C75" w14:textId="77777777" w:rsidR="00587456" w:rsidRPr="00950E17" w:rsidRDefault="00587456" w:rsidP="00950E17">
            <w:pPr>
              <w:widowControl w:val="0"/>
              <w:pBdr>
                <w:top w:val="nil"/>
                <w:left w:val="nil"/>
                <w:bottom w:val="nil"/>
                <w:right w:val="nil"/>
                <w:between w:val="nil"/>
              </w:pBdr>
              <w:spacing w:line="360" w:lineRule="auto"/>
              <w:jc w:val="both"/>
              <w:rPr>
                <w:b/>
                <w:lang w:val="en-GB"/>
              </w:rPr>
            </w:pPr>
            <w:r w:rsidRPr="00950E17">
              <w:rPr>
                <w:b/>
                <w:lang w:val="en-GB"/>
              </w:rPr>
              <w:t>Box 2: How niche and fitness differences reveal high level processes</w:t>
            </w:r>
          </w:p>
          <w:p w14:paraId="56680E74" w14:textId="77777777" w:rsidR="00587456" w:rsidRPr="00950E17" w:rsidRDefault="00587456" w:rsidP="00950E17">
            <w:pPr>
              <w:widowControl w:val="0"/>
              <w:pBdr>
                <w:top w:val="nil"/>
                <w:left w:val="nil"/>
                <w:bottom w:val="nil"/>
                <w:right w:val="nil"/>
                <w:between w:val="nil"/>
              </w:pBdr>
              <w:spacing w:line="360" w:lineRule="auto"/>
              <w:jc w:val="both"/>
              <w:rPr>
                <w:lang w:val="en-GB"/>
              </w:rPr>
            </w:pPr>
          </w:p>
          <w:p w14:paraId="423227CF" w14:textId="29E943E2" w:rsidR="00D028DC" w:rsidRPr="00055D4A" w:rsidRDefault="00AA6E0C" w:rsidP="00D028DC">
            <w:pPr>
              <w:widowControl w:val="0"/>
              <w:pBdr>
                <w:top w:val="nil"/>
                <w:left w:val="nil"/>
                <w:bottom w:val="nil"/>
                <w:right w:val="nil"/>
                <w:between w:val="nil"/>
              </w:pBdr>
              <w:spacing w:line="360" w:lineRule="auto"/>
              <w:jc w:val="both"/>
              <w:rPr>
                <w:i/>
                <w:lang w:val="en-GB"/>
              </w:rPr>
            </w:pPr>
            <w:r>
              <w:rPr>
                <w:lang w:val="en-GB"/>
              </w:rPr>
              <w:t xml:space="preserve">We define niche and fitness differences according to </w:t>
            </w:r>
            <w:r>
              <w:rPr>
                <w:lang w:val="en-GB"/>
              </w:rPr>
              <w:fldChar w:fldCharType="begin" w:fldLock="1"/>
            </w:r>
            <w:r w:rsidR="005A5ED9">
              <w:rPr>
                <w:lang w:val="en-GB"/>
              </w:rPr>
              <w:instrText xml:space="preserve"> ADDIN ZOTERO_ITEM CSL_CITATION {"citationID":"9Bep3Elh","properties":{"formattedCitation":"[20]","plainCitation":"[20]","noteIndex":0},"citationItems":[{"id":"CE5bZvDl/Z90wxnI6","uris":["http://www.mendeley.com/documents/?uuid=98c81886-d636-4e1f-97e9-609e6290a64d"],"uri":["http://www.mendeley.com/documents/?uuid=98c81886-d636-4e1f-97e9-609e6290a64d"],"itemData":{"DOI":"10.1111/ele.13511","abstract":"Explaining nature's biodiversity is a key challenge for science. To persist against a background of interacting species with potentially higher fitness, populations must be able to grow faster when rare, a feature called negative frequency dependence. Coexistence theory quantifies this dependence as niche differences (N), but the available definitions differ greatly in how N should vary with the type of species interactions, and often apply to specific community types only. Here, we present a new definition of N that is consistent with biological intuition and can be applied to communities driven by both negative and positive species interactions, filling a main gap in the literature. We also derive a definition for the corresponding fitness differences (F) among species, and illustrate how N and F jointly determine coexistence for various community types. We demonstrate that our definitions can be operationalised with theoretical models and experimental data. Our definition qualifies as the first method to quantify N and F in a standardised way across theoretical and empirical communities, facilitating comparison and fostering synthesis in community ecology.","author":[{"dropping-particle":"","family":"Spaak","given":"Jurg W","non-dropping-particle":"","parse-names":false,"suffix":""},{"dropping-particle":"","family":"Laender","given":"Frederik","non-dropping-particle":"De","parse-names":false,"suffix":""}],"container-title":"Ecology Letters","id":"ITEM-1","issued":{"date-parts":[["2020"]]},"page":"doi: https://doi.org/10.1101/482703","title":"Intuitive and broadly applicable definitions of niche and fitness differences","type":"article-journal"}}],"schema":"https://github.com/citation-style-language/schema/raw/master/csl-citation.json"} </w:instrText>
            </w:r>
            <w:r>
              <w:rPr>
                <w:lang w:val="en-GB"/>
              </w:rPr>
              <w:fldChar w:fldCharType="separate"/>
            </w:r>
            <w:r w:rsidR="005A5ED9" w:rsidRPr="005A5ED9">
              <w:t>[20]</w:t>
            </w:r>
            <w:r>
              <w:rPr>
                <w:lang w:val="en-GB"/>
              </w:rPr>
              <w:fldChar w:fldCharType="end"/>
            </w:r>
            <w:r>
              <w:rPr>
                <w:lang w:val="en-GB"/>
              </w:rPr>
              <w:t xml:space="preserve">. </w:t>
            </w:r>
            <w:r w:rsidR="00587456" w:rsidRPr="00950E17">
              <w:rPr>
                <w:lang w:val="en-GB"/>
              </w:rPr>
              <w:t xml:space="preserve">For the focal species </w:t>
            </w:r>
            <m:oMath>
              <m:r>
                <w:rPr>
                  <w:rFonts w:ascii="Cambria Math" w:hAnsi="Cambria Math"/>
                  <w:lang w:val="en-GB"/>
                </w:rPr>
                <m:t>i</m:t>
              </m:r>
            </m:oMath>
            <w:r w:rsidR="00587456" w:rsidRPr="00950E17">
              <w:rPr>
                <w:lang w:val="en-GB"/>
              </w:rPr>
              <w:t xml:space="preserve"> we first define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oMath>
            <w:r w:rsidR="00587456" w:rsidRPr="00950E17">
              <w:rPr>
                <w:lang w:val="en-GB"/>
              </w:rPr>
              <w:t xml:space="preserve"> and </w:t>
            </w:r>
            <m:oMath>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oMath>
            <w:r w:rsidR="00587456" w:rsidRPr="00950E17">
              <w:rPr>
                <w:lang w:val="en-GB"/>
              </w:rPr>
              <w:t xml:space="preserve"> mathematically for a community in which the per-capita growth rate of species </w:t>
            </w:r>
            <w:r w:rsidR="00587456" w:rsidRPr="00950E17">
              <w:rPr>
                <w:i/>
                <w:lang w:val="en-GB"/>
              </w:rPr>
              <w:t>i</w:t>
            </w:r>
            <w:r w:rsidR="00587456" w:rsidRPr="00950E17">
              <w:rPr>
                <w:lang w:val="en-GB"/>
              </w:rPr>
              <w:t xml:space="preserve">, </w:t>
            </w:r>
            <m:oMath>
              <m:sSub>
                <m:sSubPr>
                  <m:ctrlPr>
                    <w:rPr>
                      <w:rFonts w:ascii="Cambria Math" w:hAnsi="Cambria Math"/>
                    </w:rPr>
                  </m:ctrlPr>
                </m:sSubPr>
                <m:e>
                  <m:r>
                    <w:rPr>
                      <w:rFonts w:ascii="Cambria Math" w:hAnsi="Cambria Math"/>
                    </w:rPr>
                    <m:t>f</m:t>
                  </m:r>
                </m:e>
                <m:sub>
                  <m:r>
                    <w:rPr>
                      <w:rFonts w:ascii="Cambria Math" w:hAnsi="Cambria Math"/>
                    </w:rPr>
                    <m:t>i</m:t>
                  </m:r>
                </m:sub>
              </m:sSub>
            </m:oMath>
            <w:r w:rsidR="00587456" w:rsidRPr="00950E17">
              <w:rPr>
                <w:lang w:val="en-GB"/>
              </w:rPr>
              <w:t xml:space="preserve">, depends on species </w:t>
            </w:r>
            <w:r w:rsidR="00587456" w:rsidRPr="00950E17">
              <w:rPr>
                <w:i/>
                <w:lang w:val="en-GB"/>
              </w:rPr>
              <w:t>i</w:t>
            </w:r>
            <w:r w:rsidR="00587456" w:rsidRPr="00950E17">
              <w:rPr>
                <w:lang w:val="en-GB"/>
              </w:rPr>
              <w:t xml:space="preserve">’s density </w:t>
            </w:r>
            <m:oMath>
              <m:sSub>
                <m:sSubPr>
                  <m:ctrlPr>
                    <w:rPr>
                      <w:rFonts w:ascii="Cambria Math" w:hAnsi="Cambria Math"/>
                    </w:rPr>
                  </m:ctrlPr>
                </m:sSubPr>
                <m:e>
                  <m:r>
                    <w:rPr>
                      <w:rFonts w:ascii="Cambria Math" w:hAnsi="Cambria Math"/>
                    </w:rPr>
                    <m:t>N</m:t>
                  </m:r>
                </m:e>
                <m:sub>
                  <m:r>
                    <w:rPr>
                      <w:rFonts w:ascii="Cambria Math" w:hAnsi="Cambria Math"/>
                    </w:rPr>
                    <m:t>i</m:t>
                  </m:r>
                </m:sub>
              </m:sSub>
            </m:oMath>
            <w:r w:rsidR="00587456" w:rsidRPr="00950E17">
              <w:rPr>
                <w:lang w:val="en-GB"/>
              </w:rPr>
              <w:t xml:space="preserve"> and</w:t>
            </w:r>
            <w:r w:rsidR="0096660E" w:rsidRPr="00950E17">
              <w:rPr>
                <w:lang w:val="en-GB"/>
              </w:rPr>
              <w:t xml:space="preserve"> on</w:t>
            </w:r>
            <w:r w:rsidR="00587456" w:rsidRPr="00950E17">
              <w:rPr>
                <w:lang w:val="en-GB"/>
              </w:rPr>
              <w:t xml:space="preserve"> that of the other species: </w:t>
            </w:r>
            <m:oMath>
              <m:f>
                <m:fPr>
                  <m:ctrlPr>
                    <w:rPr>
                      <w:rFonts w:ascii="Cambria Math" w:hAnsi="Cambria Math"/>
                    </w:rPr>
                  </m:ctrlPr>
                </m:fPr>
                <m:num>
                  <m:r>
                    <w:rPr>
                      <w:rFonts w:ascii="Cambria Math" w:hAnsi="Cambria Math"/>
                      <w:lang w:val="en-GB"/>
                    </w:rPr>
                    <m:t>1</m:t>
                  </m:r>
                </m:num>
                <m:den>
                  <m:sSub>
                    <m:sSubPr>
                      <m:ctrlPr>
                        <w:rPr>
                          <w:rFonts w:ascii="Cambria Math" w:hAnsi="Cambria Math"/>
                        </w:rPr>
                      </m:ctrlPr>
                    </m:sSubPr>
                    <m:e>
                      <m:r>
                        <w:rPr>
                          <w:rFonts w:ascii="Cambria Math" w:hAnsi="Cambria Math"/>
                        </w:rPr>
                        <m:t>N</m:t>
                      </m:r>
                    </m:e>
                    <m:sub>
                      <m:r>
                        <w:rPr>
                          <w:rFonts w:ascii="Cambria Math" w:hAnsi="Cambria Math"/>
                        </w:rPr>
                        <m:t>i</m:t>
                      </m:r>
                    </m:sub>
                  </m:sSub>
                </m:den>
              </m:f>
              <m:f>
                <m:fPr>
                  <m:ctrlPr>
                    <w:rPr>
                      <w:rFonts w:ascii="Cambria Math" w:hAnsi="Cambria Math"/>
                    </w:rPr>
                  </m:ctrlPr>
                </m:fPr>
                <m:num>
                  <m:r>
                    <w:rPr>
                      <w:rFonts w:ascii="Cambria Math" w:hAnsi="Cambria Math"/>
                    </w:rPr>
                    <m:t>dN</m:t>
                  </m:r>
                </m:num>
                <m:den>
                  <m:r>
                    <w:rPr>
                      <w:rFonts w:ascii="Cambria Math" w:hAnsi="Cambria Math"/>
                    </w:rPr>
                    <m:t>dt</m:t>
                  </m:r>
                </m:den>
              </m:f>
              <m:r>
                <w:rPr>
                  <w:rFonts w:ascii="Cambria Math" w:hAnsi="Cambria Math"/>
                  <w:lang w:val="en-GB"/>
                </w:rPr>
                <m:t>=</m:t>
              </m:r>
              <m:sSub>
                <m:sSubPr>
                  <m:ctrlPr>
                    <w:rPr>
                      <w:rFonts w:ascii="Cambria Math" w:hAnsi="Cambria Math"/>
                    </w:rPr>
                  </m:ctrlPr>
                </m:sSubPr>
                <m:e>
                  <m:r>
                    <w:rPr>
                      <w:rFonts w:ascii="Cambria Math" w:hAnsi="Cambria Math"/>
                    </w:rPr>
                    <m:t>f</m:t>
                  </m:r>
                </m:e>
                <m:sub>
                  <m:r>
                    <w:rPr>
                      <w:rFonts w:ascii="Cambria Math" w:hAnsi="Cambria Math"/>
                    </w:rPr>
                    <m:t>i</m:t>
                  </m:r>
                </m:sub>
              </m:sSub>
              <m:d>
                <m:dPr>
                  <m:ctrlPr>
                    <w:rPr>
                      <w:rFonts w:ascii="Cambria Math" w:hAnsi="Cambria Math"/>
                      <w:i/>
                      <w:lang w:val="en-GB"/>
                    </w:rPr>
                  </m:ctrlPr>
                </m:dPr>
                <m:e>
                  <m:sSub>
                    <m:sSubPr>
                      <m:ctrlPr>
                        <w:rPr>
                          <w:rFonts w:ascii="Cambria Math" w:hAnsi="Cambria Math"/>
                        </w:rPr>
                      </m:ctrlPr>
                    </m:sSubPr>
                    <m:e>
                      <m:r>
                        <w:rPr>
                          <w:rFonts w:ascii="Cambria Math" w:hAnsi="Cambria Math"/>
                        </w:rPr>
                        <m:t>N</m:t>
                      </m:r>
                    </m:e>
                    <m:sub>
                      <m:r>
                        <w:rPr>
                          <w:rFonts w:ascii="Cambria Math" w:hAnsi="Cambria Math"/>
                        </w:rPr>
                        <m:t>i</m:t>
                      </m:r>
                    </m:sub>
                  </m:sSub>
                  <m:r>
                    <w:rPr>
                      <w:rFonts w:ascii="Cambria Math" w:hAnsi="Cambria Math"/>
                      <w:lang w:val="en-GB"/>
                    </w:rPr>
                    <m:t>,</m:t>
                  </m:r>
                  <m:sSup>
                    <m:sSupPr>
                      <m:ctrlPr>
                        <w:rPr>
                          <w:rFonts w:ascii="Cambria Math" w:hAnsi="Cambria Math"/>
                          <w:b/>
                          <w:i/>
                          <w:lang w:val="en-GB"/>
                        </w:rPr>
                      </m:ctrlPr>
                    </m:sSupPr>
                    <m:e>
                      <m:r>
                        <m:rPr>
                          <m:sty m:val="bi"/>
                        </m:rPr>
                        <w:rPr>
                          <w:rFonts w:ascii="Cambria Math" w:hAnsi="Cambria Math"/>
                          <w:lang w:val="en-GB"/>
                        </w:rPr>
                        <m:t>N</m:t>
                      </m:r>
                    </m:e>
                    <m:sup>
                      <m:d>
                        <m:dPr>
                          <m:ctrlPr>
                            <w:rPr>
                              <w:rFonts w:ascii="Cambria Math" w:hAnsi="Cambria Math"/>
                              <w:b/>
                              <w:i/>
                              <w:lang w:val="en-GB"/>
                            </w:rPr>
                          </m:ctrlPr>
                        </m:dPr>
                        <m:e>
                          <m:r>
                            <m:rPr>
                              <m:sty m:val="bi"/>
                            </m:rPr>
                            <w:rPr>
                              <w:rFonts w:ascii="Cambria Math" w:hAnsi="Cambria Math"/>
                              <w:lang w:val="en-GB"/>
                            </w:rPr>
                            <m:t>-i</m:t>
                          </m:r>
                        </m:e>
                      </m:d>
                    </m:sup>
                  </m:sSup>
                </m:e>
              </m:d>
            </m:oMath>
            <w:r w:rsidR="00A5285D">
              <w:rPr>
                <w:lang w:val="en-GB"/>
              </w:rPr>
              <w:t xml:space="preserve">, where </w:t>
            </w:r>
            <m:oMath>
              <m:sSup>
                <m:sSupPr>
                  <m:ctrlPr>
                    <w:rPr>
                      <w:rFonts w:ascii="Cambria Math" w:hAnsi="Cambria Math"/>
                      <w:i/>
                      <w:lang w:val="en-GB"/>
                    </w:rPr>
                  </m:ctrlPr>
                </m:sSupPr>
                <m:e>
                  <m:r>
                    <m:rPr>
                      <m:sty m:val="bi"/>
                    </m:rPr>
                    <w:rPr>
                      <w:rFonts w:ascii="Cambria Math" w:hAnsi="Cambria Math"/>
                      <w:lang w:val="en-GB"/>
                    </w:rPr>
                    <m:t>N</m:t>
                  </m:r>
                </m:e>
                <m:sup>
                  <m:r>
                    <w:rPr>
                      <w:rFonts w:ascii="Cambria Math" w:hAnsi="Cambria Math"/>
                      <w:lang w:val="en-GB"/>
                    </w:rPr>
                    <m:t>(-i)</m:t>
                  </m:r>
                </m:sup>
              </m:sSup>
            </m:oMath>
            <w:r w:rsidR="00A5285D">
              <w:rPr>
                <w:lang w:val="en-GB"/>
              </w:rPr>
              <w:t xml:space="preserve"> is the vector </w:t>
            </w:r>
            <w:r w:rsidR="00765310">
              <w:rPr>
                <w:lang w:val="en-GB"/>
              </w:rPr>
              <w:t xml:space="preserve">only containing </w:t>
            </w:r>
            <w:r w:rsidR="00A5285D">
              <w:rPr>
                <w:lang w:val="en-GB"/>
              </w:rPr>
              <w:t>the densities of the other species</w:t>
            </w:r>
            <w:r w:rsidR="00587456" w:rsidRPr="00950E17">
              <w:rPr>
                <w:lang w:val="en-GB"/>
              </w:rPr>
              <w:t xml:space="preserve">. For such a community we define the intrinsic growth rate </w:t>
            </w:r>
            <m:oMath>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i</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f</m:t>
                  </m:r>
                </m:e>
                <m:sub>
                  <m:r>
                    <w:rPr>
                      <w:rFonts w:ascii="Cambria Math" w:hAnsi="Cambria Math"/>
                      <w:lang w:val="en-GB"/>
                    </w:rPr>
                    <m:t>i</m:t>
                  </m:r>
                </m:sub>
              </m:sSub>
              <m:d>
                <m:dPr>
                  <m:ctrlPr>
                    <w:rPr>
                      <w:rFonts w:ascii="Cambria Math" w:hAnsi="Cambria Math"/>
                      <w:i/>
                      <w:lang w:val="en-GB"/>
                    </w:rPr>
                  </m:ctrlPr>
                </m:dPr>
                <m:e>
                  <m:r>
                    <w:rPr>
                      <w:rFonts w:ascii="Cambria Math" w:hAnsi="Cambria Math"/>
                      <w:lang w:val="en-GB"/>
                    </w:rPr>
                    <m:t>0,0</m:t>
                  </m:r>
                </m:e>
              </m:d>
              <m:r>
                <w:rPr>
                  <w:rFonts w:ascii="Cambria Math" w:hAnsi="Cambria Math"/>
                  <w:lang w:val="en-GB"/>
                </w:rPr>
                <m:t>,</m:t>
              </m:r>
            </m:oMath>
            <w:r w:rsidR="00587456" w:rsidRPr="00950E17">
              <w:rPr>
                <w:lang w:val="en-GB"/>
              </w:rPr>
              <w:t xml:space="preserve"> the invasion growth rate </w:t>
            </w:r>
            <m:oMath>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i</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f</m:t>
                  </m:r>
                </m:e>
                <m:sub>
                  <m:r>
                    <w:rPr>
                      <w:rFonts w:ascii="Cambria Math" w:hAnsi="Cambria Math"/>
                      <w:lang w:val="en-GB"/>
                    </w:rPr>
                    <m:t>i</m:t>
                  </m:r>
                </m:sub>
              </m:sSub>
              <m:r>
                <w:rPr>
                  <w:rFonts w:ascii="Cambria Math" w:hAnsi="Cambria Math"/>
                  <w:lang w:val="en-GB"/>
                </w:rPr>
                <m:t>(0,</m:t>
              </m:r>
              <m:sSup>
                <m:sSupPr>
                  <m:ctrlPr>
                    <w:rPr>
                      <w:rFonts w:ascii="Cambria Math" w:hAnsi="Cambria Math"/>
                      <w:i/>
                      <w:lang w:val="en-GB"/>
                    </w:rPr>
                  </m:ctrlPr>
                </m:sSupPr>
                <m:e>
                  <m:r>
                    <m:rPr>
                      <m:sty m:val="bi"/>
                    </m:rPr>
                    <w:rPr>
                      <w:rFonts w:ascii="Cambria Math" w:hAnsi="Cambria Math"/>
                      <w:lang w:val="en-GB"/>
                    </w:rPr>
                    <m:t>N</m:t>
                  </m:r>
                </m:e>
                <m:sup>
                  <m:r>
                    <w:rPr>
                      <w:rFonts w:ascii="Cambria Math" w:hAnsi="Cambria Math"/>
                      <w:lang w:val="en-GB"/>
                    </w:rPr>
                    <m:t>(-i,*)</m:t>
                  </m:r>
                </m:sup>
              </m:sSup>
              <m:r>
                <w:rPr>
                  <w:rFonts w:ascii="Cambria Math" w:hAnsi="Cambria Math"/>
                  <w:lang w:val="en-GB"/>
                </w:rPr>
                <m:t>)</m:t>
              </m:r>
            </m:oMath>
            <w:r w:rsidR="00587456" w:rsidRPr="00950E17">
              <w:rPr>
                <w:lang w:val="en-GB"/>
              </w:rPr>
              <w:t xml:space="preserve"> and the no-niche growth rate </w:t>
            </w:r>
            <m:oMath>
              <m:sSub>
                <m:sSubPr>
                  <m:ctrlPr>
                    <w:rPr>
                      <w:rFonts w:ascii="Cambria Math" w:hAnsi="Cambria Math"/>
                      <w:i/>
                      <w:lang w:val="en-GB"/>
                    </w:rPr>
                  </m:ctrlPr>
                </m:sSubPr>
                <m:e>
                  <m:r>
                    <w:rPr>
                      <w:rFonts w:ascii="Cambria Math" w:hAnsi="Cambria Math"/>
                      <w:lang w:val="en-GB"/>
                    </w:rPr>
                    <m:t>η</m:t>
                  </m:r>
                </m:e>
                <m:sub>
                  <m:r>
                    <w:rPr>
                      <w:rFonts w:ascii="Cambria Math" w:hAnsi="Cambria Math"/>
                      <w:lang w:val="en-GB"/>
                    </w:rPr>
                    <m:t>i</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f</m:t>
                  </m:r>
                </m:e>
                <m:sub>
                  <m:r>
                    <w:rPr>
                      <w:rFonts w:ascii="Cambria Math" w:hAnsi="Cambria Math"/>
                      <w:lang w:val="en-GB"/>
                    </w:rPr>
                    <m:t>i</m:t>
                  </m:r>
                </m:sub>
              </m:sSub>
              <m:d>
                <m:dPr>
                  <m:ctrlPr>
                    <w:rPr>
                      <w:rFonts w:ascii="Cambria Math" w:hAnsi="Cambria Math"/>
                      <w:i/>
                      <w:lang w:val="en-GB"/>
                    </w:rPr>
                  </m:ctrlPr>
                </m:dPr>
                <m:e>
                  <m:nary>
                    <m:naryPr>
                      <m:chr m:val="∑"/>
                      <m:supHide m:val="1"/>
                      <m:ctrlPr>
                        <w:rPr>
                          <w:rFonts w:ascii="Cambria Math" w:hAnsi="Cambria Math"/>
                          <w:i/>
                          <w:lang w:val="en-GB"/>
                        </w:rPr>
                      </m:ctrlPr>
                    </m:naryPr>
                    <m:sub>
                      <m:r>
                        <w:rPr>
                          <w:rFonts w:ascii="Cambria Math" w:hAnsi="Cambria Math"/>
                          <w:lang w:val="en-GB"/>
                        </w:rPr>
                        <m:t>j</m:t>
                      </m:r>
                    </m:sub>
                    <m:sup/>
                    <m:e>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ij</m:t>
                          </m:r>
                        </m:sub>
                      </m:sSub>
                      <m:sSubSup>
                        <m:sSubSupPr>
                          <m:ctrlPr>
                            <w:rPr>
                              <w:rFonts w:ascii="Cambria Math" w:hAnsi="Cambria Math"/>
                              <w:i/>
                              <w:lang w:val="en-GB"/>
                            </w:rPr>
                          </m:ctrlPr>
                        </m:sSubSupPr>
                        <m:e>
                          <m:r>
                            <w:rPr>
                              <w:rFonts w:ascii="Cambria Math" w:hAnsi="Cambria Math"/>
                              <w:lang w:val="en-GB"/>
                            </w:rPr>
                            <m:t>N</m:t>
                          </m:r>
                        </m:e>
                        <m:sub>
                          <m:r>
                            <w:rPr>
                              <w:rFonts w:ascii="Cambria Math" w:hAnsi="Cambria Math"/>
                              <w:lang w:val="en-GB"/>
                            </w:rPr>
                            <m:t>j</m:t>
                          </m:r>
                        </m:sub>
                        <m:sup>
                          <m:r>
                            <w:rPr>
                              <w:rFonts w:ascii="Cambria Math" w:hAnsi="Cambria Math"/>
                              <w:lang w:val="en-GB"/>
                            </w:rPr>
                            <m:t>-i,*</m:t>
                          </m:r>
                        </m:sup>
                      </m:sSubSup>
                    </m:e>
                  </m:nary>
                  <m:r>
                    <w:rPr>
                      <w:rFonts w:ascii="Cambria Math" w:hAnsi="Cambria Math"/>
                      <w:lang w:val="en-GB"/>
                    </w:rPr>
                    <m:t>,0</m:t>
                  </m:r>
                </m:e>
              </m:d>
            </m:oMath>
            <w:r w:rsidR="00587456" w:rsidRPr="00950E17">
              <w:rPr>
                <w:lang w:val="en-GB"/>
              </w:rPr>
              <w:t xml:space="preserve">, where </w:t>
            </w:r>
            <m:oMath>
              <m:sSup>
                <m:sSupPr>
                  <m:ctrlPr>
                    <w:rPr>
                      <w:rFonts w:ascii="Cambria Math" w:hAnsi="Cambria Math"/>
                    </w:rPr>
                  </m:ctrlPr>
                </m:sSupPr>
                <m:e>
                  <m:sSub>
                    <m:sSubPr>
                      <m:ctrlPr>
                        <w:rPr>
                          <w:rFonts w:ascii="Cambria Math" w:hAnsi="Cambria Math"/>
                        </w:rPr>
                      </m:ctrlPr>
                    </m:sSubPr>
                    <m:e>
                      <m:r>
                        <w:rPr>
                          <w:rFonts w:ascii="Cambria Math" w:hAnsi="Cambria Math"/>
                        </w:rPr>
                        <m:t>N</m:t>
                      </m:r>
                    </m:e>
                    <m:sub>
                      <m:r>
                        <w:rPr>
                          <w:rFonts w:ascii="Cambria Math" w:hAnsi="Cambria Math"/>
                        </w:rPr>
                        <m:t>j</m:t>
                      </m:r>
                    </m:sub>
                  </m:sSub>
                </m:e>
                <m:sup>
                  <m:r>
                    <w:rPr>
                      <w:rFonts w:ascii="Cambria Math" w:hAnsi="Cambria Math"/>
                      <w:lang w:val="en-GB"/>
                    </w:rPr>
                    <m:t>(-</m:t>
                  </m:r>
                  <m:r>
                    <w:rPr>
                      <w:rFonts w:ascii="Cambria Math" w:hAnsi="Cambria Math"/>
                    </w:rPr>
                    <m:t>i</m:t>
                  </m:r>
                  <m:r>
                    <w:rPr>
                      <w:rFonts w:ascii="Cambria Math" w:hAnsi="Cambria Math"/>
                      <w:lang w:val="en-GB"/>
                    </w:rPr>
                    <m:t>,*)</m:t>
                  </m:r>
                </m:sup>
              </m:sSup>
            </m:oMath>
            <w:r w:rsidR="00587456" w:rsidRPr="00950E17">
              <w:rPr>
                <w:lang w:val="en-GB"/>
              </w:rPr>
              <w:t xml:space="preserve">is the equilibrium density of species </w:t>
            </w:r>
            <m:oMath>
              <m:r>
                <w:rPr>
                  <w:rFonts w:ascii="Cambria Math" w:hAnsi="Cambria Math"/>
                </w:rPr>
                <m:t>j</m:t>
              </m:r>
            </m:oMath>
            <w:r w:rsidR="00587456" w:rsidRPr="00950E17">
              <w:rPr>
                <w:lang w:val="en-GB"/>
              </w:rPr>
              <w:t xml:space="preserve"> in the resident community</w:t>
            </w:r>
            <w:r w:rsidR="00A5285D">
              <w:rPr>
                <w:lang w:val="en-GB"/>
              </w:rPr>
              <w:t xml:space="preserve"> without species </w:t>
            </w:r>
            <m:oMath>
              <m:r>
                <w:rPr>
                  <w:rFonts w:ascii="Cambria Math" w:hAnsi="Cambria Math"/>
                  <w:lang w:val="en-GB"/>
                </w:rPr>
                <m:t>i</m:t>
              </m:r>
            </m:oMath>
            <w:r w:rsidR="00587456" w:rsidRPr="00950E17">
              <w:rPr>
                <w:lang w:val="en-GB"/>
              </w:rPr>
              <w:t xml:space="preserve">, and </w:t>
            </w:r>
            <m:oMath>
              <m:sSub>
                <m:sSubPr>
                  <m:ctrlPr>
                    <w:rPr>
                      <w:rFonts w:ascii="Cambria Math" w:hAnsi="Cambria Math"/>
                      <w:lang w:val="en-GB"/>
                    </w:rPr>
                  </m:ctrlPr>
                </m:sSubPr>
                <m:e>
                  <m:r>
                    <m:rPr>
                      <m:sty m:val="p"/>
                    </m:rPr>
                    <w:rPr>
                      <w:rFonts w:ascii="Cambria Math" w:hAnsi="Cambria Math"/>
                      <w:lang w:val="en-GB"/>
                    </w:rPr>
                    <m:t>c</m:t>
                  </m:r>
                </m:e>
                <m:sub>
                  <m:r>
                    <m:rPr>
                      <m:sty m:val="p"/>
                    </m:rPr>
                    <w:rPr>
                      <w:rFonts w:ascii="Cambria Math" w:hAnsi="Cambria Math"/>
                      <w:lang w:val="en-GB"/>
                    </w:rPr>
                    <m:t>ij</m:t>
                  </m:r>
                </m:sub>
              </m:sSub>
            </m:oMath>
            <w:r w:rsidR="00587456" w:rsidRPr="00950E17">
              <w:rPr>
                <w:lang w:val="en-GB"/>
              </w:rPr>
              <w:t xml:space="preserve"> is a conversion factor</w:t>
            </w:r>
            <w:r w:rsidR="00065285" w:rsidRPr="00950E17">
              <w:rPr>
                <w:lang w:val="en-GB"/>
              </w:rPr>
              <w:t xml:space="preserve"> that converts densities of species </w:t>
            </w:r>
            <m:oMath>
              <m:r>
                <w:rPr>
                  <w:rFonts w:ascii="Cambria Math" w:hAnsi="Cambria Math"/>
                  <w:lang w:val="en-GB"/>
                </w:rPr>
                <m:t>j</m:t>
              </m:r>
            </m:oMath>
            <w:r w:rsidR="00065285" w:rsidRPr="00950E17">
              <w:rPr>
                <w:lang w:val="en-GB"/>
              </w:rPr>
              <w:t xml:space="preserve"> to densities of species </w:t>
            </w:r>
            <m:oMath>
              <m:r>
                <w:rPr>
                  <w:rFonts w:ascii="Cambria Math" w:hAnsi="Cambria Math"/>
                  <w:lang w:val="en-GB"/>
                </w:rPr>
                <m:t>i</m:t>
              </m:r>
            </m:oMath>
            <w:r w:rsidR="00587456" w:rsidRPr="00950E17">
              <w:rPr>
                <w:lang w:val="en-GB"/>
              </w:rPr>
              <w:t>.</w:t>
            </w:r>
            <w:r w:rsidR="00D028DC" w:rsidRPr="00D028DC">
              <w:rPr>
                <w:lang w:val="en-GB"/>
              </w:rPr>
              <w:t xml:space="preserve"> </w:t>
            </w:r>
            <w:bookmarkStart w:id="16" w:name="_Hlk68099763"/>
            <w:r w:rsidR="003C7D3F">
              <w:rPr>
                <w:lang w:val="en-GB"/>
              </w:rPr>
              <w:t xml:space="preserve">We assume that </w:t>
            </w:r>
            <m:oMath>
              <m:sSub>
                <m:sSubPr>
                  <m:ctrlPr>
                    <w:rPr>
                      <w:rFonts w:ascii="Cambria Math" w:hAnsi="Cambria Math"/>
                      <w:i/>
                      <w:lang w:val="en-GB"/>
                    </w:rPr>
                  </m:ctrlPr>
                </m:sSubPr>
                <m:e>
                  <m:r>
                    <w:rPr>
                      <w:rFonts w:ascii="Cambria Math" w:hAnsi="Cambria Math"/>
                      <w:lang w:val="en-GB"/>
                    </w:rPr>
                    <m:t>η</m:t>
                  </m:r>
                </m:e>
                <m:sub>
                  <m:r>
                    <w:rPr>
                      <w:rFonts w:ascii="Cambria Math" w:hAnsi="Cambria Math"/>
                      <w:lang w:val="en-GB"/>
                    </w:rPr>
                    <m:t>i</m:t>
                  </m:r>
                </m:sub>
              </m:sSub>
              <m:r>
                <w:rPr>
                  <w:rFonts w:ascii="Cambria Math" w:hAnsi="Cambria Math"/>
                  <w:lang w:val="en-GB"/>
                </w:rPr>
                <m:t>&lt;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i</m:t>
                  </m:r>
                </m:sub>
              </m:sSub>
            </m:oMath>
            <w:r w:rsidR="003C7D3F">
              <w:rPr>
                <w:lang w:val="en-GB"/>
              </w:rPr>
              <w:t xml:space="preserve">, which excludes strong Allee effects, as is usually done in modern coexistence theory </w:t>
            </w:r>
            <w:r w:rsidR="003C7D3F">
              <w:rPr>
                <w:lang w:val="en-GB"/>
              </w:rPr>
              <w:fldChar w:fldCharType="begin" w:fldLock="1"/>
            </w:r>
            <w:r w:rsidR="00733ED0">
              <w:rPr>
                <w:lang w:val="en-GB"/>
              </w:rPr>
              <w:instrText xml:space="preserve"> ADDIN ZOTERO_ITEM CSL_CITATION {"citationID":"dgb8d3VM","properties":{"formattedCitation":"[80], [91]","plainCitation":"[80], [91]","noteIndex":0},"citationItems":[{"id":"CE5bZvDl/0SQoZNIq","uris":["http://www.mendeley.com/documents/?uuid=0055cf08-02b8-4f28-a430-3253b941577a"],"uri":["http://www.mendeley.com/documents/?uuid=0055cf08-02b8-4f28-a430-3253b941577a"],"itemData":{"DOI":"https://doi.org/10.1101/161919","author":[{"dropping-particle":"","family":"Schreiber","given":"Sebastian J","non-dropping-particle":"","parse-names":false,"suffix":""},{"dropping-particle":"","family":"Yamamichi","given":"Masato","non-dropping-particle":"","parse-names":false,"suffix":""},{"dropping-particle":"","family":"Strauss","given":"Sharon Y","non-dropping-particle":"","parse-names":false,"suffix":""}],"container-title":"biorXiv","id":"ITEM-1","issue":"2","issued":{"date-parts":[["2017"]]},"page":"1-28","title":"When rarity has costs : coexistence under positive frequency-dependence and environmental stochasticity","type":"article-journal"}},{"id":"CE5bZvDl/SFHI4E5L","uris":["http://www.mendeley.com/documents/?uuid=3fb8dda0-8f2b-4544-86c5-412a61bbb0fa"],"uri":["http://www.mendeley.com/documents/?uuid=3fb8dda0-8f2b-4544-86c5-412a61bbb0fa"],"itemData":{"DOI":"10.1002/ecm.1302","ISSN":"00129615","abstract":"We give a comprehensive review of Chesson's coexistence theory, summarizing, for the first time, all its fundamental details in one single document. Our goal is for both theoretical and empirical ecologists to be able to use the theory to interpret their findings, and to get a precise sense of the limits of its applicability. To this end, we introduce an explicit handling of limiting factors, and a new way of defining the scaling factors which partition invasion growth rates into the different mechanisms contributing to coexistence. We explain terminology such as relative nonlinearity, storage effect, and growth-density covariance, both in a formal setting and through their biological interpretation. We review the theory's applications and contributions to our current understanding of species coexistence. While the theory is very general, it is not well suited to all problems, so we carefully point out its limitations. Finally, we critique the paradigm of decomposing invasion growth rates into stabilizing and equalizing components: we argue that these concepts are useful when used judiciously, but have often been employed in an overly simplified way to justify false claims.","author":[{"dropping-particle":"","family":"Barabás","given":"György","non-dropping-particle":"","parse-names":false,"suffix":""},{"dropping-particle":"","family":"D'Andrea","given":"Rafael","non-dropping-particle":"","parse-names":false,"suffix":""},{"dropping-particle":"","family":"Stump","given":"Simon Maccracken","non-dropping-particle":"","parse-names":false,"suffix":""}],"container-title":"Ecological Monographs","id":"ITEM-2","issue":"3","issued":{"date-parts":[["2018"]]},"page":"277-303","title":"Chesson's coexistence theory","type":"article-journal","volume":"88"}}],"schema":"https://github.com/citation-style-language/schema/raw/master/csl-citation.json"} </w:instrText>
            </w:r>
            <w:r w:rsidR="003C7D3F">
              <w:rPr>
                <w:lang w:val="en-GB"/>
              </w:rPr>
              <w:fldChar w:fldCharType="separate"/>
            </w:r>
            <w:r w:rsidR="00733ED0" w:rsidRPr="00733ED0">
              <w:t>[80], [91]</w:t>
            </w:r>
            <w:r w:rsidR="003C7D3F">
              <w:rPr>
                <w:lang w:val="en-GB"/>
              </w:rPr>
              <w:fldChar w:fldCharType="end"/>
            </w:r>
            <w:r w:rsidR="003C7D3F">
              <w:rPr>
                <w:lang w:val="en-GB"/>
              </w:rPr>
              <w:t xml:space="preserve">. </w:t>
            </w:r>
            <w:bookmarkEnd w:id="16"/>
            <w:r w:rsidR="00765310" w:rsidRPr="0073606F">
              <w:rPr>
                <w:lang w:val="en-GB"/>
              </w:rPr>
              <w:t xml:space="preserve">Invasion by definition hinges on the capacity of species to realise growth at low abundance, consequently, assessing coexistence with invasion growth rates in a community driven by Allee effects is potentially not possible. </w:t>
            </w:r>
            <w:r w:rsidR="00D028DC" w:rsidRPr="0073606F">
              <w:rPr>
                <w:lang w:val="en-GB"/>
              </w:rPr>
              <w:t xml:space="preserve">For </w:t>
            </w:r>
            <w:r w:rsidR="00D028DC" w:rsidRPr="00D028DC">
              <w:rPr>
                <w:lang w:val="en-GB"/>
              </w:rPr>
              <w:t xml:space="preserve">simplicity we assume that a point equilibrium </w:t>
            </w:r>
            <m:oMath>
              <m:sSubSup>
                <m:sSubSupPr>
                  <m:ctrlPr>
                    <w:rPr>
                      <w:rFonts w:ascii="Cambria Math" w:hAnsi="Cambria Math"/>
                      <w:lang w:val="en-GB"/>
                    </w:rPr>
                  </m:ctrlPr>
                </m:sSubSupPr>
                <m:e>
                  <m:r>
                    <m:rPr>
                      <m:sty m:val="p"/>
                    </m:rPr>
                    <w:rPr>
                      <w:rFonts w:ascii="Cambria Math" w:hAnsi="Cambria Math"/>
                      <w:lang w:val="en-GB"/>
                    </w:rPr>
                    <m:t>N</m:t>
                  </m:r>
                </m:e>
                <m:sub>
                  <m:r>
                    <m:rPr>
                      <m:sty m:val="p"/>
                    </m:rPr>
                    <w:rPr>
                      <w:rFonts w:ascii="Cambria Math" w:hAnsi="Cambria Math"/>
                      <w:lang w:val="en-GB"/>
                    </w:rPr>
                    <m:t>j</m:t>
                  </m:r>
                </m:sub>
                <m:sup>
                  <m:r>
                    <m:rPr>
                      <m:sty m:val="p"/>
                    </m:rPr>
                    <w:rPr>
                      <w:rFonts w:ascii="Cambria Math" w:hAnsi="Cambria Math"/>
                      <w:lang w:val="en-GB"/>
                    </w:rPr>
                    <m:t>-i,*</m:t>
                  </m:r>
                </m:sup>
              </m:sSubSup>
            </m:oMath>
            <w:r w:rsidR="00D028DC" w:rsidRPr="00D028DC">
              <w:rPr>
                <w:lang w:val="en-GB"/>
              </w:rPr>
              <w:t xml:space="preserve"> exists, however, the theory also applies to an equilibrium distribution by taking average growth rates over the equilibrium distribution.</w:t>
            </w:r>
          </w:p>
          <w:p w14:paraId="70FF4BD5" w14:textId="725FFF14" w:rsidR="00065285" w:rsidRPr="00D028DC" w:rsidRDefault="00065285" w:rsidP="00950E17">
            <w:pPr>
              <w:widowControl w:val="0"/>
              <w:pBdr>
                <w:top w:val="nil"/>
                <w:left w:val="nil"/>
                <w:bottom w:val="nil"/>
                <w:right w:val="nil"/>
                <w:between w:val="nil"/>
              </w:pBdr>
              <w:spacing w:line="360" w:lineRule="auto"/>
              <w:jc w:val="both"/>
              <w:rPr>
                <w:b/>
                <w:lang w:val="en-GB"/>
              </w:rPr>
            </w:pPr>
          </w:p>
          <w:p w14:paraId="0D0D2677" w14:textId="2B883282" w:rsidR="00065285" w:rsidRPr="00950E17" w:rsidRDefault="00065285" w:rsidP="00950E17">
            <w:pPr>
              <w:widowControl w:val="0"/>
              <w:pBdr>
                <w:top w:val="nil"/>
                <w:left w:val="nil"/>
                <w:bottom w:val="nil"/>
                <w:right w:val="nil"/>
                <w:between w:val="nil"/>
              </w:pBdr>
              <w:spacing w:line="360" w:lineRule="auto"/>
              <w:jc w:val="both"/>
              <w:rPr>
                <w:lang w:val="en-GB"/>
              </w:rPr>
            </w:pPr>
            <w:r w:rsidRPr="00950E17">
              <w:rPr>
                <w:lang w:val="en-GB"/>
              </w:rPr>
              <w:t xml:space="preserve">The conversion factors ensure that the </w:t>
            </w:r>
            <w:r w:rsidR="00AA6E0C">
              <w:rPr>
                <w:lang w:val="en-GB"/>
              </w:rPr>
              <w:t xml:space="preserve">total </w:t>
            </w:r>
            <w:r w:rsidRPr="00950E17">
              <w:rPr>
                <w:lang w:val="en-GB"/>
              </w:rPr>
              <w:t>species density at invasion (</w:t>
            </w:r>
            <m:oMath>
              <m:sSup>
                <m:sSupPr>
                  <m:ctrlPr>
                    <w:rPr>
                      <w:rFonts w:ascii="Cambria Math" w:hAnsi="Cambria Math"/>
                      <w:i/>
                      <w:lang w:val="en-GB"/>
                    </w:rPr>
                  </m:ctrlPr>
                </m:sSupPr>
                <m:e>
                  <m:sSup>
                    <m:sSupPr>
                      <m:ctrlPr>
                        <w:rPr>
                          <w:rFonts w:ascii="Cambria Math" w:hAnsi="Cambria Math"/>
                          <w:i/>
                          <w:lang w:val="en-GB"/>
                        </w:rPr>
                      </m:ctrlPr>
                    </m:sSupPr>
                    <m:e>
                      <m:r>
                        <m:rPr>
                          <m:sty m:val="bi"/>
                        </m:rPr>
                        <w:rPr>
                          <w:rFonts w:ascii="Cambria Math" w:hAnsi="Cambria Math"/>
                          <w:lang w:val="en-GB"/>
                        </w:rPr>
                        <m:t>N</m:t>
                      </m:r>
                    </m:e>
                    <m:sup>
                      <m:r>
                        <w:rPr>
                          <w:rFonts w:ascii="Cambria Math" w:hAnsi="Cambria Math"/>
                          <w:lang w:val="en-GB"/>
                        </w:rPr>
                        <m:t>(-i,*)</m:t>
                      </m:r>
                    </m:sup>
                  </m:sSup>
                  <m:ctrlPr>
                    <w:rPr>
                      <w:rFonts w:ascii="Cambria Math" w:hAnsi="Cambria Math"/>
                      <w:b/>
                      <w:i/>
                      <w:lang w:val="en-GB"/>
                    </w:rPr>
                  </m:ctrlPr>
                </m:e>
                <m:sup/>
              </m:sSup>
            </m:oMath>
            <w:r w:rsidRPr="00950E17">
              <w:rPr>
                <w:lang w:val="en-GB"/>
              </w:rPr>
              <w:t>) and the</w:t>
            </w:r>
            <w:r w:rsidR="0091418F">
              <w:rPr>
                <w:lang w:val="en-GB"/>
              </w:rPr>
              <w:t xml:space="preserve"> </w:t>
            </w:r>
            <w:r w:rsidRPr="00950E17">
              <w:rPr>
                <w:lang w:val="en-GB"/>
              </w:rPr>
              <w:t>species density at the no-niche growth rate (</w:t>
            </w:r>
            <m:oMath>
              <m:nary>
                <m:naryPr>
                  <m:chr m:val="∑"/>
                  <m:supHide m:val="1"/>
                  <m:ctrlPr>
                    <w:rPr>
                      <w:rFonts w:ascii="Cambria Math" w:hAnsi="Cambria Math"/>
                      <w:i/>
                      <w:lang w:val="en-GB"/>
                    </w:rPr>
                  </m:ctrlPr>
                </m:naryPr>
                <m:sub>
                  <m:r>
                    <w:rPr>
                      <w:rFonts w:ascii="Cambria Math" w:hAnsi="Cambria Math"/>
                      <w:lang w:val="en-GB"/>
                    </w:rPr>
                    <m:t>j</m:t>
                  </m:r>
                </m:sub>
                <m:sup/>
                <m:e>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ij</m:t>
                      </m:r>
                    </m:sub>
                  </m:sSub>
                  <m:sSubSup>
                    <m:sSubSupPr>
                      <m:ctrlPr>
                        <w:rPr>
                          <w:rFonts w:ascii="Cambria Math" w:hAnsi="Cambria Math"/>
                          <w:i/>
                          <w:lang w:val="en-GB"/>
                        </w:rPr>
                      </m:ctrlPr>
                    </m:sSubSupPr>
                    <m:e>
                      <m:r>
                        <w:rPr>
                          <w:rFonts w:ascii="Cambria Math" w:hAnsi="Cambria Math"/>
                          <w:lang w:val="en-GB"/>
                        </w:rPr>
                        <m:t>N</m:t>
                      </m:r>
                    </m:e>
                    <m:sub>
                      <m:r>
                        <w:rPr>
                          <w:rFonts w:ascii="Cambria Math" w:hAnsi="Cambria Math"/>
                          <w:lang w:val="en-GB"/>
                        </w:rPr>
                        <m:t>j</m:t>
                      </m:r>
                    </m:sub>
                    <m:sup>
                      <m:r>
                        <w:rPr>
                          <w:rFonts w:ascii="Cambria Math" w:hAnsi="Cambria Math"/>
                          <w:lang w:val="en-GB"/>
                        </w:rPr>
                        <m:t>-i,*</m:t>
                      </m:r>
                    </m:sup>
                  </m:sSubSup>
                </m:e>
              </m:nary>
            </m:oMath>
            <w:r w:rsidRPr="00950E17">
              <w:rPr>
                <w:lang w:val="en-GB"/>
              </w:rPr>
              <w:t xml:space="preserve">) are the same, </w:t>
            </w:r>
            <w:r w:rsidR="0096660E" w:rsidRPr="00950E17">
              <w:rPr>
                <w:lang w:val="en-GB"/>
              </w:rPr>
              <w:t xml:space="preserve">which </w:t>
            </w:r>
            <w:r w:rsidRPr="00950E17">
              <w:rPr>
                <w:lang w:val="en-GB"/>
              </w:rPr>
              <w:t xml:space="preserve">allows the proper assessment of frequency dependence. </w:t>
            </w:r>
            <w:r w:rsidR="0096660E" w:rsidRPr="00950E17">
              <w:rPr>
                <w:lang w:val="en-GB"/>
              </w:rPr>
              <w:t>The appendix contains a</w:t>
            </w:r>
            <w:r w:rsidRPr="00950E17">
              <w:rPr>
                <w:lang w:val="en-GB"/>
              </w:rPr>
              <w:t xml:space="preserve"> mathematical definition of the conversion factors.</w:t>
            </w:r>
          </w:p>
          <w:p w14:paraId="4C894EEA" w14:textId="77777777" w:rsidR="00587456" w:rsidRPr="00950E17" w:rsidRDefault="00587456" w:rsidP="00950E17">
            <w:pPr>
              <w:widowControl w:val="0"/>
              <w:pBdr>
                <w:top w:val="nil"/>
                <w:left w:val="nil"/>
                <w:bottom w:val="nil"/>
                <w:right w:val="nil"/>
                <w:between w:val="nil"/>
              </w:pBdr>
              <w:spacing w:line="360" w:lineRule="auto"/>
              <w:jc w:val="both"/>
              <w:rPr>
                <w:lang w:val="en-GB"/>
              </w:rPr>
            </w:pPr>
            <w:r w:rsidRPr="00950E17">
              <w:rPr>
                <w:lang w:val="en-GB"/>
              </w:rPr>
              <w:t xml:space="preserve">We then define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oMath>
            <w:r w:rsidRPr="00950E17">
              <w:rPr>
                <w:lang w:val="en-GB"/>
              </w:rPr>
              <w:t xml:space="preserve"> and </w:t>
            </w:r>
            <m:oMath>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oMath>
            <w:r w:rsidRPr="00950E17">
              <w:rPr>
                <w:lang w:val="en-GB"/>
              </w:rPr>
              <w:t xml:space="preserve"> as:</w:t>
            </w:r>
          </w:p>
          <w:p w14:paraId="4AA53CE0" w14:textId="77777777" w:rsidR="00587456" w:rsidRPr="00950E17" w:rsidRDefault="00E23CFA" w:rsidP="00950E17">
            <w:pPr>
              <w:widowControl w:val="0"/>
              <w:pBdr>
                <w:top w:val="nil"/>
                <w:left w:val="nil"/>
                <w:bottom w:val="nil"/>
                <w:right w:val="nil"/>
                <w:between w:val="nil"/>
              </w:pBdr>
              <w:spacing w:line="360" w:lineRule="auto"/>
              <w:jc w:val="both"/>
              <w:rPr>
                <w:lang w:val="en-GB"/>
              </w:rPr>
            </w:pPr>
            <m:oMathPara>
              <m:oMath>
                <m:sSub>
                  <m:sSubPr>
                    <m:ctrlPr>
                      <w:rPr>
                        <w:rFonts w:ascii="Cambria Math" w:hAnsi="Cambria Math"/>
                      </w:rPr>
                    </m:ctrlPr>
                  </m:sSubPr>
                  <m:e>
                    <m:r>
                      <m:rPr>
                        <m:scr m:val="script"/>
                      </m:rPr>
                      <w:rPr>
                        <w:rFonts w:ascii="Cambria Math" w:hAnsi="Cambria Math"/>
                        <w:lang w:val="en-GB"/>
                      </w:rPr>
                      <m:t>N</m:t>
                    </m:r>
                  </m:e>
                  <m:sub>
                    <m:r>
                      <w:rPr>
                        <w:rFonts w:ascii="Cambria Math" w:hAnsi="Cambria Math"/>
                      </w:rPr>
                      <m:t>i</m:t>
                    </m:r>
                  </m:sub>
                </m:sSub>
                <m:r>
                  <w:rPr>
                    <w:rFonts w:ascii="Cambria Math" w:hAnsi="Cambria Math"/>
                    <w:lang w:val="en-GB"/>
                  </w:rPr>
                  <m:t>=</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i</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η</m:t>
                        </m:r>
                      </m:e>
                      <m:sub>
                        <m:r>
                          <w:rPr>
                            <w:rFonts w:ascii="Cambria Math" w:hAnsi="Cambria Math"/>
                            <w:lang w:val="en-GB"/>
                          </w:rPr>
                          <m:t>i</m:t>
                        </m:r>
                      </m:sub>
                    </m:sSub>
                  </m:num>
                  <m:den>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i</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η</m:t>
                        </m:r>
                      </m:e>
                      <m:sub>
                        <m:r>
                          <w:rPr>
                            <w:rFonts w:ascii="Cambria Math" w:hAnsi="Cambria Math"/>
                            <w:lang w:val="en-GB"/>
                          </w:rPr>
                          <m:t>i</m:t>
                        </m:r>
                      </m:sub>
                    </m:sSub>
                  </m:den>
                </m:f>
                <m:r>
                  <w:rPr>
                    <w:rFonts w:ascii="Cambria Math" w:hAnsi="Cambria Math"/>
                  </w:rPr>
                  <m:t xml:space="preserve">      </m:t>
                </m:r>
                <m:d>
                  <m:dPr>
                    <m:ctrlPr>
                      <w:rPr>
                        <w:rFonts w:ascii="Cambria Math" w:hAnsi="Cambria Math"/>
                        <w:i/>
                      </w:rPr>
                    </m:ctrlPr>
                  </m:dPr>
                  <m:e>
                    <m:r>
                      <w:rPr>
                        <w:rFonts w:ascii="Cambria Math" w:hAnsi="Cambria Math"/>
                      </w:rPr>
                      <m:t>Eq1</m:t>
                    </m:r>
                  </m:e>
                </m:d>
              </m:oMath>
            </m:oMathPara>
          </w:p>
          <w:p w14:paraId="401D3D5C" w14:textId="2265BE2E" w:rsidR="00587456" w:rsidRPr="00950E17" w:rsidRDefault="00E23CFA" w:rsidP="00950E17">
            <w:pPr>
              <w:widowControl w:val="0"/>
              <w:pBdr>
                <w:top w:val="nil"/>
                <w:left w:val="nil"/>
                <w:bottom w:val="nil"/>
                <w:right w:val="nil"/>
                <w:between w:val="nil"/>
              </w:pBdr>
              <w:spacing w:line="360" w:lineRule="auto"/>
              <w:jc w:val="both"/>
              <w:rPr>
                <w:lang w:val="en-GB"/>
              </w:rPr>
            </w:pPr>
            <m:oMathPara>
              <m:oMath>
                <m:sSub>
                  <m:sSubPr>
                    <m:ctrlPr>
                      <w:rPr>
                        <w:rFonts w:ascii="Cambria Math" w:hAnsi="Cambria Math"/>
                      </w:rPr>
                    </m:ctrlPr>
                  </m:sSubPr>
                  <m:e>
                    <m:r>
                      <m:rPr>
                        <m:scr m:val="script"/>
                      </m:rPr>
                      <w:rPr>
                        <w:rFonts w:ascii="Cambria Math" w:hAnsi="Cambria Math"/>
                        <w:lang w:val="en-GB"/>
                      </w:rPr>
                      <m:t>F</m:t>
                    </m:r>
                  </m:e>
                  <m:sub>
                    <m:r>
                      <w:rPr>
                        <w:rFonts w:ascii="Cambria Math" w:hAnsi="Cambria Math"/>
                      </w:rPr>
                      <m:t>i</m:t>
                    </m:r>
                  </m:sub>
                </m:sSub>
                <m:r>
                  <w:rPr>
                    <w:rFonts w:ascii="Cambria Math" w:hAnsi="Cambria Math"/>
                    <w:lang w:val="en-GB"/>
                  </w:rPr>
                  <m:t>=</m:t>
                </m:r>
                <m:f>
                  <m:fPr>
                    <m:ctrlPr>
                      <w:rPr>
                        <w:rFonts w:ascii="Cambria Math" w:hAnsi="Cambria Math"/>
                        <w:i/>
                        <w:lang w:val="en-GB"/>
                      </w:rPr>
                    </m:ctrlPr>
                  </m:fPr>
                  <m:num>
                    <m:r>
                      <w:rPr>
                        <w:rFonts w:ascii="Cambria Math" w:hAnsi="Cambria Math"/>
                        <w:lang w:val="en-GB"/>
                      </w:rPr>
                      <m:t>-</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η</m:t>
                            </m:r>
                          </m:e>
                          <m:sub>
                            <m:r>
                              <w:rPr>
                                <w:rFonts w:ascii="Cambria Math" w:hAnsi="Cambria Math"/>
                                <w:lang w:val="en-GB"/>
                              </w:rPr>
                              <m:t>i</m:t>
                            </m:r>
                          </m:sub>
                        </m:sSub>
                      </m:num>
                      <m:den>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i</m:t>
                            </m:r>
                          </m:sub>
                        </m:sSub>
                      </m:den>
                    </m:f>
                    <m:r>
                      <w:rPr>
                        <w:rFonts w:ascii="Cambria Math" w:hAnsi="Cambria Math"/>
                        <w:lang w:val="en-GB"/>
                      </w:rPr>
                      <m:t xml:space="preserve"> </m:t>
                    </m:r>
                  </m:num>
                  <m:den>
                    <m:r>
                      <w:rPr>
                        <w:rFonts w:ascii="Cambria Math" w:hAnsi="Cambria Math"/>
                        <w:lang w:val="en-GB"/>
                      </w:rPr>
                      <m:t>1-</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η</m:t>
                            </m:r>
                          </m:e>
                          <m:sub>
                            <m:r>
                              <w:rPr>
                                <w:rFonts w:ascii="Cambria Math" w:hAnsi="Cambria Math"/>
                                <w:lang w:val="en-GB"/>
                              </w:rPr>
                              <m:t>i</m:t>
                            </m:r>
                          </m:sub>
                        </m:sSub>
                      </m:num>
                      <m:den>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i</m:t>
                            </m:r>
                          </m:sub>
                        </m:sSub>
                      </m:den>
                    </m:f>
                    <m:r>
                      <w:rPr>
                        <w:rFonts w:ascii="Cambria Math" w:hAnsi="Cambria Math"/>
                        <w:lang w:val="en-GB"/>
                      </w:rPr>
                      <m:t xml:space="preserve">  </m:t>
                    </m:r>
                  </m:den>
                </m:f>
                <m:r>
                  <w:rPr>
                    <w:rFonts w:ascii="Cambria Math" w:hAnsi="Cambria Math"/>
                  </w:rPr>
                  <m:t xml:space="preserve">      </m:t>
                </m:r>
                <m:d>
                  <m:dPr>
                    <m:ctrlPr>
                      <w:rPr>
                        <w:rFonts w:ascii="Cambria Math" w:hAnsi="Cambria Math"/>
                        <w:i/>
                      </w:rPr>
                    </m:ctrlPr>
                  </m:dPr>
                  <m:e>
                    <m:r>
                      <w:rPr>
                        <w:rFonts w:ascii="Cambria Math" w:hAnsi="Cambria Math"/>
                      </w:rPr>
                      <m:t>Eq2</m:t>
                    </m:r>
                  </m:e>
                </m:d>
              </m:oMath>
            </m:oMathPara>
          </w:p>
          <w:p w14:paraId="3CC7C00C" w14:textId="23067926" w:rsidR="00587456" w:rsidRPr="00950E17" w:rsidRDefault="00587456" w:rsidP="00950E17">
            <w:pPr>
              <w:widowControl w:val="0"/>
              <w:pBdr>
                <w:top w:val="nil"/>
                <w:left w:val="nil"/>
                <w:bottom w:val="nil"/>
                <w:right w:val="nil"/>
                <w:between w:val="nil"/>
              </w:pBdr>
              <w:spacing w:line="360" w:lineRule="auto"/>
              <w:jc w:val="both"/>
              <w:rPr>
                <w:lang w:val="en-GB"/>
              </w:rPr>
            </w:pPr>
            <w:r w:rsidRPr="00950E17">
              <w:rPr>
                <w:lang w:val="en-GB"/>
              </w:rPr>
              <w:t xml:space="preserve">These definitions, by design, </w:t>
            </w:r>
            <w:r w:rsidR="0096660E" w:rsidRPr="00950E17">
              <w:rPr>
                <w:lang w:val="en-GB"/>
              </w:rPr>
              <w:t>align</w:t>
            </w:r>
            <w:r w:rsidRPr="00950E17">
              <w:rPr>
                <w:lang w:val="en-GB"/>
              </w:rPr>
              <w:t xml:space="preserve"> with the observations from box 1. </w:t>
            </w:r>
            <w:r w:rsidR="00E33EB5" w:rsidRPr="00950E17">
              <w:rPr>
                <w:lang w:val="en-GB"/>
              </w:rPr>
              <w:t xml:space="preserve">Computer code in R and python is </w:t>
            </w:r>
            <w:r w:rsidR="00E33EB5" w:rsidRPr="00765310">
              <w:rPr>
                <w:lang w:val="en-GB"/>
              </w:rPr>
              <w:t xml:space="preserve">available to compute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oMath>
            <w:r w:rsidR="00E33EB5" w:rsidRPr="00765310">
              <w:rPr>
                <w:lang w:val="en-GB"/>
              </w:rPr>
              <w:t xml:space="preserve"> and </w:t>
            </w:r>
            <m:oMath>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oMath>
            <w:r w:rsidR="00E33EB5" w:rsidRPr="00765310">
              <w:rPr>
                <w:lang w:val="en-GB"/>
              </w:rPr>
              <w:t xml:space="preserve"> as well as the conversion factors </w:t>
            </w:r>
            <m:oMath>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ij</m:t>
                  </m:r>
                </m:sub>
              </m:sSub>
            </m:oMath>
            <w:r w:rsidR="00E33EB5" w:rsidRPr="00765310">
              <w:rPr>
                <w:lang w:val="en-GB"/>
              </w:rPr>
              <w:t xml:space="preserve"> : </w:t>
            </w:r>
            <w:r w:rsidR="00EC3E57" w:rsidRPr="00EC3E57">
              <w:rPr>
                <w:lang w:val="en-GB"/>
              </w:rPr>
              <w:t>https://github.com/juergspaak/NFD_definitions</w:t>
            </w:r>
            <w:r w:rsidR="00EC3E57" w:rsidRPr="00EC3E57" w:rsidDel="00EC3E57">
              <w:rPr>
                <w:lang w:val="en-GB"/>
              </w:rPr>
              <w:t xml:space="preserve"> </w:t>
            </w:r>
            <w:r w:rsidR="00E33EB5" w:rsidRPr="00765310">
              <w:rPr>
                <w:lang w:val="en-GB"/>
              </w:rPr>
              <w:t xml:space="preserve">. </w:t>
            </w:r>
            <w:r w:rsidR="001578F4" w:rsidRPr="00765310">
              <w:rPr>
                <w:lang w:val="en-GB"/>
              </w:rPr>
              <w:t>We note that t</w:t>
            </w:r>
            <w:r w:rsidRPr="00765310">
              <w:rPr>
                <w:lang w:val="en-GB"/>
              </w:rPr>
              <w:t xml:space="preserve">he definition of </w:t>
            </w:r>
            <m:oMath>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oMath>
            <w:r w:rsidRPr="00765310">
              <w:rPr>
                <w:lang w:val="en-GB"/>
              </w:rPr>
              <w:t xml:space="preserve"> differs slightly from the original ones </w:t>
            </w:r>
            <w:r w:rsidRPr="00765310">
              <w:rPr>
                <w:lang w:val="en-GB"/>
              </w:rPr>
              <w:fldChar w:fldCharType="begin" w:fldLock="1"/>
            </w:r>
            <w:r w:rsidR="005A5ED9">
              <w:rPr>
                <w:lang w:val="en-GB"/>
              </w:rPr>
              <w:instrText xml:space="preserve"> ADDIN ZOTERO_ITEM CSL_CITATION {"citationID":"uKFYhhAv","properties":{"formattedCitation":"[20]","plainCitation":"[20]","noteIndex":0},"citationItems":[{"id":"CE5bZvDl/Z90wxnI6","uris":["http://www.mendeley.com/documents/?uuid=98c81886-d636-4e1f-97e9-609e6290a64d"],"uri":["http://www.mendeley.com/documents/?uuid=98c81886-d636-4e1f-97e9-609e6290a64d"],"itemData":{"DOI":"10.1111/ele.13511","abstract":"Explaining nature's biodiversity is a key challenge for science. To persist against a background of interacting species with potentially higher fitness, populations must be able to grow faster when rare, a feature called negative frequency dependence. Coexistence theory quantifies this dependence as niche differences (N), but the available definitions differ greatly in how N should vary with the type of species interactions, and often apply to specific community types only. Here, we present a new definition of N that is consistent with biological intuition and can be applied to communities driven by both negative and positive species interactions, filling a main gap in the literature. We also derive a definition for the corresponding fitness differences (F) among species, and illustrate how N and F jointly determine coexistence for various community types. We demonstrate that our definitions can be operationalised with theoretical models and experimental data. Our definition qualifies as the first method to quantify N and F in a standardised way across theoretical and empirical communities, facilitating comparison and fostering synthesis in community ecology.","author":[{"dropping-particle":"","family":"Spaak","given":"Jurg W","non-dropping-particle":"","parse-names":false,"suffix":""},{"dropping-particle":"","family":"Laender","given":"Frederik","non-dropping-particle":"De","parse-names":false,"suffix":""}],"container-title":"Ecology Letters","id":"ITEM-1","issued":{"date-parts":[["2020"]]},"page":"doi: https://doi.org/10.1101/482703","title":"Intuitive and broadly applicable definitions of niche and fitness differences","type":"article-journal"}}],"schema":"https://github.com/citation-style-language/schema/raw/master/csl-citation.json"} </w:instrText>
            </w:r>
            <w:r w:rsidRPr="00765310">
              <w:rPr>
                <w:lang w:val="en-GB"/>
              </w:rPr>
              <w:fldChar w:fldCharType="separate"/>
            </w:r>
            <w:r w:rsidR="005A5ED9" w:rsidRPr="005A5ED9">
              <w:t>[20]</w:t>
            </w:r>
            <w:r w:rsidRPr="00765310">
              <w:rPr>
                <w:lang w:val="en-GB"/>
              </w:rPr>
              <w:fldChar w:fldCharType="end"/>
            </w:r>
            <w:r w:rsidRPr="00765310">
              <w:rPr>
                <w:lang w:val="en-GB"/>
              </w:rPr>
              <w:t xml:space="preserve"> to facilitate visualisation on the </w:t>
            </w:r>
            <m:oMath>
              <m:r>
                <m:rPr>
                  <m:scr m:val="script"/>
                  <m:sty m:val="p"/>
                </m:rPr>
                <w:rPr>
                  <w:rFonts w:ascii="Cambria Math" w:hAnsi="Cambria Math"/>
                  <w:lang w:val="en-GB"/>
                </w:rPr>
                <m:t>N</m:t>
              </m:r>
            </m:oMath>
            <w:r w:rsidR="006B30FE">
              <w:rPr>
                <w:lang w:val="en-GB"/>
              </w:rPr>
              <w:t>-</w:t>
            </w:r>
            <m:oMath>
              <m:r>
                <m:rPr>
                  <m:scr m:val="script"/>
                </m:rPr>
                <w:rPr>
                  <w:rFonts w:ascii="Cambria Math" w:hAnsi="Cambria Math"/>
                  <w:lang w:val="en-GB"/>
                </w:rPr>
                <m:t>F</m:t>
              </m:r>
            </m:oMath>
            <w:r w:rsidR="006B30FE" w:rsidRPr="00950E17">
              <w:rPr>
                <w:lang w:val="en-GB"/>
              </w:rPr>
              <w:t xml:space="preserve"> </w:t>
            </w:r>
            <w:r w:rsidRPr="00765310">
              <w:rPr>
                <w:lang w:val="en-GB"/>
              </w:rPr>
              <w:t>map, as discussed below</w:t>
            </w:r>
            <w:r w:rsidR="0096660E" w:rsidRPr="00765310">
              <w:rPr>
                <w:lang w:val="en-GB"/>
              </w:rPr>
              <w:t>.</w:t>
            </w:r>
            <w:r w:rsidR="00D047EF" w:rsidRPr="0095135B" w:rsidDel="00D047EF">
              <w:rPr>
                <w:rStyle w:val="CommentReference"/>
                <w:rFonts w:eastAsia="Arial"/>
                <w:sz w:val="24"/>
                <w:szCs w:val="24"/>
                <w:lang w:val="en-US" w:eastAsia="fr-BE"/>
              </w:rPr>
              <w:t xml:space="preserve"> </w:t>
            </w:r>
            <w:bookmarkStart w:id="17" w:name="_Hlk69812929"/>
            <w:r w:rsidR="00765310" w:rsidRPr="0095135B">
              <w:rPr>
                <w:rStyle w:val="CommentReference"/>
                <w:rFonts w:eastAsia="Arial"/>
                <w:sz w:val="24"/>
                <w:szCs w:val="24"/>
                <w:lang w:val="en-US" w:eastAsia="fr-BE"/>
              </w:rPr>
              <w:t>We also want to caution tha</w:t>
            </w:r>
            <w:r w:rsidR="00765310">
              <w:rPr>
                <w:rStyle w:val="CommentReference"/>
                <w:rFonts w:eastAsia="Arial"/>
                <w:sz w:val="24"/>
                <w:szCs w:val="24"/>
                <w:lang w:val="en-US" w:eastAsia="fr-BE"/>
              </w:rPr>
              <w:t xml:space="preserve">t our interpretation differs from other measures of fitness, yet it is consistent with what is usually described as fitness in the modern coexistence theory </w:t>
            </w:r>
            <w:r w:rsidR="00765310">
              <w:rPr>
                <w:rStyle w:val="CommentReference"/>
                <w:rFonts w:eastAsia="Arial"/>
                <w:sz w:val="24"/>
                <w:szCs w:val="24"/>
                <w:lang w:val="en-US" w:eastAsia="fr-BE"/>
              </w:rPr>
              <w:fldChar w:fldCharType="begin" w:fldLock="1"/>
            </w:r>
            <w:r w:rsidR="006B30FE">
              <w:rPr>
                <w:rStyle w:val="CommentReference"/>
                <w:rFonts w:eastAsia="Arial"/>
                <w:sz w:val="24"/>
                <w:szCs w:val="24"/>
                <w:lang w:val="en-US" w:eastAsia="fr-BE"/>
              </w:rPr>
              <w:instrText xml:space="preserve"> ADDIN ZOTERO_ITEM CSL_CITATION {"citationID":"PbY9byV2","properties":{"formattedCitation":"[7], [8]","plainCitation":"[7], [8]","noteIndex":0},"citationItems":[{"id":"CE5bZvDl/SPmdUsCZ","uris":["http://www.mendeley.com/documents/?uuid=6e1f29e1-e825-43e2-967c-dc1061e2f458"],"uri":["http://www.mendeley.com/documents/?uuid=6e1f29e1-e825-43e2-967c-dc1061e2f458"],"itemData":{"DOI":"10.1111/j.1461-0248.2006.00996.x","ISBN":"1461-023X","ISSN":"1461023X","PMID":"17257097","abstract":"Ecologists now recognize that controversy over the relative importance of niches and neutrality cannot be resolved by analyzing species abundance patterns. Here, we use classical coexistence theory to reframe the debate in terms of stabilizing mechanisms (niches) and fitness equivalence (neutrality). The neutral model is a special case where stabilizing mechanisms are absent and species have equivalent fitness. Instead of asking whether niches or neutral processes structure communities, we advocate determining the degree to which observed diversity reflects strong stabilizing mechanisms overcoming large fitness differences or weak stabilization operating on species of similar fitness. To answer this question, we propose combining data on per capita growth rates with models to: (i) quantify the strength of stabilizing processes; (ii) quantify fitness inequality and compare it with stabilization; and (iii) manipulate frequency dependence in growth to test the consequences of stabilization and fitness equivalence for coexistence.","author":[{"dropping-particle":"","family":"Adler","given":"Peter B.","non-dropping-particle":"","parse-names":false,"suffix":""},{"dropping-particle":"","family":"HilleRislambers","given":"Janneke","non-dropping-particle":"","parse-names":false,"suffix":""},{"dropping-particle":"","family":"Levine","given":"Jonathan M.","non-dropping-particle":"","parse-names":false,"suffix":""}],"container-title":"Ecology Letters","id":"ITEM-1","issue":"2","issued":{"date-parts":[["2007"]]},"page":"95-104","title":"A niche for neutrality","type":"article-journal","volume":"10"}},{"id":"CE5bZvDl/Hhffkbrg","uris":["http://www.mendeley.com/documents/?uuid=133ba0b6-761f-4f50-9421-4b48dcfae746"],"uri":["http://www.mendeley.com/documents/?uuid=133ba0b6-761f-4f50-9421-4b48dcfae746"],"itemData":{"abstract":"The focus of most ideas on diversity maintenance is species coexis- tence, which may be stable or unstable. Stable coexistence can be quantified by the long-term rates at which community members recover from low density. Quantifica- tion shows that coexistence mechanisms function in two major ways: They may be (a) equalizing because they tend to minimize average fitness differences between species, or (b) stabilizing because they tend to increase negative intraspecific inter- actions relative to negative interspecific interactions. Stabilizing mechanisms are es- sential for species coexistence and include traditional mechanisms such as resource partitioning and frequency-dependent predation, as well as mechanisms that depend on fluctuations in population densities and environmental factors in space and time.","author":[{"dropping-particle":"","family":"Chesson","given":"Peter","non-dropping-particle":"","parse-names":false,"suffix":""}],"container-title":"Annual Review of Ecology, Evolution, and Systematics","id":"ITEM-2","issued":{"date-parts":[["2000"]]},"title":"Mechanisms of maintenance of speciesdiversity","type":"article-journal","volume":"31"}}],"schema":"https://github.com/citation-style-language/schema/raw/master/csl-citation.json"} </w:instrText>
            </w:r>
            <w:r w:rsidR="00765310">
              <w:rPr>
                <w:rStyle w:val="CommentReference"/>
                <w:rFonts w:eastAsia="Arial"/>
                <w:sz w:val="24"/>
                <w:szCs w:val="24"/>
                <w:lang w:val="en-US" w:eastAsia="fr-BE"/>
              </w:rPr>
              <w:fldChar w:fldCharType="separate"/>
            </w:r>
            <w:r w:rsidR="00490C02" w:rsidRPr="00490C02">
              <w:rPr>
                <w:rFonts w:eastAsia="Arial"/>
              </w:rPr>
              <w:t>[7], [8]</w:t>
            </w:r>
            <w:r w:rsidR="00765310">
              <w:rPr>
                <w:rStyle w:val="CommentReference"/>
                <w:rFonts w:eastAsia="Arial"/>
                <w:sz w:val="24"/>
                <w:szCs w:val="24"/>
                <w:lang w:val="en-US" w:eastAsia="fr-BE"/>
              </w:rPr>
              <w:fldChar w:fldCharType="end"/>
            </w:r>
            <w:r w:rsidR="00765310">
              <w:rPr>
                <w:rStyle w:val="CommentReference"/>
                <w:rFonts w:eastAsia="Arial"/>
                <w:sz w:val="24"/>
                <w:szCs w:val="24"/>
                <w:lang w:val="en-US" w:eastAsia="fr-BE"/>
              </w:rPr>
              <w:t>.</w:t>
            </w:r>
          </w:p>
          <w:bookmarkEnd w:id="17"/>
          <w:p w14:paraId="561F6D17" w14:textId="77777777" w:rsidR="00587456" w:rsidRPr="00950E17" w:rsidRDefault="00587456" w:rsidP="00950E17">
            <w:pPr>
              <w:widowControl w:val="0"/>
              <w:pBdr>
                <w:top w:val="nil"/>
                <w:left w:val="nil"/>
                <w:bottom w:val="nil"/>
                <w:right w:val="nil"/>
                <w:between w:val="nil"/>
              </w:pBdr>
              <w:spacing w:line="360" w:lineRule="auto"/>
              <w:jc w:val="both"/>
              <w:rPr>
                <w:lang w:val="en-GB"/>
              </w:rPr>
            </w:pPr>
          </w:p>
          <w:p w14:paraId="0EA8F84E" w14:textId="6B8EEB3F" w:rsidR="00587456" w:rsidRPr="00950E17" w:rsidRDefault="00587456" w:rsidP="00950E17">
            <w:pPr>
              <w:widowControl w:val="0"/>
              <w:pBdr>
                <w:top w:val="nil"/>
                <w:left w:val="nil"/>
                <w:bottom w:val="nil"/>
                <w:right w:val="nil"/>
                <w:between w:val="nil"/>
              </w:pBdr>
              <w:spacing w:line="360" w:lineRule="auto"/>
              <w:jc w:val="both"/>
              <w:rPr>
                <w:lang w:val="en-GB"/>
              </w:rPr>
            </w:pPr>
            <w:r w:rsidRPr="00950E17">
              <w:rPr>
                <w:lang w:val="en-GB"/>
              </w:rPr>
              <w:t xml:space="preserve">The numerator of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oMath>
            <w:r w:rsidRPr="00950E17">
              <w:rPr>
                <w:lang w:val="en-GB"/>
              </w:rPr>
              <w:t xml:space="preserve"> compares two growth rates of </w:t>
            </w:r>
            <w:r w:rsidR="00B513B3" w:rsidRPr="00950E17">
              <w:rPr>
                <w:lang w:val="en-GB"/>
              </w:rPr>
              <w:t>species</w:t>
            </w:r>
            <w:r w:rsidRPr="00950E17">
              <w:rPr>
                <w:lang w:val="en-GB"/>
              </w:rPr>
              <w:t xml:space="preserve"> </w:t>
            </w:r>
            <m:oMath>
              <m:r>
                <w:rPr>
                  <w:rFonts w:ascii="Cambria Math" w:hAnsi="Cambria Math"/>
                  <w:lang w:val="en-GB"/>
                </w:rPr>
                <m:t>i</m:t>
              </m:r>
            </m:oMath>
            <w:r w:rsidRPr="00950E17">
              <w:rPr>
                <w:lang w:val="en-GB"/>
              </w:rPr>
              <w:t xml:space="preserve"> with the same scaled total density, but </w:t>
            </w:r>
            <w:r w:rsidR="00E33EB5" w:rsidRPr="00950E17">
              <w:rPr>
                <w:lang w:val="en-GB"/>
              </w:rPr>
              <w:t xml:space="preserve">different frequencies </w:t>
            </w:r>
            <w:r w:rsidRPr="00950E17">
              <w:rPr>
                <w:lang w:val="en-GB"/>
              </w:rPr>
              <w:t xml:space="preserve">of the focal species </w:t>
            </w:r>
            <m:oMath>
              <m:r>
                <w:rPr>
                  <w:rFonts w:ascii="Cambria Math" w:hAnsi="Cambria Math"/>
                  <w:lang w:val="en-GB"/>
                </w:rPr>
                <m:t>i</m:t>
              </m:r>
            </m:oMath>
            <w:r w:rsidRPr="00950E17">
              <w:rPr>
                <w:lang w:val="en-GB"/>
              </w:rPr>
              <w:t xml:space="preserve"> </w:t>
            </w:r>
            <w:r w:rsidR="00E33EB5" w:rsidRPr="00950E17">
              <w:rPr>
                <w:lang w:val="en-GB"/>
              </w:rPr>
              <w:t>(</w:t>
            </w:r>
            <w:r w:rsidRPr="00950E17">
              <w:rPr>
                <w:lang w:val="en-GB"/>
              </w:rPr>
              <w:t xml:space="preserve">0% in </w:t>
            </w:r>
            <m:oMath>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i</m:t>
                  </m:r>
                </m:sub>
              </m:sSub>
            </m:oMath>
            <w:r w:rsidR="00E33EB5" w:rsidRPr="00950E17">
              <w:rPr>
                <w:lang w:val="en-GB"/>
              </w:rPr>
              <w:t xml:space="preserve">; </w:t>
            </w:r>
            <w:r w:rsidRPr="00950E17">
              <w:rPr>
                <w:lang w:val="en-GB"/>
              </w:rPr>
              <w:t xml:space="preserve">100% in </w:t>
            </w:r>
            <m:oMath>
              <m:sSub>
                <m:sSubPr>
                  <m:ctrlPr>
                    <w:rPr>
                      <w:rFonts w:ascii="Cambria Math" w:hAnsi="Cambria Math"/>
                      <w:i/>
                      <w:lang w:val="en-GB"/>
                    </w:rPr>
                  </m:ctrlPr>
                </m:sSubPr>
                <m:e>
                  <m:r>
                    <w:rPr>
                      <w:rFonts w:ascii="Cambria Math" w:hAnsi="Cambria Math"/>
                      <w:lang w:val="en-GB"/>
                    </w:rPr>
                    <m:t>η</m:t>
                  </m:r>
                </m:e>
                <m:sub>
                  <m:r>
                    <w:rPr>
                      <w:rFonts w:ascii="Cambria Math" w:hAnsi="Cambria Math"/>
                      <w:lang w:val="en-GB"/>
                    </w:rPr>
                    <m:t>i</m:t>
                  </m:r>
                </m:sub>
              </m:sSub>
            </m:oMath>
            <w:r w:rsidR="00E33EB5" w:rsidRPr="00950E17">
              <w:rPr>
                <w:lang w:val="en-GB"/>
              </w:rPr>
              <w:t>)</w:t>
            </w:r>
            <w:r w:rsidR="005F003A" w:rsidRPr="00950E17">
              <w:rPr>
                <w:lang w:val="en-GB"/>
              </w:rPr>
              <w:t>, it therefore assesses frequency dependence</w:t>
            </w:r>
            <w:r w:rsidRPr="00950E17">
              <w:rPr>
                <w:lang w:val="en-GB"/>
              </w:rPr>
              <w:t xml:space="preserve">. The denominator on the other hand compares two growth rates of species </w:t>
            </w:r>
            <m:oMath>
              <m:r>
                <w:rPr>
                  <w:rFonts w:ascii="Cambria Math" w:hAnsi="Cambria Math"/>
                  <w:lang w:val="en-GB"/>
                </w:rPr>
                <m:t>i</m:t>
              </m:r>
            </m:oMath>
            <w:r w:rsidRPr="00950E17">
              <w:rPr>
                <w:lang w:val="en-GB"/>
              </w:rPr>
              <w:t xml:space="preserve"> with the same frequency of species </w:t>
            </w:r>
            <m:oMath>
              <m:r>
                <w:rPr>
                  <w:rFonts w:ascii="Cambria Math" w:hAnsi="Cambria Math"/>
                  <w:lang w:val="en-GB"/>
                </w:rPr>
                <m:t>i</m:t>
              </m:r>
            </m:oMath>
            <w:r w:rsidRPr="00950E17">
              <w:rPr>
                <w:lang w:val="en-GB"/>
              </w:rPr>
              <w:t xml:space="preserve"> (100%) but with different densities</w:t>
            </w:r>
            <w:r w:rsidR="005F003A" w:rsidRPr="00950E17">
              <w:rPr>
                <w:lang w:val="en-GB"/>
              </w:rPr>
              <w:t>, it therefore assesses density dependence</w:t>
            </w:r>
            <w:r w:rsidRPr="00950E17">
              <w:rPr>
                <w:lang w:val="en-GB"/>
              </w:rPr>
              <w:t xml:space="preserve">.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oMath>
            <w:r w:rsidRPr="00950E17">
              <w:rPr>
                <w:lang w:val="en-GB"/>
              </w:rPr>
              <w:t xml:space="preserve"> therefore measures the normalised frequency dependence of species </w:t>
            </w:r>
            <m:oMath>
              <m:r>
                <w:rPr>
                  <w:rFonts w:ascii="Cambria Math" w:hAnsi="Cambria Math"/>
                  <w:lang w:val="en-GB"/>
                </w:rPr>
                <m:t>i</m:t>
              </m:r>
            </m:oMath>
            <w:r w:rsidRPr="00950E17">
              <w:rPr>
                <w:lang w:val="en-GB"/>
              </w:rPr>
              <w:t>.</w:t>
            </w:r>
          </w:p>
          <w:p w14:paraId="5C17E540" w14:textId="53707E37" w:rsidR="00587456" w:rsidRPr="00950E17" w:rsidRDefault="00587456" w:rsidP="00950E17">
            <w:pPr>
              <w:widowControl w:val="0"/>
              <w:pBdr>
                <w:top w:val="nil"/>
                <w:left w:val="nil"/>
                <w:bottom w:val="nil"/>
                <w:right w:val="nil"/>
                <w:between w:val="nil"/>
              </w:pBdr>
              <w:spacing w:line="360" w:lineRule="auto"/>
              <w:jc w:val="both"/>
              <w:rPr>
                <w:lang w:val="en-GB"/>
              </w:rPr>
            </w:pPr>
            <w:r w:rsidRPr="00950E17">
              <w:rPr>
                <w:lang w:val="en-GB"/>
              </w:rPr>
              <w:t xml:space="preserve">The no-niche growth rate </w:t>
            </w:r>
            <m:oMath>
              <m:sSub>
                <m:sSubPr>
                  <m:ctrlPr>
                    <w:rPr>
                      <w:rFonts w:ascii="Cambria Math" w:hAnsi="Cambria Math"/>
                      <w:i/>
                      <w:lang w:val="en-GB"/>
                    </w:rPr>
                  </m:ctrlPr>
                </m:sSubPr>
                <m:e>
                  <m:r>
                    <w:rPr>
                      <w:rFonts w:ascii="Cambria Math" w:hAnsi="Cambria Math"/>
                      <w:lang w:val="en-GB"/>
                    </w:rPr>
                    <m:t>η</m:t>
                  </m:r>
                </m:e>
                <m:sub>
                  <m:r>
                    <w:rPr>
                      <w:rFonts w:ascii="Cambria Math" w:hAnsi="Cambria Math"/>
                      <w:lang w:val="en-GB"/>
                    </w:rPr>
                    <m:t>i</m:t>
                  </m:r>
                </m:sub>
              </m:sSub>
            </m:oMath>
            <w:r w:rsidRPr="00950E17">
              <w:rPr>
                <w:lang w:val="en-GB"/>
              </w:rPr>
              <w:t xml:space="preserve"> measures the growth rate of species </w:t>
            </w:r>
            <m:oMath>
              <m:r>
                <w:rPr>
                  <w:rFonts w:ascii="Cambria Math" w:hAnsi="Cambria Math"/>
                  <w:lang w:val="en-GB"/>
                </w:rPr>
                <m:t>i</m:t>
              </m:r>
            </m:oMath>
            <w:r w:rsidRPr="00950E17">
              <w:rPr>
                <w:lang w:val="en-GB"/>
              </w:rPr>
              <w:t xml:space="preserve"> in the hypothetical case where there are no niche differences, which is in essence the fitness of species </w:t>
            </w:r>
            <m:oMath>
              <m:r>
                <w:rPr>
                  <w:rFonts w:ascii="Cambria Math" w:hAnsi="Cambria Math"/>
                  <w:lang w:val="en-GB"/>
                </w:rPr>
                <m:t>i</m:t>
              </m:r>
            </m:oMath>
            <w:r w:rsidRPr="00950E17">
              <w:rPr>
                <w:lang w:val="en-GB"/>
              </w:rPr>
              <w:t xml:space="preserve">. The </w:t>
            </w:r>
            <w:r w:rsidR="00516BC8" w:rsidRPr="00950E17">
              <w:rPr>
                <w:lang w:val="en-GB"/>
              </w:rPr>
              <w:t>scaling</w:t>
            </w:r>
            <w:r w:rsidRPr="00950E17">
              <w:rPr>
                <w:lang w:val="en-GB"/>
              </w:rPr>
              <w:t xml:space="preserve"> by </w:t>
            </w:r>
            <m:oMath>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i</m:t>
                  </m:r>
                </m:sub>
              </m:sSub>
            </m:oMath>
            <w:r w:rsidRPr="00950E17">
              <w:rPr>
                <w:lang w:val="en-GB"/>
              </w:rPr>
              <w:t xml:space="preserve"> ensures that we can compare fitness differences from different communities. </w:t>
            </w:r>
            <w:bookmarkStart w:id="18" w:name="_Hlk73047374"/>
            <w:r w:rsidR="00490C02">
              <w:rPr>
                <w:lang w:val="en-GB"/>
              </w:rPr>
              <w:t xml:space="preserve">We take the negative of the original definition from </w:t>
            </w:r>
            <w:r w:rsidR="00490C02">
              <w:rPr>
                <w:lang w:val="en-GB"/>
              </w:rPr>
              <w:fldChar w:fldCharType="begin"/>
            </w:r>
            <w:r w:rsidR="005A5ED9">
              <w:rPr>
                <w:lang w:val="en-GB"/>
              </w:rPr>
              <w:instrText xml:space="preserve"> ADDIN ZOTERO_ITEM CSL_CITATION {"citationID":"0jhLuz9x","properties":{"formattedCitation":"[20]","plainCitation":"[20]","noteIndex":0},"citationItems":[{"id":"CE5bZvDl/Z90wxnI6","uris":["http://www.mendeley.com/documents/?uuid=98c81886-d636-4e1f-97e9-609e6290a64d"],"uri":["http://www.mendeley.com/documents/?uuid=98c81886-d636-4e1f-97e9-609e6290a64d"],"itemData":{"DOI":"10.1111/ele.13511","abstract":"Explaining nature's biodiversity is a key challenge for science. To persist against a background of interacting species with potentially higher fitness, populations must be able to grow faster when rare, a feature called negative frequency dependence. Coexistence theory quantifies this dependence as niche differences (N), but the available definitions differ greatly in how N should vary with the type of species interactions, and often apply to specific community types only. Here, we present a new definition of N that is consistent with biological intuition and can be applied to communities driven by both negative and positive species interactions, filling a main gap in the literature. We also derive a definition for the corresponding fitness differences (F) among species, and illustrate how N and F jointly determine coexistence for various community types. We demonstrate that our definitions can be operationalised with theoretical models and experimental data. Our definition qualifies as the first method to quantify N and F in a standardised way across theoretical and empirical communities, facilitating comparison and fostering synthesis in community ecology.","author":[{"dropping-particle":"","family":"Spaak","given":"Jurg W","non-dropping-particle":"","parse-names":false,"suffix":""},{"dropping-particle":"","family":"Laender","given":"Frederik","non-dropping-particle":"De","parse-names":false,"suffix":""}],"container-title":"Ecology Letters","id":"vnlPr0za/15s3A5Zf","issued":{"date-parts":[["2020"]]},"page":"doi: https://doi.org/10.1101/482703","title":"Intuitive and broadly applicable definitions of niche and fitness differences","type":"article-journal"}}],"schema":"https://github.com/citation-style-language/schema/raw/master/csl-citation.json"} </w:instrText>
            </w:r>
            <w:r w:rsidR="00490C02">
              <w:rPr>
                <w:lang w:val="en-GB"/>
              </w:rPr>
              <w:fldChar w:fldCharType="separate"/>
            </w:r>
            <w:r w:rsidR="005A5ED9" w:rsidRPr="005A5ED9">
              <w:t>[20]</w:t>
            </w:r>
            <w:r w:rsidR="00490C02">
              <w:rPr>
                <w:lang w:val="en-GB"/>
              </w:rPr>
              <w:fldChar w:fldCharType="end"/>
            </w:r>
            <w:r w:rsidR="00490C02">
              <w:rPr>
                <w:lang w:val="en-GB"/>
              </w:rPr>
              <w:t xml:space="preserve"> and divide by </w:t>
            </w:r>
            <m:oMath>
              <m:r>
                <w:rPr>
                  <w:rFonts w:ascii="Cambria Math" w:hAnsi="Cambria Math"/>
                  <w:lang w:val="en-GB"/>
                </w:rPr>
                <m:t>1-</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η</m:t>
                      </m:r>
                    </m:e>
                    <m:sub>
                      <m:r>
                        <w:rPr>
                          <w:rFonts w:ascii="Cambria Math" w:hAnsi="Cambria Math"/>
                          <w:lang w:val="en-GB"/>
                        </w:rPr>
                        <m:t>i</m:t>
                      </m:r>
                    </m:sub>
                  </m:sSub>
                </m:num>
                <m:den>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i</m:t>
                      </m:r>
                    </m:sub>
                  </m:sSub>
                </m:den>
              </m:f>
            </m:oMath>
            <w:bookmarkEnd w:id="18"/>
            <w:r w:rsidR="00B25806">
              <w:rPr>
                <w:lang w:val="en-GB"/>
              </w:rPr>
              <w:t xml:space="preserve"> </w:t>
            </w:r>
            <w:r w:rsidR="00490C02">
              <w:rPr>
                <w:lang w:val="en-GB"/>
              </w:rPr>
              <w:t>to obtain</w:t>
            </w:r>
            <w:r w:rsidR="00516BC8" w:rsidRPr="00950E17">
              <w:rPr>
                <w:lang w:val="en-GB"/>
              </w:rPr>
              <w:t xml:space="preserve"> Eq.2</w:t>
            </w:r>
            <w:r w:rsidR="00FD059B" w:rsidRPr="00950E17">
              <w:rPr>
                <w:lang w:val="en-GB"/>
              </w:rPr>
              <w:t xml:space="preserve"> </w:t>
            </w:r>
            <w:r w:rsidRPr="00950E17">
              <w:rPr>
                <w:lang w:val="en-GB"/>
              </w:rPr>
              <w:t xml:space="preserve">such that the fitness differences depend continuously on the intrinsic growth rate </w:t>
            </w:r>
            <m:oMath>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i</m:t>
                  </m:r>
                </m:sub>
              </m:sSub>
            </m:oMath>
            <w:r w:rsidR="00FD059B" w:rsidRPr="00950E17">
              <w:rPr>
                <w:lang w:val="en-GB"/>
              </w:rPr>
              <w:t xml:space="preserve">, as explained in the </w:t>
            </w:r>
            <w:r w:rsidRPr="00950E17">
              <w:rPr>
                <w:lang w:val="en-GB"/>
              </w:rPr>
              <w:t>Appendix</w:t>
            </w:r>
            <w:r w:rsidR="00FD059B" w:rsidRPr="00950E17">
              <w:rPr>
                <w:lang w:val="en-GB"/>
              </w:rPr>
              <w:t xml:space="preserve"> </w:t>
            </w:r>
            <w:r w:rsidR="00C06EC1">
              <w:rPr>
                <w:lang w:val="en-GB"/>
              </w:rPr>
              <w:t>3</w:t>
            </w:r>
            <w:r w:rsidR="00063CF0">
              <w:rPr>
                <w:lang w:val="en-GB"/>
              </w:rPr>
              <w:t>, Figure S3</w:t>
            </w:r>
            <w:r w:rsidRPr="00950E17">
              <w:rPr>
                <w:lang w:val="en-GB"/>
              </w:rPr>
              <w:t>.</w:t>
            </w:r>
            <w:r w:rsidR="00516BC8" w:rsidRPr="00950E17">
              <w:rPr>
                <w:lang w:val="en-GB"/>
              </w:rPr>
              <w:t xml:space="preserve"> </w:t>
            </w:r>
            <w:r w:rsidRPr="00950E17">
              <w:rPr>
                <w:lang w:val="en-GB"/>
              </w:rPr>
              <w:t xml:space="preserve">The invasion growth rate quantifies if species </w:t>
            </w:r>
            <m:oMath>
              <m:r>
                <w:rPr>
                  <w:rFonts w:ascii="Cambria Math" w:hAnsi="Cambria Math"/>
                  <w:lang w:val="en-GB"/>
                </w:rPr>
                <m:t>i</m:t>
              </m:r>
            </m:oMath>
            <w:r w:rsidR="00A5285D">
              <w:rPr>
                <w:lang w:val="en-GB"/>
              </w:rPr>
              <w:t xml:space="preserve"> </w:t>
            </w:r>
            <w:r w:rsidRPr="00950E17">
              <w:rPr>
                <w:lang w:val="en-GB"/>
              </w:rPr>
              <w:t xml:space="preserve">can persist (positive invasion growth rates,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r>
                <w:rPr>
                  <w:rFonts w:ascii="Cambria Math" w:hAnsi="Cambria Math"/>
                  <w:lang w:val="en-GB"/>
                </w:rPr>
                <m:t>&gt;</m:t>
              </m:r>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oMath>
            <w:r w:rsidRPr="00950E17">
              <w:rPr>
                <w:lang w:val="en-GB"/>
              </w:rPr>
              <w:t xml:space="preserve">), or not (negative invasion growth rates,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r>
                <w:rPr>
                  <w:rFonts w:ascii="Cambria Math" w:hAnsi="Cambria Math"/>
                  <w:lang w:val="en-GB"/>
                </w:rPr>
                <m:t>&lt;</m:t>
              </m:r>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oMath>
            <w:r w:rsidRPr="00950E17">
              <w:rPr>
                <w:lang w:val="en-GB"/>
              </w:rPr>
              <w:t xml:space="preserve">). The persistence line (Figure </w:t>
            </w:r>
            <w:r w:rsidR="002A38E6">
              <w:rPr>
                <w:lang w:val="en-GB"/>
              </w:rPr>
              <w:t>2</w:t>
            </w:r>
            <w:r w:rsidRPr="00950E17">
              <w:rPr>
                <w:lang w:val="en-GB"/>
              </w:rPr>
              <w:t>) separates these two cases.</w:t>
            </w:r>
          </w:p>
          <w:p w14:paraId="1BC2A949" w14:textId="77777777" w:rsidR="00587456" w:rsidRPr="00950E17" w:rsidRDefault="00587456" w:rsidP="00950E17">
            <w:pPr>
              <w:widowControl w:val="0"/>
              <w:spacing w:line="360" w:lineRule="auto"/>
              <w:jc w:val="both"/>
              <w:rPr>
                <w:lang w:val="en-GB"/>
              </w:rPr>
            </w:pPr>
          </w:p>
          <w:p w14:paraId="15E5289E" w14:textId="293727A7" w:rsidR="00587456" w:rsidRPr="00950E17" w:rsidRDefault="00587456" w:rsidP="00950E17">
            <w:pPr>
              <w:widowControl w:val="0"/>
              <w:pBdr>
                <w:top w:val="nil"/>
                <w:left w:val="nil"/>
                <w:bottom w:val="nil"/>
                <w:right w:val="nil"/>
                <w:between w:val="nil"/>
              </w:pBdr>
              <w:spacing w:line="360" w:lineRule="auto"/>
              <w:jc w:val="both"/>
              <w:rPr>
                <w:lang w:val="en-GB"/>
              </w:rPr>
            </w:pPr>
            <w:r w:rsidRPr="00950E17">
              <w:rPr>
                <w:lang w:val="en-GB"/>
              </w:rPr>
              <w:t>The intrinsic growth rate measures growth in absence of other species and thus tells which species survive in monoculture (</w:t>
            </w:r>
            <m:oMath>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r>
                <w:rPr>
                  <w:rFonts w:ascii="Cambria Math" w:hAnsi="Cambria Math"/>
                  <w:lang w:val="en-GB"/>
                </w:rPr>
                <m:t>&lt;1</m:t>
              </m:r>
            </m:oMath>
            <w:r w:rsidRPr="00950E17">
              <w:rPr>
                <w:lang w:val="en-GB"/>
              </w:rPr>
              <w:t xml:space="preserve">, see Figure </w:t>
            </w:r>
            <w:r w:rsidR="002A38E6">
              <w:rPr>
                <w:lang w:val="en-GB"/>
              </w:rPr>
              <w:t>3</w:t>
            </w:r>
            <w:r w:rsidRPr="00950E17">
              <w:rPr>
                <w:lang w:val="en-GB"/>
              </w:rPr>
              <w:t>B), e.g. basal species relying on abiotic resources. Species with negative intrinsic growth rates (</w:t>
            </w:r>
            <m:oMath>
              <m:sSub>
                <m:sSubPr>
                  <m:ctrlPr>
                    <w:rPr>
                      <w:rFonts w:ascii="Cambria Math" w:hAnsi="Cambria Math"/>
                    </w:rPr>
                  </m:ctrlPr>
                </m:sSubPr>
                <m:e>
                  <m:r>
                    <m:rPr>
                      <m:scr m:val="script"/>
                    </m:rPr>
                    <w:rPr>
                      <w:rFonts w:ascii="Cambria Math" w:hAnsi="Cambria Math"/>
                      <w:lang w:val="en-GB"/>
                    </w:rPr>
                    <m:t>F</m:t>
                  </m:r>
                </m:e>
                <m:sub>
                  <m:r>
                    <w:rPr>
                      <w:rFonts w:ascii="Cambria Math" w:hAnsi="Cambria Math"/>
                    </w:rPr>
                    <m:t>i</m:t>
                  </m:r>
                </m:sub>
              </m:sSub>
              <m:r>
                <w:rPr>
                  <w:rFonts w:ascii="Cambria Math" w:hAnsi="Cambria Math"/>
                  <w:lang w:val="en-GB"/>
                </w:rPr>
                <m:t>&gt;1</m:t>
              </m:r>
            </m:oMath>
            <w:r w:rsidRPr="00950E17">
              <w:rPr>
                <w:lang w:val="en-GB"/>
              </w:rPr>
              <w:t xml:space="preserve">) depend on other species to persist; e.g. herbivores and predators. </w:t>
            </w:r>
          </w:p>
          <w:p w14:paraId="1353F9BC" w14:textId="77777777" w:rsidR="00587456" w:rsidRPr="00950E17" w:rsidRDefault="00587456" w:rsidP="00950E17">
            <w:pPr>
              <w:widowControl w:val="0"/>
              <w:spacing w:line="360" w:lineRule="auto"/>
              <w:jc w:val="both"/>
              <w:rPr>
                <w:lang w:val="en-GB"/>
              </w:rPr>
            </w:pPr>
          </w:p>
          <w:p w14:paraId="17A06DF4" w14:textId="4B03A0D3" w:rsidR="00587456" w:rsidRPr="00950E17" w:rsidRDefault="00587456" w:rsidP="00950E17">
            <w:pPr>
              <w:widowControl w:val="0"/>
              <w:pBdr>
                <w:top w:val="nil"/>
                <w:left w:val="nil"/>
                <w:bottom w:val="nil"/>
                <w:right w:val="nil"/>
                <w:between w:val="nil"/>
              </w:pBdr>
              <w:spacing w:line="360" w:lineRule="auto"/>
              <w:jc w:val="both"/>
              <w:rPr>
                <w:lang w:val="en-GB"/>
              </w:rPr>
            </w:pPr>
            <w:r w:rsidRPr="00950E17">
              <w:rPr>
                <w:lang w:val="en-GB"/>
              </w:rPr>
              <w:t xml:space="preserve">The no-niche growth rate measures growth in the absence of niche differences. Species with </w:t>
            </w:r>
            <w:r w:rsidRPr="00950E17">
              <w:rPr>
                <w:lang w:val="en-GB"/>
              </w:rPr>
              <w:lastRenderedPageBreak/>
              <w:t>positive no-niche growth rates (</w:t>
            </w:r>
            <m:oMath>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r>
                <w:rPr>
                  <w:rFonts w:ascii="Cambria Math" w:hAnsi="Cambria Math"/>
                  <w:lang w:val="en-GB"/>
                </w:rPr>
                <m:t>&lt;0</m:t>
              </m:r>
            </m:oMath>
            <w:r w:rsidRPr="00950E17">
              <w:rPr>
                <w:lang w:val="en-GB"/>
              </w:rPr>
              <w:t xml:space="preserve">, see Figure </w:t>
            </w:r>
            <w:r w:rsidR="002A38E6">
              <w:rPr>
                <w:lang w:val="en-GB"/>
              </w:rPr>
              <w:t>3</w:t>
            </w:r>
            <w:r w:rsidRPr="00950E17">
              <w:rPr>
                <w:lang w:val="en-GB"/>
              </w:rPr>
              <w:t>B) persist in the absence of niche differences. Species with negative no-niche growth rates (</w:t>
            </w:r>
            <m:oMath>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r>
                <w:rPr>
                  <w:rFonts w:ascii="Cambria Math" w:hAnsi="Cambria Math"/>
                  <w:lang w:val="en-GB"/>
                </w:rPr>
                <m:t>&gt;0</m:t>
              </m:r>
            </m:oMath>
            <w:r w:rsidRPr="00950E17">
              <w:rPr>
                <w:lang w:val="en-GB"/>
              </w:rPr>
              <w:t>) persist only when niche differences are sufficiently large.</w:t>
            </w:r>
          </w:p>
          <w:p w14:paraId="00A6D627" w14:textId="77777777" w:rsidR="00587456" w:rsidRPr="00950E17" w:rsidRDefault="00587456" w:rsidP="00950E17">
            <w:pPr>
              <w:widowControl w:val="0"/>
              <w:pBdr>
                <w:top w:val="nil"/>
                <w:left w:val="nil"/>
                <w:bottom w:val="nil"/>
                <w:right w:val="nil"/>
                <w:between w:val="nil"/>
              </w:pBdr>
              <w:spacing w:line="360" w:lineRule="auto"/>
              <w:jc w:val="both"/>
              <w:rPr>
                <w:lang w:val="en-GB"/>
              </w:rPr>
            </w:pPr>
          </w:p>
          <w:p w14:paraId="1B72459A" w14:textId="66969972" w:rsidR="00587456" w:rsidRPr="00950E17" w:rsidRDefault="00587456" w:rsidP="00950E17">
            <w:pPr>
              <w:widowControl w:val="0"/>
              <w:pBdr>
                <w:top w:val="nil"/>
                <w:left w:val="nil"/>
                <w:bottom w:val="nil"/>
                <w:right w:val="nil"/>
                <w:between w:val="nil"/>
              </w:pBdr>
              <w:spacing w:line="360" w:lineRule="auto"/>
              <w:jc w:val="both"/>
              <w:rPr>
                <w:lang w:val="en-GB"/>
              </w:rPr>
            </w:pPr>
            <w:r w:rsidRPr="00950E17">
              <w:rPr>
                <w:lang w:val="en-GB"/>
              </w:rPr>
              <w:t>Comparing these growth rates to each other gives further insight. For example, species with invasion growth rates smaller than no-niche growth rates exhibit positive frequency dependence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r>
                <w:rPr>
                  <w:rFonts w:ascii="Cambria Math" w:hAnsi="Cambria Math"/>
                  <w:lang w:val="en-GB"/>
                </w:rPr>
                <m:t>&lt;0</m:t>
              </m:r>
            </m:oMath>
            <w:r w:rsidRPr="00950E17">
              <w:rPr>
                <w:lang w:val="en-GB"/>
              </w:rPr>
              <w:t xml:space="preserve">, Figure </w:t>
            </w:r>
            <w:r w:rsidR="002A38E6">
              <w:rPr>
                <w:lang w:val="en-GB"/>
              </w:rPr>
              <w:t>3</w:t>
            </w:r>
            <w:r w:rsidRPr="00950E17">
              <w:rPr>
                <w:lang w:val="en-GB"/>
              </w:rPr>
              <w:t xml:space="preserve">A), e.g. because of priority effects </w:t>
            </w:r>
            <w:r w:rsidRPr="00950E17">
              <w:rPr>
                <w:lang w:val="en-GB"/>
              </w:rPr>
              <w:fldChar w:fldCharType="begin" w:fldLock="1"/>
            </w:r>
            <w:r w:rsidR="005A5ED9">
              <w:rPr>
                <w:lang w:val="en-GB"/>
              </w:rPr>
              <w:instrText xml:space="preserve"> ADDIN ZOTERO_ITEM CSL_CITATION {"citationID":"4aTx3mKh","properties":{"formattedCitation":"[22]","plainCitation":"[22]","noteIndex":0},"citationItems":[{"id":"CE5bZvDl/2dZckWA3","uris":["http://www.mendeley.com/documents/?uuid=370addf8-d31b-4d2b-9e62-5157a19825bd"],"uri":["http://www.mendeley.com/documents/?uuid=370addf8-d31b-4d2b-9e62-5157a19825bd"],"itemData":{"DOI":"10.1038/s41559-018-0679-z","ISSN":"2397334X","abstract":"Priority effects are commonly used to describe a broad suite of phenomena capturing the influence of species arrival order on the diversity, composition and function of ecological communities. Several studies have suggested reframing priority effects around the stabilizing and equalizing concepts of coexistence theory. We show that the only compatible priority effects are those characterized by positive frequency-dependence, irrespective of whether they emerge in equilibrium or non-equilibrium systems.","author":[{"dropping-particle":"","family":"Ke","given":"Po Ju","non-dropping-particle":"","parse-names":false,"suffix":""},{"dropping-particle":"","family":"Letten","given":"Andrew D.","non-dropping-particle":"","parse-names":false,"suffix":""}],"container-title":"Nature Ecology and Evolution","id":"ITEM-1","issue":"11","issued":{"date-parts":[["2018"]]},"page":"1691-1695","title":"Coexistence theory and the frequency-dependence of priority effects","type":"article-journal","volume":"2"}}],"schema":"https://github.com/citation-style-language/schema/raw/master/csl-citation.json"} </w:instrText>
            </w:r>
            <w:r w:rsidRPr="00950E17">
              <w:rPr>
                <w:lang w:val="en-GB"/>
              </w:rPr>
              <w:fldChar w:fldCharType="separate"/>
            </w:r>
            <w:r w:rsidR="005A5ED9" w:rsidRPr="005A5ED9">
              <w:t>[22]</w:t>
            </w:r>
            <w:r w:rsidRPr="00950E17">
              <w:rPr>
                <w:lang w:val="en-GB"/>
              </w:rPr>
              <w:fldChar w:fldCharType="end"/>
            </w:r>
            <w:r w:rsidRPr="00950E17">
              <w:rPr>
                <w:lang w:val="en-GB"/>
              </w:rPr>
              <w:t>. Conversely, species with negative frequency dependence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r>
                <w:rPr>
                  <w:rFonts w:ascii="Cambria Math" w:hAnsi="Cambria Math"/>
                  <w:lang w:val="en-GB"/>
                </w:rPr>
                <m:t>&gt;0</m:t>
              </m:r>
            </m:oMath>
            <w:r w:rsidRPr="00950E17">
              <w:rPr>
                <w:lang w:val="en-GB"/>
              </w:rPr>
              <w:t>), grow faster when rare. Finally, species with an invasion growth rate that exceeds their intrinsic growth rate (</w:t>
            </w:r>
            <m:oMath>
              <m:sSub>
                <m:sSubPr>
                  <m:ctrlPr>
                    <w:rPr>
                      <w:rFonts w:ascii="Cambria Math" w:hAnsi="Cambria Math"/>
                    </w:rPr>
                  </m:ctrlPr>
                </m:sSubPr>
                <m:e>
                  <m:r>
                    <m:rPr>
                      <m:scr m:val="script"/>
                    </m:rPr>
                    <w:rPr>
                      <w:rFonts w:ascii="Cambria Math" w:hAnsi="Cambria Math"/>
                      <w:lang w:val="en-GB"/>
                    </w:rPr>
                    <m:t>N</m:t>
                  </m:r>
                </m:e>
                <m:sub>
                  <m:r>
                    <w:rPr>
                      <w:rFonts w:ascii="Cambria Math" w:hAnsi="Cambria Math"/>
                    </w:rPr>
                    <m:t>i</m:t>
                  </m:r>
                </m:sub>
              </m:sSub>
              <m:r>
                <w:rPr>
                  <w:rFonts w:ascii="Cambria Math" w:hAnsi="Cambria Math"/>
                  <w:lang w:val="en-GB"/>
                </w:rPr>
                <m:t>&gt;1</m:t>
              </m:r>
            </m:oMath>
            <w:r w:rsidRPr="00950E17">
              <w:rPr>
                <w:lang w:val="en-GB"/>
              </w:rPr>
              <w:t>) grow faster in a community than when alone. Examples include predators and mutualists.</w:t>
            </w:r>
          </w:p>
          <w:p w14:paraId="09E4D79A" w14:textId="77777777" w:rsidR="00587456" w:rsidRPr="00950E17" w:rsidRDefault="00587456" w:rsidP="00950E17">
            <w:pPr>
              <w:widowControl w:val="0"/>
              <w:pBdr>
                <w:top w:val="nil"/>
                <w:left w:val="nil"/>
                <w:bottom w:val="nil"/>
                <w:right w:val="nil"/>
                <w:between w:val="nil"/>
              </w:pBdr>
              <w:spacing w:line="360" w:lineRule="auto"/>
              <w:jc w:val="both"/>
              <w:rPr>
                <w:lang w:val="en-GB"/>
              </w:rPr>
            </w:pPr>
          </w:p>
          <w:p w14:paraId="2B2FE5D5" w14:textId="2659DCEC" w:rsidR="00587456" w:rsidRPr="00950E17" w:rsidRDefault="00587456" w:rsidP="00950E17">
            <w:pPr>
              <w:widowControl w:val="0"/>
              <w:pBdr>
                <w:top w:val="nil"/>
                <w:left w:val="nil"/>
                <w:bottom w:val="nil"/>
                <w:right w:val="nil"/>
                <w:between w:val="nil"/>
              </w:pBdr>
              <w:spacing w:line="360" w:lineRule="auto"/>
              <w:jc w:val="both"/>
              <w:rPr>
                <w:lang w:val="en-GB"/>
              </w:rPr>
            </w:pPr>
            <w:r w:rsidRPr="00950E17">
              <w:rPr>
                <w:lang w:val="en-GB"/>
              </w:rPr>
              <w:t>These definitions of niche and fitness differences lead to essentially equivalent expressions as the traditional definitions for a competitive two-species Lotka Volterra model</w:t>
            </w:r>
            <w:r w:rsidR="00DC57DC">
              <w:rPr>
                <w:lang w:val="en-GB"/>
              </w:rPr>
              <w:t xml:space="preserve"> (</w:t>
            </w:r>
            <w:bookmarkStart w:id="19" w:name="_Hlk73090589"/>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r>
                <w:rPr>
                  <w:rFonts w:ascii="Cambria Math" w:hAnsi="Cambria Math"/>
                  <w:lang w:val="en-GB"/>
                </w:rPr>
                <m:t>=1-ρ</m:t>
              </m:r>
            </m:oMath>
            <w:r w:rsidR="00DC57DC">
              <w:rPr>
                <w:lang w:val="en-GB"/>
              </w:rPr>
              <w:t xml:space="preserve"> and </w:t>
            </w:r>
            <m:oMath>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r>
                <w:rPr>
                  <w:rFonts w:ascii="Cambria Math" w:hAnsi="Cambria Math"/>
                  <w:lang w:val="en-GB"/>
                </w:rPr>
                <m:t>=1-</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κ</m:t>
                      </m:r>
                    </m:e>
                    <m:sub>
                      <m:r>
                        <w:rPr>
                          <w:rFonts w:ascii="Cambria Math" w:hAnsi="Cambria Math"/>
                          <w:lang w:val="en-GB"/>
                        </w:rPr>
                        <m:t>i</m:t>
                      </m:r>
                    </m:sub>
                  </m:sSub>
                </m:num>
                <m:den>
                  <m:sSub>
                    <m:sSubPr>
                      <m:ctrlPr>
                        <w:rPr>
                          <w:rFonts w:ascii="Cambria Math" w:hAnsi="Cambria Math"/>
                          <w:i/>
                          <w:lang w:val="en-GB"/>
                        </w:rPr>
                      </m:ctrlPr>
                    </m:sSubPr>
                    <m:e>
                      <m:r>
                        <w:rPr>
                          <w:rFonts w:ascii="Cambria Math" w:hAnsi="Cambria Math"/>
                          <w:lang w:val="en-GB"/>
                        </w:rPr>
                        <m:t>κ</m:t>
                      </m:r>
                    </m:e>
                    <m:sub>
                      <m:r>
                        <w:rPr>
                          <w:rFonts w:ascii="Cambria Math" w:hAnsi="Cambria Math"/>
                          <w:lang w:val="en-GB"/>
                        </w:rPr>
                        <m:t>j</m:t>
                      </m:r>
                    </m:sub>
                  </m:sSub>
                </m:den>
              </m:f>
            </m:oMath>
            <w:r w:rsidR="00DC57DC">
              <w:rPr>
                <w:lang w:val="en-GB"/>
              </w:rPr>
              <w:t xml:space="preserve"> for the traditional niche overlap </w:t>
            </w:r>
            <m:oMath>
              <m:r>
                <w:rPr>
                  <w:rFonts w:ascii="Cambria Math" w:hAnsi="Cambria Math"/>
                  <w:lang w:val="en-GB"/>
                </w:rPr>
                <m:t>ρ</m:t>
              </m:r>
            </m:oMath>
            <w:r w:rsidR="00DC57DC">
              <w:rPr>
                <w:lang w:val="en-GB"/>
              </w:rPr>
              <w:t xml:space="preserve"> and fitness differences </w:t>
            </w:r>
            <m:oMath>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κ</m:t>
                      </m:r>
                    </m:e>
                    <m:sub>
                      <m:r>
                        <w:rPr>
                          <w:rFonts w:ascii="Cambria Math" w:hAnsi="Cambria Math"/>
                          <w:lang w:val="en-GB"/>
                        </w:rPr>
                        <m:t>i</m:t>
                      </m:r>
                    </m:sub>
                  </m:sSub>
                </m:num>
                <m:den>
                  <m:sSub>
                    <m:sSubPr>
                      <m:ctrlPr>
                        <w:rPr>
                          <w:rFonts w:ascii="Cambria Math" w:hAnsi="Cambria Math"/>
                          <w:i/>
                          <w:lang w:val="en-GB"/>
                        </w:rPr>
                      </m:ctrlPr>
                    </m:sSubPr>
                    <m:e>
                      <m:r>
                        <w:rPr>
                          <w:rFonts w:ascii="Cambria Math" w:hAnsi="Cambria Math"/>
                          <w:lang w:val="en-GB"/>
                        </w:rPr>
                        <m:t>κ</m:t>
                      </m:r>
                    </m:e>
                    <m:sub>
                      <m:r>
                        <w:rPr>
                          <w:rFonts w:ascii="Cambria Math" w:hAnsi="Cambria Math"/>
                          <w:lang w:val="en-GB"/>
                        </w:rPr>
                        <m:t>j</m:t>
                      </m:r>
                    </m:sub>
                  </m:sSub>
                </m:den>
              </m:f>
            </m:oMath>
            <w:r w:rsidR="00DC57DC">
              <w:rPr>
                <w:lang w:val="en-GB"/>
              </w:rPr>
              <w:t xml:space="preserve"> from </w:t>
            </w:r>
            <w:r w:rsidR="00DC57DC">
              <w:rPr>
                <w:lang w:val="en-GB"/>
              </w:rPr>
              <w:fldChar w:fldCharType="begin"/>
            </w:r>
            <w:r w:rsidR="00733ED0">
              <w:rPr>
                <w:lang w:val="en-GB"/>
              </w:rPr>
              <w:instrText xml:space="preserve"> ADDIN ZOTERO_ITEM CSL_CITATION {"citationID":"WtfaPLoy","properties":{"formattedCitation":"[92]","plainCitation":"[92]","noteIndex":0},"citationItems":[{"id":773,"uris":["http://zotero.org/users/local/cz4EM7Qx/items/IF37YMEK"],"uri":["http://zotero.org/users/local/cz4EM7Qx/items/IF37YMEK"],"itemData":{"id":773,"type":"chapter","container-title":"The Functional Consequences of Biodiversity","ISBN":"978-1-4008-4730-3","language":"en","note":"DOI: 10.1515/9781400847303.213","page":"213-245","publisher":"Princeton University Press","source":"DOI.org (Crossref)","title":"10. Environmental Niches and Ecosystem Functioning","URL":"https://www.degruyter.com/document/doi/10.1515/9781400847303.213/html","editor":[{"family":"Tilman","given":"David"},{"family":"Kinzig","given":"Ann P."},{"family":"Pacala","given":"Stephen"}],"author":[{"family":"Chesson","given":"Peter"},{"family":"Pacala","given":"Stephen"},{"family":"Neuhauser","given":"Claudia"}],"accessed":{"date-parts":[["2021",3,22]]},"issued":{"date-parts":[["2013",12,31]]}}}],"schema":"https://github.com/citation-style-language/schema/raw/master/csl-citation.json"} </w:instrText>
            </w:r>
            <w:r w:rsidR="00DC57DC">
              <w:rPr>
                <w:lang w:val="en-GB"/>
              </w:rPr>
              <w:fldChar w:fldCharType="separate"/>
            </w:r>
            <w:r w:rsidR="00733ED0" w:rsidRPr="00733ED0">
              <w:t>[92]</w:t>
            </w:r>
            <w:r w:rsidR="00DC57DC">
              <w:rPr>
                <w:lang w:val="en-GB"/>
              </w:rPr>
              <w:fldChar w:fldCharType="end"/>
            </w:r>
            <w:bookmarkEnd w:id="19"/>
            <w:r w:rsidR="00DC57DC">
              <w:rPr>
                <w:lang w:val="en-GB"/>
              </w:rPr>
              <w:t>)</w:t>
            </w:r>
            <w:r w:rsidRPr="00950E17">
              <w:rPr>
                <w:lang w:val="en-GB"/>
              </w:rPr>
              <w:t xml:space="preserve">. </w:t>
            </w:r>
            <m:oMath>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i</m:t>
                  </m:r>
                </m:sub>
              </m:sSub>
              <m:r>
                <w:rPr>
                  <w:rFonts w:ascii="Cambria Math" w:hAnsi="Cambria Math"/>
                  <w:lang w:val="en-GB"/>
                </w:rPr>
                <m:t>=</m:t>
              </m:r>
              <m:sSub>
                <m:sSubPr>
                  <m:ctrlPr>
                    <w:rPr>
                      <w:rFonts w:ascii="Cambria Math" w:hAnsi="Cambria Math"/>
                      <w:i/>
                      <w:lang w:val="en-GB"/>
                    </w:rPr>
                  </m:ctrlPr>
                </m:sSubPr>
                <m:e>
                  <m:r>
                    <m:rPr>
                      <m:scr m:val="script"/>
                    </m:rPr>
                    <w:rPr>
                      <w:rFonts w:ascii="Cambria Math" w:hAnsi="Cambria Math"/>
                      <w:lang w:val="en-GB"/>
                    </w:rPr>
                    <m:t>N</m:t>
                  </m:r>
                </m:e>
                <m:sub>
                  <m:r>
                    <w:rPr>
                      <w:rFonts w:ascii="Cambria Math" w:hAnsi="Cambria Math"/>
                      <w:lang w:val="en-GB"/>
                    </w:rPr>
                    <m:t>j</m:t>
                  </m:r>
                </m:sub>
              </m:sSub>
              <m:r>
                <w:rPr>
                  <w:rFonts w:ascii="Cambria Math" w:hAnsi="Cambria Math"/>
                  <w:lang w:val="en-GB"/>
                </w:rPr>
                <m:t>=1-</m:t>
              </m:r>
              <m:rad>
                <m:radPr>
                  <m:degHide m:val="1"/>
                  <m:ctrlPr>
                    <w:rPr>
                      <w:rFonts w:ascii="Cambria Math" w:hAnsi="Cambria Math"/>
                      <w:i/>
                      <w:lang w:val="en-GB"/>
                    </w:rPr>
                  </m:ctrlPr>
                </m:radPr>
                <m:deg/>
                <m:e>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ij</m:t>
                          </m:r>
                        </m:sub>
                      </m:sSub>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ji</m:t>
                          </m:r>
                        </m:sub>
                      </m:sSub>
                    </m:num>
                    <m:den>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ii</m:t>
                          </m:r>
                        </m:sub>
                      </m:sSub>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jj</m:t>
                          </m:r>
                        </m:sub>
                      </m:sSub>
                    </m:den>
                  </m:f>
                </m:e>
              </m:rad>
            </m:oMath>
            <w:r w:rsidRPr="00950E17">
              <w:rPr>
                <w:lang w:val="en-GB"/>
              </w:rPr>
              <w:t xml:space="preserve"> and </w:t>
            </w:r>
            <m:oMath>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i</m:t>
                  </m:r>
                </m:sub>
              </m:sSub>
              <m:r>
                <w:rPr>
                  <w:rFonts w:ascii="Cambria Math" w:hAnsi="Cambria Math"/>
                  <w:lang w:val="en-GB"/>
                </w:rPr>
                <m:t>=1-</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i</m:t>
                      </m:r>
                    </m:sub>
                  </m:sSub>
                </m:num>
                <m:den>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j</m:t>
                      </m:r>
                    </m:sub>
                  </m:sSub>
                </m:den>
              </m:f>
              <m:r>
                <w:rPr>
                  <w:rFonts w:ascii="Cambria Math" w:hAnsi="Cambria Math"/>
                  <w:lang w:val="en-GB"/>
                </w:rPr>
                <m:t xml:space="preserve"> </m:t>
              </m:r>
              <m:rad>
                <m:radPr>
                  <m:degHide m:val="1"/>
                  <m:ctrlPr>
                    <w:rPr>
                      <w:rFonts w:ascii="Cambria Math" w:hAnsi="Cambria Math"/>
                      <w:i/>
                      <w:lang w:val="en-GB"/>
                    </w:rPr>
                  </m:ctrlPr>
                </m:radPr>
                <m:deg/>
                <m:e>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jj</m:t>
                          </m:r>
                        </m:sub>
                      </m:sSub>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ji</m:t>
                          </m:r>
                        </m:sub>
                      </m:sSub>
                    </m:num>
                    <m:den>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ii</m:t>
                          </m:r>
                        </m:sub>
                      </m:sSub>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ij</m:t>
                          </m:r>
                        </m:sub>
                      </m:sSub>
                    </m:den>
                  </m:f>
                </m:e>
              </m:rad>
              <m:r>
                <w:rPr>
                  <w:rFonts w:ascii="Cambria Math" w:hAnsi="Cambria Math"/>
                  <w:lang w:val="en-GB"/>
                </w:rPr>
                <m:t>=</m:t>
              </m:r>
              <m:f>
                <m:fPr>
                  <m:ctrlPr>
                    <w:rPr>
                      <w:rFonts w:ascii="Cambria Math" w:hAnsi="Cambria Math"/>
                      <w:i/>
                      <w:lang w:val="en-GB"/>
                    </w:rPr>
                  </m:ctrlPr>
                </m:fPr>
                <m:num>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j</m:t>
                      </m:r>
                    </m:sub>
                  </m:sSub>
                </m:num>
                <m:den>
                  <m:r>
                    <w:rPr>
                      <w:rFonts w:ascii="Cambria Math" w:hAnsi="Cambria Math"/>
                      <w:lang w:val="en-GB"/>
                    </w:rPr>
                    <m:t>1-</m:t>
                  </m:r>
                  <m:sSub>
                    <m:sSubPr>
                      <m:ctrlPr>
                        <w:rPr>
                          <w:rFonts w:ascii="Cambria Math" w:hAnsi="Cambria Math"/>
                          <w:i/>
                          <w:lang w:val="en-GB"/>
                        </w:rPr>
                      </m:ctrlPr>
                    </m:sSubPr>
                    <m:e>
                      <m:r>
                        <m:rPr>
                          <m:scr m:val="script"/>
                        </m:rPr>
                        <w:rPr>
                          <w:rFonts w:ascii="Cambria Math" w:hAnsi="Cambria Math"/>
                          <w:lang w:val="en-GB"/>
                        </w:rPr>
                        <m:t>F</m:t>
                      </m:r>
                    </m:e>
                    <m:sub>
                      <m:r>
                        <w:rPr>
                          <w:rFonts w:ascii="Cambria Math" w:hAnsi="Cambria Math"/>
                          <w:lang w:val="en-GB"/>
                        </w:rPr>
                        <m:t>j</m:t>
                      </m:r>
                    </m:sub>
                  </m:sSub>
                </m:den>
              </m:f>
            </m:oMath>
            <w:r w:rsidRPr="00950E17">
              <w:rPr>
                <w:lang w:val="en-GB"/>
              </w:rPr>
              <w:t xml:space="preserve">. The general expressions for multispecies, non-competitive Lotka-Volterra models can be found in the </w:t>
            </w:r>
            <w:r w:rsidR="0073606F">
              <w:rPr>
                <w:lang w:val="en-GB"/>
              </w:rPr>
              <w:t>A</w:t>
            </w:r>
            <w:r w:rsidRPr="00950E17">
              <w:rPr>
                <w:lang w:val="en-GB"/>
              </w:rPr>
              <w:t>ppendix</w:t>
            </w:r>
            <w:r w:rsidR="0073606F">
              <w:rPr>
                <w:lang w:val="en-GB"/>
              </w:rPr>
              <w:t xml:space="preserve"> 3</w:t>
            </w:r>
            <w:r w:rsidRPr="00950E17">
              <w:rPr>
                <w:lang w:val="en-GB"/>
              </w:rPr>
              <w:t>.</w:t>
            </w:r>
          </w:p>
        </w:tc>
      </w:tr>
    </w:tbl>
    <w:p w14:paraId="3CAEE1B2" w14:textId="4C03A8D0" w:rsidR="00587456" w:rsidRPr="00950E17" w:rsidRDefault="00587456" w:rsidP="00950E17">
      <w:pPr>
        <w:widowControl w:val="0"/>
        <w:autoSpaceDE w:val="0"/>
        <w:autoSpaceDN w:val="0"/>
        <w:adjustRightInd w:val="0"/>
        <w:spacing w:line="360" w:lineRule="auto"/>
        <w:ind w:left="640" w:hanging="640"/>
        <w:jc w:val="both"/>
        <w:rPr>
          <w:lang w:val="en-GB"/>
        </w:rPr>
      </w:pPr>
    </w:p>
    <w:tbl>
      <w:tblPr>
        <w:tblStyle w:val="TableGrid"/>
        <w:tblW w:w="0" w:type="auto"/>
        <w:tblInd w:w="-5" w:type="dxa"/>
        <w:tblLook w:val="04A0" w:firstRow="1" w:lastRow="0" w:firstColumn="1" w:lastColumn="0" w:noHBand="0" w:noVBand="1"/>
      </w:tblPr>
      <w:tblGrid>
        <w:gridCol w:w="9024"/>
      </w:tblGrid>
      <w:tr w:rsidR="00086C98" w:rsidRPr="008F7526" w14:paraId="679CA847" w14:textId="77777777" w:rsidTr="00EA75EE">
        <w:tc>
          <w:tcPr>
            <w:tcW w:w="9024" w:type="dxa"/>
            <w:shd w:val="clear" w:color="auto" w:fill="auto"/>
          </w:tcPr>
          <w:p w14:paraId="333A6867" w14:textId="748ACB85" w:rsidR="00086C98" w:rsidRPr="00950E17" w:rsidRDefault="00086C98" w:rsidP="00950E17">
            <w:pPr>
              <w:widowControl w:val="0"/>
              <w:autoSpaceDE w:val="0"/>
              <w:autoSpaceDN w:val="0"/>
              <w:adjustRightInd w:val="0"/>
              <w:spacing w:line="360" w:lineRule="auto"/>
              <w:jc w:val="both"/>
              <w:rPr>
                <w:lang w:val="en-GB"/>
              </w:rPr>
            </w:pPr>
            <w:r w:rsidRPr="00950E17">
              <w:rPr>
                <w:lang w:val="en-GB"/>
              </w:rPr>
              <w:t>Glossary</w:t>
            </w:r>
          </w:p>
          <w:p w14:paraId="62C40903" w14:textId="40E13712" w:rsidR="00086C98" w:rsidRPr="00950E17" w:rsidRDefault="00086C98" w:rsidP="00950E17">
            <w:pPr>
              <w:pStyle w:val="ListParagraph"/>
              <w:widowControl w:val="0"/>
              <w:numPr>
                <w:ilvl w:val="0"/>
                <w:numId w:val="2"/>
              </w:numPr>
              <w:autoSpaceDE w:val="0"/>
              <w:autoSpaceDN w:val="0"/>
              <w:adjustRightInd w:val="0"/>
              <w:spacing w:line="360" w:lineRule="auto"/>
              <w:jc w:val="both"/>
              <w:rPr>
                <w:rFonts w:ascii="Times New Roman" w:hAnsi="Times New Roman" w:cs="Times New Roman"/>
                <w:sz w:val="24"/>
                <w:szCs w:val="24"/>
                <w:lang w:val="en-GB"/>
              </w:rPr>
            </w:pPr>
            <w:r w:rsidRPr="00950E17">
              <w:rPr>
                <w:rFonts w:ascii="Times New Roman" w:hAnsi="Times New Roman" w:cs="Times New Roman"/>
                <w:sz w:val="24"/>
                <w:szCs w:val="24"/>
                <w:lang w:val="en-GB"/>
              </w:rPr>
              <w:t xml:space="preserve">Species persistence: </w:t>
            </w:r>
            <w:r w:rsidR="005F003A" w:rsidRPr="00950E17">
              <w:rPr>
                <w:rFonts w:ascii="Times New Roman" w:hAnsi="Times New Roman" w:cs="Times New Roman"/>
                <w:sz w:val="24"/>
                <w:szCs w:val="24"/>
                <w:lang w:val="en-GB"/>
              </w:rPr>
              <w:t xml:space="preserve">A species persists in a given environment if it avoids local extinction in the long-term, despite varying its population density over time. </w:t>
            </w:r>
            <w:bookmarkStart w:id="20" w:name="_Hlk67927933"/>
            <w:r w:rsidR="00AA6E0C">
              <w:rPr>
                <w:rFonts w:ascii="Times New Roman" w:hAnsi="Times New Roman" w:cs="Times New Roman"/>
                <w:sz w:val="24"/>
                <w:szCs w:val="24"/>
                <w:lang w:val="en-GB"/>
              </w:rPr>
              <w:t xml:space="preserve">We here assume that this is equivalent to the ability to invade when rare (positive invasion growth rate). </w:t>
            </w:r>
          </w:p>
          <w:bookmarkEnd w:id="20"/>
          <w:p w14:paraId="159AB0E1" w14:textId="628F1391" w:rsidR="00086C98" w:rsidRPr="00950E17" w:rsidRDefault="00086C98" w:rsidP="00950E17">
            <w:pPr>
              <w:pStyle w:val="ListParagraph"/>
              <w:widowControl w:val="0"/>
              <w:numPr>
                <w:ilvl w:val="0"/>
                <w:numId w:val="2"/>
              </w:numPr>
              <w:autoSpaceDE w:val="0"/>
              <w:autoSpaceDN w:val="0"/>
              <w:adjustRightInd w:val="0"/>
              <w:spacing w:line="360" w:lineRule="auto"/>
              <w:jc w:val="both"/>
              <w:rPr>
                <w:rFonts w:ascii="Times New Roman" w:hAnsi="Times New Roman" w:cs="Times New Roman"/>
                <w:sz w:val="24"/>
                <w:szCs w:val="24"/>
                <w:lang w:val="en-GB"/>
              </w:rPr>
            </w:pPr>
            <w:r w:rsidRPr="00950E17">
              <w:rPr>
                <w:rFonts w:ascii="Times New Roman" w:hAnsi="Times New Roman" w:cs="Times New Roman"/>
                <w:sz w:val="24"/>
                <w:szCs w:val="24"/>
                <w:lang w:val="en-GB"/>
              </w:rPr>
              <w:t xml:space="preserve">Species coexistence: </w:t>
            </w:r>
            <w:r w:rsidR="005F003A" w:rsidRPr="00950E17">
              <w:rPr>
                <w:rFonts w:ascii="Times New Roman" w:hAnsi="Times New Roman" w:cs="Times New Roman"/>
                <w:sz w:val="24"/>
                <w:szCs w:val="24"/>
                <w:lang w:val="en-GB"/>
              </w:rPr>
              <w:t xml:space="preserve">The species of a community are said to coexist if all species persist. </w:t>
            </w:r>
          </w:p>
          <w:p w14:paraId="6A8053B8" w14:textId="4883A770" w:rsidR="00086C98" w:rsidRPr="00950E17" w:rsidRDefault="00086C98" w:rsidP="00950E17">
            <w:pPr>
              <w:pStyle w:val="ListParagraph"/>
              <w:widowControl w:val="0"/>
              <w:numPr>
                <w:ilvl w:val="0"/>
                <w:numId w:val="2"/>
              </w:numPr>
              <w:autoSpaceDE w:val="0"/>
              <w:autoSpaceDN w:val="0"/>
              <w:adjustRightInd w:val="0"/>
              <w:spacing w:line="360" w:lineRule="auto"/>
              <w:jc w:val="both"/>
              <w:rPr>
                <w:rFonts w:ascii="Times New Roman" w:hAnsi="Times New Roman" w:cs="Times New Roman"/>
                <w:sz w:val="24"/>
                <w:szCs w:val="24"/>
                <w:lang w:val="en-GB"/>
              </w:rPr>
            </w:pPr>
            <w:r w:rsidRPr="00950E17">
              <w:rPr>
                <w:rFonts w:ascii="Times New Roman" w:hAnsi="Times New Roman" w:cs="Times New Roman"/>
                <w:sz w:val="24"/>
                <w:szCs w:val="24"/>
                <w:lang w:val="en-GB"/>
              </w:rPr>
              <w:t>Environmental filtering: Environmental conditions can limit the presence of species at a given location. This occur</w:t>
            </w:r>
            <w:r w:rsidR="001331C5">
              <w:rPr>
                <w:rFonts w:ascii="Times New Roman" w:hAnsi="Times New Roman" w:cs="Times New Roman"/>
                <w:sz w:val="24"/>
                <w:szCs w:val="24"/>
                <w:lang w:val="en-GB"/>
              </w:rPr>
              <w:t>s</w:t>
            </w:r>
            <w:r w:rsidRPr="00950E17">
              <w:rPr>
                <w:rFonts w:ascii="Times New Roman" w:hAnsi="Times New Roman" w:cs="Times New Roman"/>
                <w:sz w:val="24"/>
                <w:szCs w:val="24"/>
                <w:lang w:val="en-GB"/>
              </w:rPr>
              <w:t xml:space="preserve"> when species in the absence of interactions cannot maintain positive population growth</w:t>
            </w:r>
            <w:r w:rsidR="001331C5">
              <w:rPr>
                <w:rFonts w:ascii="Times New Roman" w:hAnsi="Times New Roman" w:cs="Times New Roman"/>
                <w:sz w:val="24"/>
                <w:szCs w:val="24"/>
                <w:lang w:val="en-GB"/>
              </w:rPr>
              <w:t xml:space="preserve"> </w:t>
            </w:r>
            <w:r w:rsidRPr="00950E17">
              <w:rPr>
                <w:rFonts w:ascii="Times New Roman" w:hAnsi="Times New Roman" w:cs="Times New Roman"/>
                <w:sz w:val="24"/>
                <w:szCs w:val="24"/>
                <w:lang w:val="en-GB"/>
              </w:rPr>
              <w:t xml:space="preserve">and therefore </w:t>
            </w:r>
            <w:r w:rsidR="001331C5">
              <w:rPr>
                <w:rFonts w:ascii="Times New Roman" w:hAnsi="Times New Roman" w:cs="Times New Roman"/>
                <w:sz w:val="24"/>
                <w:szCs w:val="24"/>
                <w:lang w:val="en-GB"/>
              </w:rPr>
              <w:t>has a</w:t>
            </w:r>
            <w:r w:rsidRPr="00950E17">
              <w:rPr>
                <w:rFonts w:ascii="Times New Roman" w:hAnsi="Times New Roman" w:cs="Times New Roman"/>
                <w:sz w:val="24"/>
                <w:szCs w:val="24"/>
                <w:lang w:val="en-GB"/>
              </w:rPr>
              <w:t xml:space="preserve"> fitness </w:t>
            </w:r>
            <w:r w:rsidR="001331C5">
              <w:rPr>
                <w:rFonts w:ascii="Times New Roman" w:hAnsi="Times New Roman" w:cs="Times New Roman"/>
                <w:sz w:val="24"/>
                <w:szCs w:val="24"/>
                <w:lang w:val="en-GB"/>
              </w:rPr>
              <w:t>difference</w:t>
            </w:r>
            <w:r w:rsidR="00950E17">
              <w:rPr>
                <w:rFonts w:ascii="Times New Roman" w:hAnsi="Times New Roman" w:cs="Times New Roman"/>
                <w:sz w:val="24"/>
                <w:szCs w:val="24"/>
                <w:lang w:val="en-GB"/>
              </w:rPr>
              <w:t xml:space="preserve"> above</w:t>
            </w:r>
            <w:r w:rsidRPr="00950E17">
              <w:rPr>
                <w:rFonts w:ascii="Times New Roman" w:hAnsi="Times New Roman" w:cs="Times New Roman"/>
                <w:sz w:val="24"/>
                <w:szCs w:val="24"/>
                <w:lang w:val="en-GB"/>
              </w:rPr>
              <w:t xml:space="preserve"> 1. </w:t>
            </w:r>
          </w:p>
          <w:p w14:paraId="5818AB95" w14:textId="5CBD7785" w:rsidR="00086C98" w:rsidRPr="00950E17" w:rsidRDefault="00086C98" w:rsidP="00950E17">
            <w:pPr>
              <w:pStyle w:val="ListParagraph"/>
              <w:widowControl w:val="0"/>
              <w:numPr>
                <w:ilvl w:val="0"/>
                <w:numId w:val="2"/>
              </w:numPr>
              <w:autoSpaceDE w:val="0"/>
              <w:autoSpaceDN w:val="0"/>
              <w:adjustRightInd w:val="0"/>
              <w:spacing w:line="360" w:lineRule="auto"/>
              <w:jc w:val="both"/>
              <w:rPr>
                <w:rFonts w:ascii="Times New Roman" w:hAnsi="Times New Roman" w:cs="Times New Roman"/>
                <w:sz w:val="24"/>
                <w:szCs w:val="24"/>
                <w:lang w:val="en-GB"/>
              </w:rPr>
            </w:pPr>
            <w:r w:rsidRPr="00950E17">
              <w:rPr>
                <w:rFonts w:ascii="Times New Roman" w:hAnsi="Times New Roman" w:cs="Times New Roman"/>
                <w:sz w:val="24"/>
                <w:szCs w:val="24"/>
                <w:lang w:val="en-GB"/>
              </w:rPr>
              <w:t xml:space="preserve">Niche differences: </w:t>
            </w:r>
            <w:r w:rsidR="001331C5">
              <w:rPr>
                <w:rFonts w:ascii="Times New Roman" w:hAnsi="Times New Roman" w:cs="Times New Roman"/>
                <w:sz w:val="24"/>
                <w:szCs w:val="24"/>
                <w:lang w:val="en-GB"/>
              </w:rPr>
              <w:t>Describe how much the limiting factors of a species differ from the limiting factors of the other species. Positive niche differences</w:t>
            </w:r>
            <w:r w:rsidRPr="00950E17">
              <w:rPr>
                <w:rFonts w:ascii="Times New Roman" w:hAnsi="Times New Roman" w:cs="Times New Roman"/>
                <w:sz w:val="24"/>
                <w:szCs w:val="24"/>
                <w:lang w:val="en-GB"/>
              </w:rPr>
              <w:t xml:space="preserve"> stabilize the population dynamics of interacting species</w:t>
            </w:r>
            <w:r w:rsidR="001331C5">
              <w:rPr>
                <w:rFonts w:ascii="Times New Roman" w:hAnsi="Times New Roman" w:cs="Times New Roman"/>
                <w:sz w:val="24"/>
                <w:szCs w:val="24"/>
                <w:lang w:val="en-GB"/>
              </w:rPr>
              <w:t>, negative niche differences destabilize population dynamics.</w:t>
            </w:r>
          </w:p>
          <w:p w14:paraId="457B68FE" w14:textId="607CFFC2" w:rsidR="00086C98" w:rsidRPr="00950E17" w:rsidRDefault="00086C98" w:rsidP="00950E17">
            <w:pPr>
              <w:pStyle w:val="ListParagraph"/>
              <w:widowControl w:val="0"/>
              <w:numPr>
                <w:ilvl w:val="0"/>
                <w:numId w:val="2"/>
              </w:numPr>
              <w:autoSpaceDE w:val="0"/>
              <w:autoSpaceDN w:val="0"/>
              <w:adjustRightInd w:val="0"/>
              <w:spacing w:line="360" w:lineRule="auto"/>
              <w:jc w:val="both"/>
              <w:rPr>
                <w:rFonts w:ascii="Times New Roman" w:hAnsi="Times New Roman" w:cs="Times New Roman"/>
                <w:sz w:val="24"/>
                <w:szCs w:val="24"/>
                <w:lang w:val="en-GB"/>
              </w:rPr>
            </w:pPr>
            <w:r w:rsidRPr="00950E17">
              <w:rPr>
                <w:rFonts w:ascii="Times New Roman" w:hAnsi="Times New Roman" w:cs="Times New Roman"/>
                <w:sz w:val="24"/>
                <w:szCs w:val="24"/>
                <w:lang w:val="en-GB"/>
              </w:rPr>
              <w:lastRenderedPageBreak/>
              <w:t xml:space="preserve">Fitness differences: </w:t>
            </w:r>
            <w:r w:rsidR="001331C5">
              <w:rPr>
                <w:rFonts w:ascii="Times New Roman" w:hAnsi="Times New Roman" w:cs="Times New Roman"/>
                <w:sz w:val="24"/>
                <w:szCs w:val="24"/>
                <w:lang w:val="en-GB"/>
              </w:rPr>
              <w:t xml:space="preserve">Fitness differences correspond to the growth rates of a species in the absence of all niche differences, it relates to a species intrinsic capacity to survive and how much it a species limits its own growth rate. </w:t>
            </w:r>
            <w:bookmarkStart w:id="21" w:name="_Hlk67927873"/>
            <w:r w:rsidR="00AA6E0C">
              <w:rPr>
                <w:rFonts w:ascii="Times New Roman" w:hAnsi="Times New Roman" w:cs="Times New Roman"/>
                <w:sz w:val="24"/>
                <w:szCs w:val="24"/>
                <w:lang w:val="en-GB"/>
              </w:rPr>
              <w:t>A highly c</w:t>
            </w:r>
            <w:r w:rsidR="001331C5">
              <w:rPr>
                <w:rFonts w:ascii="Times New Roman" w:hAnsi="Times New Roman" w:cs="Times New Roman"/>
                <w:sz w:val="24"/>
                <w:szCs w:val="24"/>
                <w:lang w:val="en-GB"/>
              </w:rPr>
              <w:t xml:space="preserve">ompetitive species </w:t>
            </w:r>
            <w:r w:rsidR="00084B93">
              <w:rPr>
                <w:rFonts w:ascii="Times New Roman" w:hAnsi="Times New Roman" w:cs="Times New Roman"/>
                <w:sz w:val="24"/>
                <w:szCs w:val="24"/>
                <w:lang w:val="en-GB"/>
              </w:rPr>
              <w:t xml:space="preserve">has </w:t>
            </w:r>
            <w:r w:rsidR="00AA6E0C">
              <w:rPr>
                <w:rFonts w:ascii="Times New Roman" w:hAnsi="Times New Roman" w:cs="Times New Roman"/>
                <w:sz w:val="24"/>
                <w:szCs w:val="24"/>
                <w:lang w:val="en-GB"/>
              </w:rPr>
              <w:t xml:space="preserve">a </w:t>
            </w:r>
            <w:r w:rsidR="001331C5">
              <w:rPr>
                <w:rFonts w:ascii="Times New Roman" w:hAnsi="Times New Roman" w:cs="Times New Roman"/>
                <w:sz w:val="24"/>
                <w:szCs w:val="24"/>
                <w:lang w:val="en-GB"/>
              </w:rPr>
              <w:t>low fitness difference.</w:t>
            </w:r>
            <w:bookmarkEnd w:id="21"/>
          </w:p>
          <w:p w14:paraId="681696F4" w14:textId="701FFB8D" w:rsidR="00086C98" w:rsidRPr="00950E17" w:rsidRDefault="00086C98" w:rsidP="00950E17">
            <w:pPr>
              <w:pStyle w:val="ListParagraph"/>
              <w:widowControl w:val="0"/>
              <w:numPr>
                <w:ilvl w:val="0"/>
                <w:numId w:val="2"/>
              </w:numPr>
              <w:autoSpaceDE w:val="0"/>
              <w:autoSpaceDN w:val="0"/>
              <w:adjustRightInd w:val="0"/>
              <w:spacing w:line="360" w:lineRule="auto"/>
              <w:jc w:val="both"/>
              <w:rPr>
                <w:rFonts w:ascii="Times New Roman" w:hAnsi="Times New Roman" w:cs="Times New Roman"/>
                <w:sz w:val="24"/>
                <w:szCs w:val="24"/>
                <w:lang w:val="en-GB"/>
              </w:rPr>
            </w:pPr>
            <w:r w:rsidRPr="00950E17">
              <w:rPr>
                <w:rFonts w:ascii="Times New Roman" w:hAnsi="Times New Roman" w:cs="Times New Roman"/>
                <w:sz w:val="24"/>
                <w:szCs w:val="24"/>
                <w:lang w:val="en-GB"/>
              </w:rPr>
              <w:t xml:space="preserve">Priority effects: </w:t>
            </w:r>
            <w:r w:rsidR="00275817">
              <w:rPr>
                <w:rFonts w:ascii="Times New Roman" w:hAnsi="Times New Roman" w:cs="Times New Roman"/>
                <w:sz w:val="24"/>
                <w:szCs w:val="24"/>
                <w:lang w:val="en-GB"/>
              </w:rPr>
              <w:t>When the arrival order of species affects the community composition.</w:t>
            </w:r>
            <w:r w:rsidR="0073606F">
              <w:rPr>
                <w:rFonts w:ascii="Times New Roman" w:hAnsi="Times New Roman" w:cs="Times New Roman"/>
                <w:sz w:val="24"/>
                <w:szCs w:val="24"/>
                <w:lang w:val="en-GB"/>
              </w:rPr>
              <w:t xml:space="preserve"> </w:t>
            </w:r>
            <w:r w:rsidRPr="00950E17">
              <w:rPr>
                <w:rFonts w:ascii="Times New Roman" w:hAnsi="Times New Roman" w:cs="Times New Roman"/>
                <w:sz w:val="24"/>
                <w:szCs w:val="24"/>
                <w:lang w:val="en-GB"/>
              </w:rPr>
              <w:t xml:space="preserve">When </w:t>
            </w:r>
            <w:r w:rsidR="00490C02">
              <w:rPr>
                <w:rFonts w:ascii="Times New Roman" w:hAnsi="Times New Roman" w:cs="Times New Roman"/>
                <w:sz w:val="24"/>
                <w:szCs w:val="24"/>
                <w:lang w:val="en-GB"/>
              </w:rPr>
              <w:t xml:space="preserve">a </w:t>
            </w:r>
            <w:r w:rsidRPr="00950E17">
              <w:rPr>
                <w:rFonts w:ascii="Times New Roman" w:hAnsi="Times New Roman" w:cs="Times New Roman"/>
                <w:sz w:val="24"/>
                <w:szCs w:val="24"/>
                <w:lang w:val="en-GB"/>
              </w:rPr>
              <w:t>species experience</w:t>
            </w:r>
            <w:r w:rsidR="0073606F">
              <w:rPr>
                <w:rFonts w:ascii="Times New Roman" w:hAnsi="Times New Roman" w:cs="Times New Roman"/>
                <w:sz w:val="24"/>
                <w:szCs w:val="24"/>
                <w:lang w:val="en-GB"/>
              </w:rPr>
              <w:t>s</w:t>
            </w:r>
            <w:r w:rsidRPr="00950E17">
              <w:rPr>
                <w:rFonts w:ascii="Times New Roman" w:hAnsi="Times New Roman" w:cs="Times New Roman"/>
                <w:sz w:val="24"/>
                <w:szCs w:val="24"/>
                <w:lang w:val="en-GB"/>
              </w:rPr>
              <w:t xml:space="preserve"> positive frequency-dependent growth rates, they limit the other species more than itself</w:t>
            </w:r>
            <w:r w:rsidR="0073606F">
              <w:rPr>
                <w:rFonts w:ascii="Times New Roman" w:hAnsi="Times New Roman" w:cs="Times New Roman"/>
                <w:sz w:val="24"/>
                <w:szCs w:val="24"/>
                <w:lang w:val="en-GB"/>
              </w:rPr>
              <w:t>. A</w:t>
            </w:r>
            <w:r w:rsidR="00275817">
              <w:rPr>
                <w:rFonts w:ascii="Times New Roman" w:hAnsi="Times New Roman" w:cs="Times New Roman"/>
                <w:sz w:val="24"/>
                <w:szCs w:val="24"/>
                <w:lang w:val="en-GB"/>
              </w:rPr>
              <w:t xml:space="preserve">s a </w:t>
            </w:r>
            <w:r w:rsidR="0073606F">
              <w:rPr>
                <w:rFonts w:ascii="Times New Roman" w:hAnsi="Times New Roman" w:cs="Times New Roman"/>
                <w:sz w:val="24"/>
                <w:szCs w:val="24"/>
                <w:lang w:val="en-GB"/>
              </w:rPr>
              <w:t>consequence,</w:t>
            </w:r>
            <w:r w:rsidR="00275817">
              <w:rPr>
                <w:rFonts w:ascii="Times New Roman" w:hAnsi="Times New Roman" w:cs="Times New Roman"/>
                <w:sz w:val="24"/>
                <w:szCs w:val="24"/>
                <w:lang w:val="en-GB"/>
              </w:rPr>
              <w:t xml:space="preserve"> the first species to arrive can dominate, assuming that fitness differences are not to</w:t>
            </w:r>
            <w:r w:rsidR="0073606F">
              <w:rPr>
                <w:rFonts w:ascii="Times New Roman" w:hAnsi="Times New Roman" w:cs="Times New Roman"/>
                <w:sz w:val="24"/>
                <w:szCs w:val="24"/>
                <w:lang w:val="en-GB"/>
              </w:rPr>
              <w:t>o</w:t>
            </w:r>
            <w:r w:rsidR="00275817">
              <w:rPr>
                <w:rFonts w:ascii="Times New Roman" w:hAnsi="Times New Roman" w:cs="Times New Roman"/>
                <w:sz w:val="24"/>
                <w:szCs w:val="24"/>
                <w:lang w:val="en-GB"/>
              </w:rPr>
              <w:t xml:space="preserve"> strong.</w:t>
            </w:r>
            <w:r w:rsidRPr="00950E17">
              <w:rPr>
                <w:rFonts w:ascii="Times New Roman" w:hAnsi="Times New Roman" w:cs="Times New Roman"/>
                <w:sz w:val="24"/>
                <w:szCs w:val="24"/>
                <w:lang w:val="en-GB"/>
              </w:rPr>
              <w:t xml:space="preserve"> </w:t>
            </w:r>
          </w:p>
          <w:p w14:paraId="10A3BB12" w14:textId="77777777" w:rsidR="00804D2D" w:rsidRPr="00950E17" w:rsidRDefault="005F003A" w:rsidP="00950E17">
            <w:pPr>
              <w:pStyle w:val="ListParagraph"/>
              <w:widowControl w:val="0"/>
              <w:numPr>
                <w:ilvl w:val="0"/>
                <w:numId w:val="2"/>
              </w:numPr>
              <w:autoSpaceDE w:val="0"/>
              <w:autoSpaceDN w:val="0"/>
              <w:adjustRightInd w:val="0"/>
              <w:spacing w:line="360" w:lineRule="auto"/>
              <w:jc w:val="both"/>
              <w:rPr>
                <w:rFonts w:ascii="Times New Roman" w:hAnsi="Times New Roman" w:cs="Times New Roman"/>
                <w:sz w:val="24"/>
                <w:szCs w:val="24"/>
                <w:lang w:val="en-GB"/>
              </w:rPr>
            </w:pPr>
            <w:r w:rsidRPr="00950E17">
              <w:rPr>
                <w:rFonts w:ascii="Times New Roman" w:hAnsi="Times New Roman" w:cs="Times New Roman"/>
                <w:sz w:val="24"/>
                <w:szCs w:val="24"/>
                <w:lang w:val="en-GB"/>
              </w:rPr>
              <w:t xml:space="preserve">Density dependence: The density dependence of a species growth rate is how sensitive the species growth rate reacts to changes in total density. Most notably we here define it as the difference between the intrinsic growth rate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μ</m:t>
                  </m:r>
                </m:e>
                <m:sub>
                  <m:r>
                    <w:rPr>
                      <w:rFonts w:ascii="Cambria Math" w:hAnsi="Cambria Math" w:cs="Times New Roman"/>
                      <w:sz w:val="24"/>
                      <w:szCs w:val="24"/>
                      <w:lang w:val="en-GB"/>
                    </w:rPr>
                    <m:t>i</m:t>
                  </m:r>
                </m:sub>
              </m:sSub>
            </m:oMath>
            <w:r w:rsidRPr="00950E17">
              <w:rPr>
                <w:rFonts w:ascii="Times New Roman" w:hAnsi="Times New Roman" w:cs="Times New Roman"/>
                <w:sz w:val="24"/>
                <w:szCs w:val="24"/>
                <w:lang w:val="en-GB"/>
              </w:rPr>
              <w:t xml:space="preserve"> and the no-niche growth rate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η</m:t>
                  </m:r>
                </m:e>
                <m:sub>
                  <m:r>
                    <w:rPr>
                      <w:rFonts w:ascii="Cambria Math" w:hAnsi="Cambria Math" w:cs="Times New Roman"/>
                      <w:sz w:val="24"/>
                      <w:szCs w:val="24"/>
                      <w:lang w:val="en-GB"/>
                    </w:rPr>
                    <m:t>i</m:t>
                  </m:r>
                </m:sub>
              </m:sSub>
            </m:oMath>
          </w:p>
          <w:p w14:paraId="4B5DC6B3" w14:textId="160234A1" w:rsidR="005F003A" w:rsidRPr="00950E17" w:rsidRDefault="005F003A" w:rsidP="00950E17">
            <w:pPr>
              <w:pStyle w:val="ListParagraph"/>
              <w:widowControl w:val="0"/>
              <w:numPr>
                <w:ilvl w:val="0"/>
                <w:numId w:val="2"/>
              </w:numPr>
              <w:autoSpaceDE w:val="0"/>
              <w:autoSpaceDN w:val="0"/>
              <w:adjustRightInd w:val="0"/>
              <w:spacing w:line="360" w:lineRule="auto"/>
              <w:jc w:val="both"/>
              <w:rPr>
                <w:rFonts w:ascii="Times New Roman" w:hAnsi="Times New Roman" w:cs="Times New Roman"/>
                <w:sz w:val="24"/>
                <w:szCs w:val="24"/>
                <w:lang w:val="en-GB"/>
              </w:rPr>
            </w:pPr>
            <w:r w:rsidRPr="00950E17">
              <w:rPr>
                <w:rFonts w:ascii="Times New Roman" w:hAnsi="Times New Roman" w:cs="Times New Roman"/>
                <w:sz w:val="24"/>
                <w:szCs w:val="24"/>
                <w:lang w:val="en-GB"/>
              </w:rPr>
              <w:t xml:space="preserve">Frequency dependence: The frequency dependence of a species growth rate is how sensitive the species growth rate is to changes in frequency at constant </w:t>
            </w:r>
            <w:r w:rsidR="00AA6E0C">
              <w:rPr>
                <w:rFonts w:ascii="Times New Roman" w:hAnsi="Times New Roman" w:cs="Times New Roman"/>
                <w:sz w:val="24"/>
                <w:szCs w:val="24"/>
                <w:lang w:val="en-GB"/>
              </w:rPr>
              <w:t xml:space="preserve">total </w:t>
            </w:r>
            <w:r w:rsidRPr="00950E17">
              <w:rPr>
                <w:rFonts w:ascii="Times New Roman" w:hAnsi="Times New Roman" w:cs="Times New Roman"/>
                <w:sz w:val="24"/>
                <w:szCs w:val="24"/>
                <w:lang w:val="en-GB"/>
              </w:rPr>
              <w:t xml:space="preserve">density. Most notably, we here define it as the difference between the invasion growth rate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r</m:t>
                  </m:r>
                </m:e>
                <m:sub>
                  <m:r>
                    <w:rPr>
                      <w:rFonts w:ascii="Cambria Math" w:hAnsi="Cambria Math" w:cs="Times New Roman"/>
                      <w:sz w:val="24"/>
                      <w:szCs w:val="24"/>
                      <w:lang w:val="en-GB"/>
                    </w:rPr>
                    <m:t>i</m:t>
                  </m:r>
                </m:sub>
              </m:sSub>
            </m:oMath>
            <w:r w:rsidRPr="00950E17">
              <w:rPr>
                <w:rFonts w:ascii="Times New Roman" w:hAnsi="Times New Roman" w:cs="Times New Roman"/>
                <w:sz w:val="24"/>
                <w:szCs w:val="24"/>
                <w:lang w:val="en-GB"/>
              </w:rPr>
              <w:t xml:space="preserve"> and the no-niche growth rate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η</m:t>
                  </m:r>
                </m:e>
                <m:sub>
                  <m:r>
                    <w:rPr>
                      <w:rFonts w:ascii="Cambria Math" w:hAnsi="Cambria Math" w:cs="Times New Roman"/>
                      <w:sz w:val="24"/>
                      <w:szCs w:val="24"/>
                      <w:lang w:val="en-GB"/>
                    </w:rPr>
                    <m:t>i</m:t>
                  </m:r>
                </m:sub>
              </m:sSub>
            </m:oMath>
            <w:r w:rsidRPr="00950E17">
              <w:rPr>
                <w:rFonts w:ascii="Times New Roman" w:hAnsi="Times New Roman" w:cs="Times New Roman"/>
                <w:sz w:val="24"/>
                <w:szCs w:val="24"/>
                <w:lang w:val="en-GB"/>
              </w:rPr>
              <w:t xml:space="preserve">, </w:t>
            </w:r>
            <w:r w:rsidR="00490C02">
              <w:rPr>
                <w:rFonts w:ascii="Times New Roman" w:hAnsi="Times New Roman" w:cs="Times New Roman"/>
                <w:sz w:val="24"/>
                <w:szCs w:val="24"/>
                <w:lang w:val="en-GB"/>
              </w:rPr>
              <w:t>where the community being invaded has the same total density</w:t>
            </w:r>
            <w:r w:rsidRPr="00950E17">
              <w:rPr>
                <w:rFonts w:ascii="Times New Roman" w:hAnsi="Times New Roman" w:cs="Times New Roman"/>
                <w:sz w:val="24"/>
                <w:szCs w:val="24"/>
                <w:lang w:val="en-GB"/>
              </w:rPr>
              <w:t>, but different frequencies.</w:t>
            </w:r>
          </w:p>
        </w:tc>
      </w:tr>
    </w:tbl>
    <w:p w14:paraId="43700D8D" w14:textId="19818840" w:rsidR="00086C98" w:rsidRPr="00950E17" w:rsidRDefault="00086C98" w:rsidP="00950E17">
      <w:pPr>
        <w:widowControl w:val="0"/>
        <w:autoSpaceDE w:val="0"/>
        <w:autoSpaceDN w:val="0"/>
        <w:adjustRightInd w:val="0"/>
        <w:spacing w:line="360" w:lineRule="auto"/>
        <w:ind w:left="640" w:hanging="640"/>
        <w:jc w:val="both"/>
        <w:rPr>
          <w:lang w:val="en-GB"/>
        </w:rPr>
      </w:pPr>
    </w:p>
    <w:p w14:paraId="1954C0F7" w14:textId="77777777" w:rsidR="00086C98" w:rsidRPr="00950E17" w:rsidRDefault="00086C98" w:rsidP="00950E17">
      <w:pPr>
        <w:widowControl w:val="0"/>
        <w:autoSpaceDE w:val="0"/>
        <w:autoSpaceDN w:val="0"/>
        <w:adjustRightInd w:val="0"/>
        <w:spacing w:line="360" w:lineRule="auto"/>
        <w:ind w:left="640" w:hanging="640"/>
        <w:jc w:val="both"/>
        <w:rPr>
          <w:lang w:val="en-GB"/>
        </w:rPr>
      </w:pPr>
    </w:p>
    <w:p w14:paraId="1C1548FA" w14:textId="77777777" w:rsidR="00587456" w:rsidRPr="00950E17" w:rsidRDefault="00587456" w:rsidP="00950E17">
      <w:pPr>
        <w:widowControl w:val="0"/>
        <w:autoSpaceDE w:val="0"/>
        <w:autoSpaceDN w:val="0"/>
        <w:adjustRightInd w:val="0"/>
        <w:spacing w:line="360" w:lineRule="auto"/>
        <w:ind w:left="640" w:hanging="640"/>
        <w:jc w:val="both"/>
        <w:rPr>
          <w:lang w:val="en-GB"/>
        </w:rPr>
      </w:pPr>
      <w:r w:rsidRPr="00950E17">
        <w:rPr>
          <w:lang w:val="en-GB"/>
        </w:rPr>
        <w:t>References:</w:t>
      </w:r>
    </w:p>
    <w:p w14:paraId="779D5417" w14:textId="77777777" w:rsidR="00587456" w:rsidRPr="00950E17" w:rsidRDefault="00587456" w:rsidP="00950E17">
      <w:pPr>
        <w:widowControl w:val="0"/>
        <w:autoSpaceDE w:val="0"/>
        <w:autoSpaceDN w:val="0"/>
        <w:adjustRightInd w:val="0"/>
        <w:spacing w:line="360" w:lineRule="auto"/>
        <w:ind w:left="640" w:hanging="640"/>
        <w:jc w:val="both"/>
        <w:rPr>
          <w:lang w:val="en-GB"/>
        </w:rPr>
      </w:pPr>
    </w:p>
    <w:p w14:paraId="4C8A6F9C" w14:textId="77777777" w:rsidR="00733ED0" w:rsidRDefault="00587456" w:rsidP="00733ED0">
      <w:pPr>
        <w:pStyle w:val="Bibliography"/>
      </w:pPr>
      <w:r w:rsidRPr="00950E17">
        <w:fldChar w:fldCharType="begin" w:fldLock="1"/>
      </w:r>
      <w:r w:rsidRPr="00950E17">
        <w:rPr>
          <w:lang w:val="en-GB"/>
        </w:rPr>
        <w:instrText xml:space="preserve">ADDIN Mendeley Bibliography CSL_BIBLIOGRAPHY </w:instrText>
      </w:r>
      <w:r w:rsidRPr="00950E17">
        <w:fldChar w:fldCharType="separate"/>
      </w:r>
      <w:r w:rsidR="00733ED0">
        <w:t>[1]</w:t>
      </w:r>
      <w:r w:rsidR="00733ED0">
        <w:tab/>
        <w:t xml:space="preserve">D. García-Callejas, R. Molowny-Horas, and M. B. Araújo, “Multiple interactions networks: towards more realistic descriptions of the web of life,” </w:t>
      </w:r>
      <w:r w:rsidR="00733ED0">
        <w:rPr>
          <w:i/>
          <w:iCs/>
        </w:rPr>
        <w:t>Oikos</w:t>
      </w:r>
      <w:r w:rsidR="00733ED0">
        <w:t>, vol. 127, no. 1, pp. 5–22, 2018, doi: 10.1111/oik.04428.</w:t>
      </w:r>
    </w:p>
    <w:p w14:paraId="75E895AD" w14:textId="77777777" w:rsidR="00733ED0" w:rsidRDefault="00733ED0" w:rsidP="00733ED0">
      <w:pPr>
        <w:pStyle w:val="Bibliography"/>
      </w:pPr>
      <w:r>
        <w:t>[2]</w:t>
      </w:r>
      <w:r>
        <w:tab/>
        <w:t xml:space="preserve">N. J. B. Kraft, O. Godoy, and J. M. Levine, “Plant functional traits and the multidimensional nature of species coexistence,” </w:t>
      </w:r>
      <w:r>
        <w:rPr>
          <w:i/>
          <w:iCs/>
        </w:rPr>
        <w:t>Proc. Natl. Acad. Sci.</w:t>
      </w:r>
      <w:r>
        <w:t>, vol. 112, no. 3, pp. 797–802, 2015, doi: 10.1073/pnas.1413650112.</w:t>
      </w:r>
    </w:p>
    <w:p w14:paraId="76C2FE2A" w14:textId="77777777" w:rsidR="00733ED0" w:rsidRDefault="00733ED0" w:rsidP="00733ED0">
      <w:pPr>
        <w:pStyle w:val="Bibliography"/>
      </w:pPr>
      <w:r>
        <w:t>[3]</w:t>
      </w:r>
      <w:r>
        <w:tab/>
        <w:t xml:space="preserve">O. Godoy, I. Bartomeus, R. P. Rohr, and S. Saavedra, “Towards the Integration of Niche and Network Theories,” </w:t>
      </w:r>
      <w:r>
        <w:rPr>
          <w:i/>
          <w:iCs/>
        </w:rPr>
        <w:t>Trends in Ecology and Evolution</w:t>
      </w:r>
      <w:r>
        <w:t>, vol. 33, no. 4. 2018. doi: 10.1016/j.tree.2018.01.007.</w:t>
      </w:r>
    </w:p>
    <w:p w14:paraId="319D75E3" w14:textId="77777777" w:rsidR="00733ED0" w:rsidRDefault="00733ED0" w:rsidP="00733ED0">
      <w:pPr>
        <w:pStyle w:val="Bibliography"/>
      </w:pPr>
      <w:r>
        <w:t>[4]</w:t>
      </w:r>
      <w:r>
        <w:tab/>
        <w:t xml:space="preserve">S. Kéfi, V. Miele, E. A. Wieters, S. A. Navarrete, and E. L. Berlow, “How Structured Is the Entangled Bank? The Surprisingly Simple Organization of Multiplex Ecological Networks Leads to Increased Persistence and Resilience,” </w:t>
      </w:r>
      <w:r>
        <w:rPr>
          <w:i/>
          <w:iCs/>
        </w:rPr>
        <w:t>PLoS Biol.</w:t>
      </w:r>
      <w:r>
        <w:t>, vol. 14, no. 8, pp. 1–21, 2016, doi: 10.1371/journal.pbio.1002527.</w:t>
      </w:r>
    </w:p>
    <w:p w14:paraId="00C05D36" w14:textId="77777777" w:rsidR="00733ED0" w:rsidRDefault="00733ED0" w:rsidP="00733ED0">
      <w:pPr>
        <w:pStyle w:val="Bibliography"/>
      </w:pPr>
      <w:r>
        <w:t>[5]</w:t>
      </w:r>
      <w:r>
        <w:tab/>
        <w:t xml:space="preserve">S. Pilosof, M. A. Porter, M. Pascual, and S. Kéfi, “The multilayer nature of ecological networks,” </w:t>
      </w:r>
      <w:r>
        <w:rPr>
          <w:i/>
          <w:iCs/>
        </w:rPr>
        <w:t>Nat. Publ. Group</w:t>
      </w:r>
      <w:r>
        <w:t>, vol. 1, no. March, pp. 1–9, 2017, doi: 10.1038/s41559-017-0101.</w:t>
      </w:r>
    </w:p>
    <w:p w14:paraId="6EC488A0" w14:textId="77777777" w:rsidR="00733ED0" w:rsidRDefault="00733ED0" w:rsidP="00733ED0">
      <w:pPr>
        <w:pStyle w:val="Bibliography"/>
      </w:pPr>
      <w:r>
        <w:lastRenderedPageBreak/>
        <w:t>[6]</w:t>
      </w:r>
      <w:r>
        <w:tab/>
        <w:t xml:space="preserve">E. Thébault and C. Fontaine, “Stability of ecological communities and the architecture of mutualistic and trophic networks,” </w:t>
      </w:r>
      <w:r>
        <w:rPr>
          <w:i/>
          <w:iCs/>
        </w:rPr>
        <w:t>Science</w:t>
      </w:r>
      <w:r>
        <w:t>, vol. 329, no. 5993, pp. 853–856, 2010, doi: 10.1126/science.1188321.</w:t>
      </w:r>
    </w:p>
    <w:p w14:paraId="04BA622F" w14:textId="77777777" w:rsidR="00733ED0" w:rsidRDefault="00733ED0" w:rsidP="00733ED0">
      <w:pPr>
        <w:pStyle w:val="Bibliography"/>
      </w:pPr>
      <w:r>
        <w:t>[7]</w:t>
      </w:r>
      <w:r>
        <w:tab/>
        <w:t xml:space="preserve">P. Chesson, “Mechanisms of maintenance of speciesdiversity,” </w:t>
      </w:r>
      <w:r>
        <w:rPr>
          <w:i/>
          <w:iCs/>
        </w:rPr>
        <w:t>Annu. Rev. Ecol. Evol. Syst.</w:t>
      </w:r>
      <w:r>
        <w:t>, vol. 31, 2000.</w:t>
      </w:r>
    </w:p>
    <w:p w14:paraId="7D554E0E" w14:textId="77777777" w:rsidR="00733ED0" w:rsidRDefault="00733ED0" w:rsidP="00733ED0">
      <w:pPr>
        <w:pStyle w:val="Bibliography"/>
      </w:pPr>
      <w:r>
        <w:t>[8]</w:t>
      </w:r>
      <w:r>
        <w:tab/>
        <w:t xml:space="preserve">P. B. Adler, J. HilleRislambers, and J. M. Levine, “A niche for neutrality,” </w:t>
      </w:r>
      <w:r>
        <w:rPr>
          <w:i/>
          <w:iCs/>
        </w:rPr>
        <w:t>Ecol. Lett.</w:t>
      </w:r>
      <w:r>
        <w:t>, vol. 10, no. 2, pp. 95–104, 2007, doi: 10.1111/j.1461-0248.2006.00996.x.</w:t>
      </w:r>
    </w:p>
    <w:p w14:paraId="4CA07D00" w14:textId="77777777" w:rsidR="00733ED0" w:rsidRDefault="00733ED0" w:rsidP="00733ED0">
      <w:pPr>
        <w:pStyle w:val="Bibliography"/>
      </w:pPr>
      <w:r>
        <w:t>[9]</w:t>
      </w:r>
      <w:r>
        <w:tab/>
        <w:t xml:space="preserve">A. Narwani, M. A. Alexandrou, T. H. Oakley, I. T. Carroll, and B. J. Cardinale, “Experimental evidence that evolutionary relatedness does not affect the ecological mechanisms of coexistence in freshwater green algae,” </w:t>
      </w:r>
      <w:r>
        <w:rPr>
          <w:i/>
          <w:iCs/>
        </w:rPr>
        <w:t>Ecol. Lett.</w:t>
      </w:r>
      <w:r>
        <w:t>, vol. 16, no. 11, pp. 1373–1381, 2013, doi: 10.1111/ele.12182.</w:t>
      </w:r>
    </w:p>
    <w:p w14:paraId="43E8440A" w14:textId="77777777" w:rsidR="00733ED0" w:rsidRDefault="00733ED0" w:rsidP="00733ED0">
      <w:pPr>
        <w:pStyle w:val="Bibliography"/>
      </w:pPr>
      <w:r>
        <w:t>[10]</w:t>
      </w:r>
      <w:r>
        <w:tab/>
        <w:t xml:space="preserve">S. P. Hart, M. M. Turcotte, and J. M. Levine, “Effects of rapid evolution on species coexistence,” </w:t>
      </w:r>
      <w:r>
        <w:rPr>
          <w:i/>
          <w:iCs/>
        </w:rPr>
        <w:t>Proc. Natl. Acad. Sci.</w:t>
      </w:r>
      <w:r>
        <w:t>, vol. 116, no. 6, pp. 2112–2117, 2019, doi: 10.1073/pnas.1816298116.</w:t>
      </w:r>
    </w:p>
    <w:p w14:paraId="408701B5" w14:textId="77777777" w:rsidR="00733ED0" w:rsidRDefault="00733ED0" w:rsidP="00733ED0">
      <w:pPr>
        <w:pStyle w:val="Bibliography"/>
      </w:pPr>
      <w:r>
        <w:t>[11]</w:t>
      </w:r>
      <w:r>
        <w:tab/>
        <w:t xml:space="preserve">A. I. Pastore, G. Barabás, M. D. Bimler, M. M. Mayfield, and T. E. Miller, “The evolution of niche overlap and competitive differences,” </w:t>
      </w:r>
      <w:r>
        <w:rPr>
          <w:i/>
          <w:iCs/>
        </w:rPr>
        <w:t>Nat. Ecol. Evol.</w:t>
      </w:r>
      <w:r>
        <w:t>, vol. 5, no. 3, pp. 330–337, Mar. 2021, doi: 10.1038/s41559-020-01383-y.</w:t>
      </w:r>
    </w:p>
    <w:p w14:paraId="165960F0" w14:textId="77777777" w:rsidR="00733ED0" w:rsidRDefault="00733ED0" w:rsidP="00733ED0">
      <w:pPr>
        <w:pStyle w:val="Bibliography"/>
      </w:pPr>
      <w:r>
        <w:t>[12]</w:t>
      </w:r>
      <w:r>
        <w:tab/>
        <w:t xml:space="preserve">T. N. Grainger, A. D. Letten, B. Gilbert, and T. Fukami, “Applying modern coexistence theory to priority effects,” </w:t>
      </w:r>
      <w:r>
        <w:rPr>
          <w:i/>
          <w:iCs/>
        </w:rPr>
        <w:t>Proc. Natl. Acad. Sci.</w:t>
      </w:r>
      <w:r>
        <w:t>, vol. 116, no. 13, pp. 6205–6210, 2019, doi: 10.1073/pnas.1803122116.</w:t>
      </w:r>
    </w:p>
    <w:p w14:paraId="7DE8850A" w14:textId="77777777" w:rsidR="00733ED0" w:rsidRDefault="00733ED0" w:rsidP="00733ED0">
      <w:pPr>
        <w:pStyle w:val="Bibliography"/>
      </w:pPr>
      <w:r>
        <w:t>[13]</w:t>
      </w:r>
      <w:r>
        <w:tab/>
        <w:t xml:space="preserve">O. Godoy, N. J. B. Kraft, and J. M. Levine, “Phylogenetic relatedness and the determinants of competitive outcomes,” </w:t>
      </w:r>
      <w:r>
        <w:rPr>
          <w:i/>
          <w:iCs/>
        </w:rPr>
        <w:t>Ecol. Lett.</w:t>
      </w:r>
      <w:r>
        <w:t>, vol. 17, no. 7, pp. 836–844, 2014, doi: 10.1111/ele.12289.</w:t>
      </w:r>
    </w:p>
    <w:p w14:paraId="5C44D721" w14:textId="77777777" w:rsidR="00733ED0" w:rsidRDefault="00733ED0" w:rsidP="00733ED0">
      <w:pPr>
        <w:pStyle w:val="Bibliography"/>
      </w:pPr>
      <w:r>
        <w:t>[14]</w:t>
      </w:r>
      <w:r>
        <w:tab/>
        <w:t xml:space="preserve">S. P. Hart, R. P. Freckleton, and J. M. Levine, “How to quantify competitive ability,” </w:t>
      </w:r>
      <w:r>
        <w:rPr>
          <w:i/>
          <w:iCs/>
        </w:rPr>
        <w:t>J. Ecol.</w:t>
      </w:r>
      <w:r>
        <w:t>, vol. 106, no. 5, pp. 1902–1909, 2018, doi: 10.1111/1365-2745.12954.</w:t>
      </w:r>
    </w:p>
    <w:p w14:paraId="57FDE8A0" w14:textId="77777777" w:rsidR="00733ED0" w:rsidRDefault="00733ED0" w:rsidP="00733ED0">
      <w:pPr>
        <w:pStyle w:val="Bibliography"/>
      </w:pPr>
      <w:r>
        <w:t>[15]</w:t>
      </w:r>
      <w:r>
        <w:tab/>
        <w:t xml:space="preserve">P. B. Adler </w:t>
      </w:r>
      <w:r>
        <w:rPr>
          <w:i/>
          <w:iCs/>
        </w:rPr>
        <w:t>et al.</w:t>
      </w:r>
      <w:r>
        <w:t xml:space="preserve">, “Competition and coexistence in plant communities: intraspecific competition is stronger than interspecific competition,” </w:t>
      </w:r>
      <w:r>
        <w:rPr>
          <w:i/>
          <w:iCs/>
        </w:rPr>
        <w:t>Ecol. Lett.</w:t>
      </w:r>
      <w:r>
        <w:t>, vol. 21, no. 9, pp. 1319–1329, 2018, doi: 10.1111/ele.13098.</w:t>
      </w:r>
    </w:p>
    <w:p w14:paraId="42D22195" w14:textId="77777777" w:rsidR="00733ED0" w:rsidRDefault="00733ED0" w:rsidP="00733ED0">
      <w:pPr>
        <w:pStyle w:val="Bibliography"/>
      </w:pPr>
      <w:r>
        <w:t>[16]</w:t>
      </w:r>
      <w:r>
        <w:tab/>
        <w:t xml:space="preserve">L. Zhao, Q. G. Zhang, and D. Y. Zhang, “Evolution alters ecological mechanisms of coexistence in experimental microcosms,” </w:t>
      </w:r>
      <w:r>
        <w:rPr>
          <w:i/>
          <w:iCs/>
        </w:rPr>
        <w:t>Funct. Ecol.</w:t>
      </w:r>
      <w:r>
        <w:t>, vol. 30, no. 8, pp. 1440–1446, 2016, doi: 10.1111/1365-2435.12611.</w:t>
      </w:r>
    </w:p>
    <w:p w14:paraId="125F3AB5" w14:textId="77777777" w:rsidR="00733ED0" w:rsidRDefault="00733ED0" w:rsidP="00733ED0">
      <w:pPr>
        <w:pStyle w:val="Bibliography"/>
      </w:pPr>
      <w:r>
        <w:t>[17]</w:t>
      </w:r>
      <w:r>
        <w:tab/>
        <w:t xml:space="preserve">M. D. Bimler, D. B. Stouffer, H. R. Lai, and M. M. Mayfield, “Accurate predictions of coexistence in natural systems require the inclusion of facilitative interactions and environmental dependency,” </w:t>
      </w:r>
      <w:r>
        <w:rPr>
          <w:i/>
          <w:iCs/>
        </w:rPr>
        <w:t>J. Ecol.</w:t>
      </w:r>
      <w:r>
        <w:t>, vol. 106, no. 5, pp. 1839–1852, 2018, doi: 10.1111/1365-2745.13030.</w:t>
      </w:r>
    </w:p>
    <w:p w14:paraId="6A5BE29B" w14:textId="77777777" w:rsidR="00733ED0" w:rsidRDefault="00733ED0" w:rsidP="00733ED0">
      <w:pPr>
        <w:pStyle w:val="Bibliography"/>
      </w:pPr>
      <w:r>
        <w:t>[18]</w:t>
      </w:r>
      <w:r>
        <w:tab/>
        <w:t xml:space="preserve">C. A. Johnson, “How mutualisms influence the coexistence of competing species,” </w:t>
      </w:r>
      <w:r>
        <w:rPr>
          <w:i/>
          <w:iCs/>
        </w:rPr>
        <w:t>Ecology</w:t>
      </w:r>
      <w:r>
        <w:t>, vol. 102, no. 6, Jun. 2021, doi: 10.1002/ecy.3346.</w:t>
      </w:r>
    </w:p>
    <w:p w14:paraId="62113EA1" w14:textId="77777777" w:rsidR="00733ED0" w:rsidRDefault="00733ED0" w:rsidP="00733ED0">
      <w:pPr>
        <w:pStyle w:val="Bibliography"/>
      </w:pPr>
      <w:r>
        <w:t>[19]</w:t>
      </w:r>
      <w:r>
        <w:tab/>
        <w:t xml:space="preserve">C. Chu and P. B. Adler, “Large niche differences emerge at the recruitment stage to stabilize grassland coexistence,” </w:t>
      </w:r>
      <w:r>
        <w:rPr>
          <w:i/>
          <w:iCs/>
        </w:rPr>
        <w:t>Ecol. Monogr.</w:t>
      </w:r>
      <w:r>
        <w:t>, vol. 85, no. 3, pp. 373–392, 2015, doi: 10.1890/14-1741.1.</w:t>
      </w:r>
    </w:p>
    <w:p w14:paraId="4A9C9D06" w14:textId="77777777" w:rsidR="00733ED0" w:rsidRDefault="00733ED0" w:rsidP="00733ED0">
      <w:pPr>
        <w:pStyle w:val="Bibliography"/>
      </w:pPr>
      <w:r>
        <w:t>[20]</w:t>
      </w:r>
      <w:r>
        <w:tab/>
        <w:t xml:space="preserve">J. W. Spaak and F. De Laender, “Intuitive and broadly applicable definitions of niche and fitness differences,” </w:t>
      </w:r>
      <w:r>
        <w:rPr>
          <w:i/>
          <w:iCs/>
        </w:rPr>
        <w:t>Ecol. Lett.</w:t>
      </w:r>
      <w:r>
        <w:t>, p. doi: https://doi.org/10.1101/482703, 2020, doi: 10.1111/ele.13511.</w:t>
      </w:r>
    </w:p>
    <w:p w14:paraId="7540D6A7" w14:textId="77777777" w:rsidR="00733ED0" w:rsidRDefault="00733ED0" w:rsidP="00733ED0">
      <w:pPr>
        <w:pStyle w:val="Bibliography"/>
      </w:pPr>
      <w:r>
        <w:t>[21]</w:t>
      </w:r>
      <w:r>
        <w:tab/>
        <w:t xml:space="preserve">M. M. Mayfield and J. M. Levine, “Opposing effects of competitive exclusion on the phylogenetic structure of communities,” </w:t>
      </w:r>
      <w:r>
        <w:rPr>
          <w:i/>
          <w:iCs/>
        </w:rPr>
        <w:t>Ecol. Lett.</w:t>
      </w:r>
      <w:r>
        <w:t>, vol. 13, no. 9, pp. 1085–1093, 2010, doi: 10.1111/j.1461-0248.2010.01509.x.</w:t>
      </w:r>
    </w:p>
    <w:p w14:paraId="5377BEF3" w14:textId="77777777" w:rsidR="00733ED0" w:rsidRDefault="00733ED0" w:rsidP="00733ED0">
      <w:pPr>
        <w:pStyle w:val="Bibliography"/>
      </w:pPr>
      <w:r>
        <w:t>[22]</w:t>
      </w:r>
      <w:r>
        <w:tab/>
        <w:t xml:space="preserve">P. J. Ke and A. D. Letten, “Coexistence theory and the frequency-dependence of priority effects,” </w:t>
      </w:r>
      <w:r>
        <w:rPr>
          <w:i/>
          <w:iCs/>
        </w:rPr>
        <w:t>Nat. Ecol. Evol.</w:t>
      </w:r>
      <w:r>
        <w:t>, vol. 2, no. 11, pp. 1691–1695, 2018, doi: 10.1038/s41559-018-0679-z.</w:t>
      </w:r>
    </w:p>
    <w:p w14:paraId="33E55AE7" w14:textId="77777777" w:rsidR="00733ED0" w:rsidRDefault="00733ED0" w:rsidP="00733ED0">
      <w:pPr>
        <w:pStyle w:val="Bibliography"/>
      </w:pPr>
      <w:r>
        <w:lastRenderedPageBreak/>
        <w:t>[23]</w:t>
      </w:r>
      <w:r>
        <w:tab/>
        <w:t>J. C. D. Terry, J. Chen, and O. T. Lewis, “Natural enemies have inconsistent impacts on the coexistence of competing species,” Ecology, preprint, Aug. 2020. doi: 10.1101/2020.08.27.270389.</w:t>
      </w:r>
    </w:p>
    <w:p w14:paraId="00DD159B" w14:textId="77777777" w:rsidR="00733ED0" w:rsidRDefault="00733ED0" w:rsidP="00733ED0">
      <w:pPr>
        <w:pStyle w:val="Bibliography"/>
      </w:pPr>
      <w:r>
        <w:t>[24]</w:t>
      </w:r>
      <w:r>
        <w:tab/>
        <w:t xml:space="preserve">T. Fukami, E. Mordecai, and A. Ostling, “A framework for priority effects,” </w:t>
      </w:r>
      <w:r>
        <w:rPr>
          <w:i/>
          <w:iCs/>
        </w:rPr>
        <w:t>J. Veg. Sci.</w:t>
      </w:r>
      <w:r>
        <w:t>, vol. 27, no. 1, pp. 655–657, 2016, doi: 10.1111/jvs.12434.</w:t>
      </w:r>
    </w:p>
    <w:p w14:paraId="3C928BF0" w14:textId="77777777" w:rsidR="00733ED0" w:rsidRDefault="00733ED0" w:rsidP="00733ED0">
      <w:pPr>
        <w:pStyle w:val="Bibliography"/>
      </w:pPr>
      <w:r>
        <w:t>[25]</w:t>
      </w:r>
      <w:r>
        <w:tab/>
        <w:t xml:space="preserve">C. A. Johnson and J. L. Bronstein, “Coexistence and competitive exclusion in mutualism,” </w:t>
      </w:r>
      <w:r>
        <w:rPr>
          <w:i/>
          <w:iCs/>
        </w:rPr>
        <w:t>Ecology</w:t>
      </w:r>
      <w:r>
        <w:t>, vol. 100, no. 6, 2019, doi: 10.1002/ecy.2708.</w:t>
      </w:r>
    </w:p>
    <w:p w14:paraId="5D0F4B9B" w14:textId="77777777" w:rsidR="00733ED0" w:rsidRDefault="00733ED0" w:rsidP="00733ED0">
      <w:pPr>
        <w:pStyle w:val="Bibliography"/>
      </w:pPr>
      <w:r>
        <w:t>[26]</w:t>
      </w:r>
      <w:r>
        <w:tab/>
        <w:t xml:space="preserve">P.-J. Ke and A. D. Letten, “Coexistence theory and the frequency dependence of priority effects,” </w:t>
      </w:r>
      <w:r>
        <w:rPr>
          <w:i/>
          <w:iCs/>
        </w:rPr>
        <w:t>biorXiv</w:t>
      </w:r>
      <w:r>
        <w:t>, 2018, doi: 10.1101/243303.</w:t>
      </w:r>
    </w:p>
    <w:p w14:paraId="2ED4614F" w14:textId="77777777" w:rsidR="00733ED0" w:rsidRDefault="00733ED0" w:rsidP="00733ED0">
      <w:pPr>
        <w:pStyle w:val="Bibliography"/>
      </w:pPr>
      <w:r>
        <w:t>[27]</w:t>
      </w:r>
      <w:r>
        <w:tab/>
        <w:t xml:space="preserve">T. Fukami, E. A. Mordecai, and A. Ostling, “A framework for priority effects,” </w:t>
      </w:r>
      <w:r>
        <w:rPr>
          <w:i/>
          <w:iCs/>
        </w:rPr>
        <w:t>J. Veg. Sci.</w:t>
      </w:r>
      <w:r>
        <w:t>, vol. 27, no. 1, pp. 655–657, 2016, doi: 10.1111/jvs.12434.</w:t>
      </w:r>
    </w:p>
    <w:p w14:paraId="24A5F209" w14:textId="77777777" w:rsidR="00733ED0" w:rsidRDefault="00733ED0" w:rsidP="00733ED0">
      <w:pPr>
        <w:pStyle w:val="Bibliography"/>
      </w:pPr>
      <w:r>
        <w:t>[28]</w:t>
      </w:r>
      <w:r>
        <w:tab/>
        <w:t xml:space="preserve">P. J. Ke and A. D. Letten, “Coexistence theory and the frequency-dependence of priority effects,” </w:t>
      </w:r>
      <w:r>
        <w:rPr>
          <w:i/>
          <w:iCs/>
        </w:rPr>
        <w:t>Nat. Ecol. Evol.</w:t>
      </w:r>
      <w:r>
        <w:t>, vol. 2, no. 11, pp. 1691–1695, 2018, doi: 10.1038/s41559-018-0679-z.</w:t>
      </w:r>
    </w:p>
    <w:p w14:paraId="0D43110C" w14:textId="77777777" w:rsidR="00733ED0" w:rsidRDefault="00733ED0" w:rsidP="00733ED0">
      <w:pPr>
        <w:pStyle w:val="Bibliography"/>
      </w:pPr>
      <w:r>
        <w:t>[29]</w:t>
      </w:r>
      <w:r>
        <w:tab/>
        <w:t xml:space="preserve">G. Losapio </w:t>
      </w:r>
      <w:r>
        <w:rPr>
          <w:i/>
          <w:iCs/>
        </w:rPr>
        <w:t>et al.</w:t>
      </w:r>
      <w:r>
        <w:t xml:space="preserve">, “Network motifs involving both competition and facilitation predict biodiversity in alpine plant communities,” </w:t>
      </w:r>
      <w:r>
        <w:rPr>
          <w:i/>
          <w:iCs/>
        </w:rPr>
        <w:t>Proc. Natl. Acad. Sci.</w:t>
      </w:r>
      <w:r>
        <w:t>, vol. 118, no. 6, p. e2005759118, 2021, doi: 10.1073/pnas.2005759118.</w:t>
      </w:r>
    </w:p>
    <w:p w14:paraId="60F1C1AA" w14:textId="77777777" w:rsidR="00733ED0" w:rsidRDefault="00733ED0" w:rsidP="00733ED0">
      <w:pPr>
        <w:pStyle w:val="Bibliography"/>
      </w:pPr>
      <w:r>
        <w:t>[30]</w:t>
      </w:r>
      <w:r>
        <w:tab/>
        <w:t xml:space="preserve">O. Godoy and J. M. Levine, “Phenology effects on invasion success: Insights from coupling field experiments to coexistence theory,” </w:t>
      </w:r>
      <w:r>
        <w:rPr>
          <w:i/>
          <w:iCs/>
        </w:rPr>
        <w:t>Ecology</w:t>
      </w:r>
      <w:r>
        <w:t>, vol. 95, no. 3, pp. 726–736, 2014, doi: 10.1890/13-1157.1.</w:t>
      </w:r>
    </w:p>
    <w:p w14:paraId="359F7B76" w14:textId="77777777" w:rsidR="00733ED0" w:rsidRDefault="00733ED0" w:rsidP="00733ED0">
      <w:pPr>
        <w:pStyle w:val="Bibliography"/>
      </w:pPr>
      <w:r>
        <w:t>[31]</w:t>
      </w:r>
      <w:r>
        <w:tab/>
        <w:t xml:space="preserve">W. K. Petry, G. S. Kandlikar, N. J. B. Kraft, O. Godoy, and J. M. Levine, “A competition–defence trade-off both promotes and weakens coexistence in an annual plant community,” </w:t>
      </w:r>
      <w:r>
        <w:rPr>
          <w:i/>
          <w:iCs/>
        </w:rPr>
        <w:t>J. Ecol.</w:t>
      </w:r>
      <w:r>
        <w:t>, vol. 106, no. 5, pp. 1806–1818, 2018, doi: 10.1111/1365-2745.13028.</w:t>
      </w:r>
    </w:p>
    <w:p w14:paraId="42503C80" w14:textId="77777777" w:rsidR="00733ED0" w:rsidRDefault="00733ED0" w:rsidP="00733ED0">
      <w:pPr>
        <w:pStyle w:val="Bibliography"/>
      </w:pPr>
      <w:r>
        <w:t>[32]</w:t>
      </w:r>
      <w:r>
        <w:tab/>
        <w:t xml:space="preserve">J. C. D. Terry, J. Chen, and O. T. Lewis, “Natural enemies have inconsistent impacts on the coexistence of competing species,” </w:t>
      </w:r>
      <w:r>
        <w:rPr>
          <w:i/>
          <w:iCs/>
        </w:rPr>
        <w:t>J. Anim. Ecol.</w:t>
      </w:r>
      <w:r>
        <w:t>, pp. 1365-2656.13534, Jun. 2021, doi: 10.1111/1365-2656.13534.</w:t>
      </w:r>
    </w:p>
    <w:p w14:paraId="1B2DE427" w14:textId="77777777" w:rsidR="00733ED0" w:rsidRDefault="00733ED0" w:rsidP="00733ED0">
      <w:pPr>
        <w:pStyle w:val="Bibliography"/>
      </w:pPr>
      <w:r>
        <w:t>[33]</w:t>
      </w:r>
      <w:r>
        <w:tab/>
        <w:t xml:space="preserve">S. Barot and J. Gignoux, “Mechanisms Promoting Plant Coexistence: Can All the Proposed Processes Be Reconciled ?,” </w:t>
      </w:r>
      <w:r>
        <w:rPr>
          <w:i/>
          <w:iCs/>
        </w:rPr>
        <w:t>Oikos</w:t>
      </w:r>
      <w:r>
        <w:t>, vol. 106, no. 1, pp. 185–192, 2004.</w:t>
      </w:r>
    </w:p>
    <w:p w14:paraId="4A9663FD" w14:textId="77777777" w:rsidR="00733ED0" w:rsidRDefault="00733ED0" w:rsidP="00733ED0">
      <w:pPr>
        <w:pStyle w:val="Bibliography"/>
      </w:pPr>
      <w:r>
        <w:t>[34]</w:t>
      </w:r>
      <w:r>
        <w:tab/>
        <w:t xml:space="preserve">J. M. Levine, J. Bascompte, P. B. Adler, and S. Allesina, “Beyond pairwise mechanisms of species coexistence in complex communities,” </w:t>
      </w:r>
      <w:r>
        <w:rPr>
          <w:i/>
          <w:iCs/>
        </w:rPr>
        <w:t>Nature</w:t>
      </w:r>
      <w:r>
        <w:t>, vol. 546, no. 7656, pp. 56–64, 2017, doi: 10.1038/nature22898.</w:t>
      </w:r>
    </w:p>
    <w:p w14:paraId="0686C71E" w14:textId="77777777" w:rsidR="00733ED0" w:rsidRDefault="00733ED0" w:rsidP="00733ED0">
      <w:pPr>
        <w:pStyle w:val="Bibliography"/>
      </w:pPr>
      <w:r>
        <w:t>[35]</w:t>
      </w:r>
      <w:r>
        <w:tab/>
        <w:t xml:space="preserve">M. M. Mayfield and D. B. Stouffer, “Higher-order interactions capture unexplained complexity in diverse communities,” </w:t>
      </w:r>
      <w:r>
        <w:rPr>
          <w:i/>
          <w:iCs/>
        </w:rPr>
        <w:t>Nat. Ecol. Evol.</w:t>
      </w:r>
      <w:r>
        <w:t>, vol. 1, no. 3, pp. 1–7, 2017, doi: 10.1038/s41559-016-0062.</w:t>
      </w:r>
    </w:p>
    <w:p w14:paraId="7B917414" w14:textId="77777777" w:rsidR="00733ED0" w:rsidRDefault="00733ED0" w:rsidP="00733ED0">
      <w:pPr>
        <w:pStyle w:val="Bibliography"/>
      </w:pPr>
      <w:r>
        <w:t>[36]</w:t>
      </w:r>
      <w:r>
        <w:tab/>
        <w:t xml:space="preserve">S. Saavedra, R. P. Rohr, J. Bascompte, O. Godoy, N. J. B. Kraft, and J. M. Levine, “A structural approach for understanding multispecies coexistence,” </w:t>
      </w:r>
      <w:r>
        <w:rPr>
          <w:i/>
          <w:iCs/>
        </w:rPr>
        <w:t>Ecol. Monogr.</w:t>
      </w:r>
      <w:r>
        <w:t>, vol. 87, no. 3, pp. 470–486, 2017, doi: 10.1002/ecm.1263.</w:t>
      </w:r>
    </w:p>
    <w:p w14:paraId="161F2D96" w14:textId="77777777" w:rsidR="00733ED0" w:rsidRDefault="00733ED0" w:rsidP="00733ED0">
      <w:pPr>
        <w:pStyle w:val="Bibliography"/>
      </w:pPr>
      <w:r>
        <w:t>[37]</w:t>
      </w:r>
      <w:r>
        <w:tab/>
        <w:t xml:space="preserve">J. Grilli, G. Barabás, M. J. Michalska-Smith, and S. Allesina, “Higher-order interactions stabilize dynamics in competitive network models,” </w:t>
      </w:r>
      <w:r>
        <w:rPr>
          <w:i/>
          <w:iCs/>
        </w:rPr>
        <w:t>Nature</w:t>
      </w:r>
      <w:r>
        <w:t>, vol. 548, no. 7666, pp. 210–213, 2017, doi: 10.1038/nature23273.</w:t>
      </w:r>
    </w:p>
    <w:p w14:paraId="452492F5" w14:textId="77777777" w:rsidR="00733ED0" w:rsidRDefault="00733ED0" w:rsidP="00733ED0">
      <w:pPr>
        <w:pStyle w:val="Bibliography"/>
      </w:pPr>
      <w:r>
        <w:t>[38]</w:t>
      </w:r>
      <w:r>
        <w:tab/>
        <w:t xml:space="preserve">M. Barbier, J. F. Arnoldi, G. Bunin, and M. Loreau, “Generic assembly patterns in complex ecological communities,” </w:t>
      </w:r>
      <w:r>
        <w:rPr>
          <w:i/>
          <w:iCs/>
        </w:rPr>
        <w:t>Proc. Natl. Acad. Sci. U. S. A.</w:t>
      </w:r>
      <w:r>
        <w:t>, vol. 115, no. 9, pp. 2156–2161, 2018, doi: 10.1073/pnas.1710352115.</w:t>
      </w:r>
    </w:p>
    <w:p w14:paraId="27269513" w14:textId="77777777" w:rsidR="00733ED0" w:rsidRDefault="00733ED0" w:rsidP="00733ED0">
      <w:pPr>
        <w:pStyle w:val="Bibliography"/>
      </w:pPr>
      <w:r>
        <w:t>[39]</w:t>
      </w:r>
      <w:r>
        <w:tab/>
        <w:t xml:space="preserve">J. W. Spaak, C. Carpentier, and F. De Laender, “Fitness differences, not niche differences, limit species richness,” </w:t>
      </w:r>
      <w:r>
        <w:rPr>
          <w:i/>
          <w:iCs/>
        </w:rPr>
        <w:t>bioRxiv</w:t>
      </w:r>
      <w:r>
        <w:t>, 2019.</w:t>
      </w:r>
    </w:p>
    <w:p w14:paraId="0E31CC1A" w14:textId="77777777" w:rsidR="00733ED0" w:rsidRDefault="00733ED0" w:rsidP="00733ED0">
      <w:pPr>
        <w:pStyle w:val="Bibliography"/>
      </w:pPr>
      <w:r>
        <w:t>[40]</w:t>
      </w:r>
      <w:r>
        <w:tab/>
        <w:t xml:space="preserve">M. Dornelas, N. J. Gotelli, H. Shimadzu, F. Moyes, A. E. Magurran, and B. J. McGill, “A balance of winners and losers in the Anthropocene,” </w:t>
      </w:r>
      <w:r>
        <w:rPr>
          <w:i/>
          <w:iCs/>
        </w:rPr>
        <w:t>Ecol. Lett.</w:t>
      </w:r>
      <w:r>
        <w:t>, vol. 22, no. 5, pp. 847–854, 2019, doi: 10.1111/ele.13242.</w:t>
      </w:r>
    </w:p>
    <w:p w14:paraId="276FBEE3" w14:textId="77777777" w:rsidR="00733ED0" w:rsidRDefault="00733ED0" w:rsidP="00733ED0">
      <w:pPr>
        <w:pStyle w:val="Bibliography"/>
      </w:pPr>
      <w:r>
        <w:lastRenderedPageBreak/>
        <w:t>[41]</w:t>
      </w:r>
      <w:r>
        <w:tab/>
        <w:t xml:space="preserve">A. Valiente-Banuet </w:t>
      </w:r>
      <w:r>
        <w:rPr>
          <w:i/>
          <w:iCs/>
        </w:rPr>
        <w:t>et al.</w:t>
      </w:r>
      <w:r>
        <w:t xml:space="preserve">, “Beyond species loss: The extinction of ecological interactions in a changing world,” </w:t>
      </w:r>
      <w:r>
        <w:rPr>
          <w:i/>
          <w:iCs/>
        </w:rPr>
        <w:t>Funct. Ecol.</w:t>
      </w:r>
      <w:r>
        <w:t>, vol. 29, no. 3, pp. 299–307, 2015, doi: 10.1111/1365-2435.12356.</w:t>
      </w:r>
    </w:p>
    <w:p w14:paraId="04FAE236" w14:textId="77777777" w:rsidR="00733ED0" w:rsidRDefault="00733ED0" w:rsidP="00733ED0">
      <w:pPr>
        <w:pStyle w:val="Bibliography"/>
      </w:pPr>
      <w:r>
        <w:t>[42]</w:t>
      </w:r>
      <w:r>
        <w:tab/>
        <w:t xml:space="preserve">W. S. Harpole and D. Tilman, “Grassland species loss resulting from reduced niche dimension,” </w:t>
      </w:r>
      <w:r>
        <w:rPr>
          <w:i/>
          <w:iCs/>
        </w:rPr>
        <w:t>Nature</w:t>
      </w:r>
      <w:r>
        <w:t>, vol. 446, no. 7137, pp. 791–793, 2007, doi: 10.1038/nature05684.</w:t>
      </w:r>
    </w:p>
    <w:p w14:paraId="27C4D9A1" w14:textId="77777777" w:rsidR="00733ED0" w:rsidRDefault="00733ED0" w:rsidP="00733ED0">
      <w:pPr>
        <w:pStyle w:val="Bibliography"/>
      </w:pPr>
      <w:r>
        <w:t>[43]</w:t>
      </w:r>
      <w:r>
        <w:tab/>
        <w:t xml:space="preserve">L. W. Traill, M. L. M. Lim, N. S. Sodhi, and C. J. A. Bradshaw, “Mechanisms driving change: Altered species interactions and ecosystem function through global warming,” </w:t>
      </w:r>
      <w:r>
        <w:rPr>
          <w:i/>
          <w:iCs/>
        </w:rPr>
        <w:t>J. Anim. Ecol.</w:t>
      </w:r>
      <w:r>
        <w:t>, vol. 79, no. 5, pp. 937–947, 2010, doi: 10.1111/j.1365-2656.2010.01695.x.</w:t>
      </w:r>
    </w:p>
    <w:p w14:paraId="45DDCF2D" w14:textId="77777777" w:rsidR="00733ED0" w:rsidRDefault="00733ED0" w:rsidP="00733ED0">
      <w:pPr>
        <w:pStyle w:val="Bibliography"/>
      </w:pPr>
      <w:r>
        <w:t>[44]</w:t>
      </w:r>
      <w:r>
        <w:tab/>
        <w:t xml:space="preserve">A. D. Letten and M. Yamamichi, “Gleaning, fast and slow: in defense of a canonical ecological trade-off,” </w:t>
      </w:r>
      <w:r>
        <w:rPr>
          <w:i/>
          <w:iCs/>
        </w:rPr>
        <w:t>Proc. Natl. Acad. Sci.</w:t>
      </w:r>
      <w:r>
        <w:t>, vol. 118, no. in press, pp. 1–2, 2021, doi: 10.1073/pnas.2022754118.</w:t>
      </w:r>
    </w:p>
    <w:p w14:paraId="6961DB72" w14:textId="77777777" w:rsidR="00733ED0" w:rsidRDefault="00733ED0" w:rsidP="00733ED0">
      <w:pPr>
        <w:pStyle w:val="Bibliography"/>
      </w:pPr>
      <w:r>
        <w:t>[45]</w:t>
      </w:r>
      <w:r>
        <w:tab/>
        <w:t xml:space="preserve">J. M. Baert, C. R. Janssen, K. Sabbe, and F. De Laender, “Per capita interactions and stress tolerance drive stress-induced changes in biodiversity effects on ecosystem functions,” </w:t>
      </w:r>
      <w:r>
        <w:rPr>
          <w:i/>
          <w:iCs/>
        </w:rPr>
        <w:t>Nat. Commun.</w:t>
      </w:r>
      <w:r>
        <w:t>, vol. 7, pp. 1–8, 2016, doi: 10.1038/ncomms12486.</w:t>
      </w:r>
    </w:p>
    <w:p w14:paraId="6A2C860B" w14:textId="77777777" w:rsidR="00733ED0" w:rsidRDefault="00733ED0" w:rsidP="00733ED0">
      <w:pPr>
        <w:pStyle w:val="Bibliography"/>
      </w:pPr>
      <w:r>
        <w:t>[46]</w:t>
      </w:r>
      <w:r>
        <w:tab/>
        <w:t xml:space="preserve">J. Pande, T. Fung, R. Chisholm, and N. M. Shnerb, “Mean growth rate when rare is not a reliable metric for persistence of species,” </w:t>
      </w:r>
      <w:r>
        <w:rPr>
          <w:i/>
          <w:iCs/>
        </w:rPr>
        <w:t>Ecol. Lett.</w:t>
      </w:r>
      <w:r>
        <w:t>, vol. 23, no. 2, pp. 274–282, 2020, doi: 10.1111/ele.13430.</w:t>
      </w:r>
    </w:p>
    <w:p w14:paraId="491F47D6" w14:textId="77777777" w:rsidR="00733ED0" w:rsidRDefault="00733ED0" w:rsidP="00733ED0">
      <w:pPr>
        <w:pStyle w:val="Bibliography"/>
      </w:pPr>
      <w:r>
        <w:t>[47]</w:t>
      </w:r>
      <w:r>
        <w:tab/>
        <w:t xml:space="preserve">A. M. Dean and N. M. Shnerb, “Stochasticity-induced stabilization in ecology and evolution: a new synthesis,” </w:t>
      </w:r>
      <w:r>
        <w:rPr>
          <w:i/>
          <w:iCs/>
        </w:rPr>
        <w:t>Ecology</w:t>
      </w:r>
      <w:r>
        <w:t>, vol. 101, no. 9, pp. 1–14, 2020, doi: 10.1002/ecy.3098.</w:t>
      </w:r>
    </w:p>
    <w:p w14:paraId="5013AF8A" w14:textId="77777777" w:rsidR="00733ED0" w:rsidRDefault="00733ED0" w:rsidP="00733ED0">
      <w:pPr>
        <w:pStyle w:val="Bibliography"/>
      </w:pPr>
      <w:r>
        <w:t>[48]</w:t>
      </w:r>
      <w:r>
        <w:tab/>
        <w:t xml:space="preserve">S. P. Ellner, R. E. Snyder, P. B. Adler, G. Hooker, and S. J. Schreiber, “Technical Comment on Pande et al. (2020): Why invasion analysis is important for understanding coexistence,” </w:t>
      </w:r>
      <w:r>
        <w:rPr>
          <w:i/>
          <w:iCs/>
        </w:rPr>
        <w:t>Ecol. Lett.</w:t>
      </w:r>
      <w:r>
        <w:t>, 2020, doi: 10.1111/ele.13580.</w:t>
      </w:r>
    </w:p>
    <w:p w14:paraId="1E420FF6" w14:textId="77777777" w:rsidR="00733ED0" w:rsidRDefault="00733ED0" w:rsidP="00733ED0">
      <w:pPr>
        <w:pStyle w:val="Bibliography"/>
      </w:pPr>
      <w:r>
        <w:t>[49]</w:t>
      </w:r>
      <w:r>
        <w:tab/>
        <w:t xml:space="preserve">S. Cenci, A. Montero-Castaño, and S. Saavedra, “Estimating the effect of the reorganization of interactions on the adaptability of species to changing environments,” </w:t>
      </w:r>
      <w:r>
        <w:rPr>
          <w:i/>
          <w:iCs/>
        </w:rPr>
        <w:t>J. Theor. Biol.</w:t>
      </w:r>
      <w:r>
        <w:t>, vol. 437, pp. 115–125, 2018, doi: 10.1016/j.jtbi.2017.10.016.</w:t>
      </w:r>
    </w:p>
    <w:p w14:paraId="676B0723" w14:textId="77777777" w:rsidR="00733ED0" w:rsidRDefault="00733ED0" w:rsidP="00733ED0">
      <w:pPr>
        <w:pStyle w:val="Bibliography"/>
      </w:pPr>
      <w:r>
        <w:t>[50]</w:t>
      </w:r>
      <w:r>
        <w:tab/>
        <w:t xml:space="preserve">J. B. Lanuza, I. Bartomeus, and O. Godoy, “Opposing effects of floral visitors and soil conditions on the determinants of competitive outcomes maintain species diversity in heterogeneous landscapes,” </w:t>
      </w:r>
      <w:r>
        <w:rPr>
          <w:i/>
          <w:iCs/>
        </w:rPr>
        <w:t>Ecol. Lett.</w:t>
      </w:r>
      <w:r>
        <w:t>, vol. 21, no. 6, pp. 865–874, 2018, doi: 10.1111/ele.12954.</w:t>
      </w:r>
    </w:p>
    <w:p w14:paraId="0FFDC174" w14:textId="77777777" w:rsidR="00733ED0" w:rsidRDefault="00733ED0" w:rsidP="00733ED0">
      <w:pPr>
        <w:pStyle w:val="Bibliography"/>
      </w:pPr>
      <w:r>
        <w:t>[51]</w:t>
      </w:r>
      <w:r>
        <w:tab/>
        <w:t xml:space="preserve">F. De Laender </w:t>
      </w:r>
      <w:r>
        <w:rPr>
          <w:i/>
          <w:iCs/>
        </w:rPr>
        <w:t>et al.</w:t>
      </w:r>
      <w:r>
        <w:t xml:space="preserve">, “Reintroducing Environmental Change Drivers in Biodiversity–Ecosystem Functioning Research,” </w:t>
      </w:r>
      <w:r>
        <w:rPr>
          <w:i/>
          <w:iCs/>
        </w:rPr>
        <w:t>Trends Ecol. Evol.</w:t>
      </w:r>
      <w:r>
        <w:t>, vol. 31, no. 12, pp. 905–915, 2016, doi: 10.1016/j.tree.2016.09.007.</w:t>
      </w:r>
    </w:p>
    <w:p w14:paraId="14F33CA9" w14:textId="77777777" w:rsidR="00733ED0" w:rsidRDefault="00733ED0" w:rsidP="00733ED0">
      <w:pPr>
        <w:pStyle w:val="Bibliography"/>
      </w:pPr>
      <w:r>
        <w:t>[52]</w:t>
      </w:r>
      <w:r>
        <w:tab/>
        <w:t xml:space="preserve">F. T. Maestre </w:t>
      </w:r>
      <w:r>
        <w:rPr>
          <w:i/>
          <w:iCs/>
        </w:rPr>
        <w:t>et al.</w:t>
      </w:r>
      <w:r>
        <w:t xml:space="preserve">, “Plant species richness and ecosystem multifunctionality in global drylands,” </w:t>
      </w:r>
      <w:r>
        <w:rPr>
          <w:i/>
          <w:iCs/>
        </w:rPr>
        <w:t>Science</w:t>
      </w:r>
      <w:r>
        <w:t>, vol. 335, no. 6065, pp. 214–218, 2012, doi: 10.1126/science.1215442.</w:t>
      </w:r>
    </w:p>
    <w:p w14:paraId="526AD7BD" w14:textId="77777777" w:rsidR="00733ED0" w:rsidRDefault="00733ED0" w:rsidP="00733ED0">
      <w:pPr>
        <w:pStyle w:val="Bibliography"/>
      </w:pPr>
      <w:r>
        <w:t>[53]</w:t>
      </w:r>
      <w:r>
        <w:tab/>
        <w:t xml:space="preserve">L. Matías, O. Godoy, L. Gómez-Aparicio, and I. M. Pérez-Ramos, “An experimental extreme drought reduces the likelihood of species to coexist despite increasing intransitivity in competitive networks,” </w:t>
      </w:r>
      <w:r>
        <w:rPr>
          <w:i/>
          <w:iCs/>
        </w:rPr>
        <w:t>J. Ecol.</w:t>
      </w:r>
      <w:r>
        <w:t>, vol. 106, no. 3, pp. 826–837, 2018, doi: 10.1111/1365-2745.12962.</w:t>
      </w:r>
    </w:p>
    <w:p w14:paraId="67E35E46" w14:textId="77777777" w:rsidR="00733ED0" w:rsidRDefault="00733ED0" w:rsidP="00733ED0">
      <w:pPr>
        <w:pStyle w:val="Bibliography"/>
      </w:pPr>
      <w:r>
        <w:t>[54]</w:t>
      </w:r>
      <w:r>
        <w:tab/>
        <w:t xml:space="preserve">C. Song, R. P. Rohr, and S. Saavedra, “A guideline to study the feasibility domain of multi-trophic and changing ecological communities,” </w:t>
      </w:r>
      <w:r>
        <w:rPr>
          <w:i/>
          <w:iCs/>
        </w:rPr>
        <w:t>J. Theor. Biol.</w:t>
      </w:r>
      <w:r>
        <w:t>, vol. 450, pp. 30–36, 2018, doi: 10.1016/j.jtbi.2018.04.030.</w:t>
      </w:r>
    </w:p>
    <w:p w14:paraId="18A4A3DC" w14:textId="77777777" w:rsidR="00733ED0" w:rsidRDefault="00733ED0" w:rsidP="00733ED0">
      <w:pPr>
        <w:pStyle w:val="Bibliography"/>
      </w:pPr>
      <w:r>
        <w:t>[55]</w:t>
      </w:r>
      <w:r>
        <w:tab/>
        <w:t xml:space="preserve">J. A. Lawton, “Are there general laws in ecology?,” </w:t>
      </w:r>
      <w:r>
        <w:rPr>
          <w:i/>
          <w:iCs/>
        </w:rPr>
        <w:t>Oikos</w:t>
      </w:r>
      <w:r>
        <w:t>, vol. 84, no. 2, pp. 177–192, 1999.</w:t>
      </w:r>
    </w:p>
    <w:p w14:paraId="7F2EEF22" w14:textId="77777777" w:rsidR="00733ED0" w:rsidRDefault="00733ED0" w:rsidP="00733ED0">
      <w:pPr>
        <w:pStyle w:val="Bibliography"/>
      </w:pPr>
      <w:r>
        <w:t>[56]</w:t>
      </w:r>
      <w:r>
        <w:tab/>
        <w:t xml:space="preserve">M. Vellend, </w:t>
      </w:r>
      <w:r>
        <w:rPr>
          <w:i/>
          <w:iCs/>
        </w:rPr>
        <w:t>The theory of ecological communities</w:t>
      </w:r>
      <w:r>
        <w:t>. Princeton University Press, 2016.</w:t>
      </w:r>
    </w:p>
    <w:p w14:paraId="4698DEBE" w14:textId="77777777" w:rsidR="00733ED0" w:rsidRDefault="00733ED0" w:rsidP="00733ED0">
      <w:pPr>
        <w:pStyle w:val="Bibliography"/>
      </w:pPr>
      <w:r>
        <w:t>[57]</w:t>
      </w:r>
      <w:r>
        <w:tab/>
        <w:t xml:space="preserve">S. R. Carpenter </w:t>
      </w:r>
      <w:r>
        <w:rPr>
          <w:i/>
          <w:iCs/>
        </w:rPr>
        <w:t>et al.</w:t>
      </w:r>
      <w:r>
        <w:t xml:space="preserve">, “Accelerate Synthesis in Ecology and Environmental Sciences,” </w:t>
      </w:r>
      <w:r>
        <w:rPr>
          <w:i/>
          <w:iCs/>
        </w:rPr>
        <w:t>BioScience</w:t>
      </w:r>
      <w:r>
        <w:t>, vol. 59, no. 8, pp. 699–701, 2009, doi: 10.1525/bio.2009.59.8.11.</w:t>
      </w:r>
    </w:p>
    <w:p w14:paraId="71A5EE5F" w14:textId="77777777" w:rsidR="00733ED0" w:rsidRDefault="00733ED0" w:rsidP="00733ED0">
      <w:pPr>
        <w:pStyle w:val="Bibliography"/>
      </w:pPr>
      <w:r>
        <w:lastRenderedPageBreak/>
        <w:t>[58]</w:t>
      </w:r>
      <w:r>
        <w:tab/>
        <w:t xml:space="preserve">T. Poisot, R. LaBrie, E. Larson, A. Rahlin, and B. I. Simmons, “Data-based, synthesis-driven: Setting the agenda for computational ecology,” </w:t>
      </w:r>
      <w:r>
        <w:rPr>
          <w:i/>
          <w:iCs/>
        </w:rPr>
        <w:t>Ideas Ecol. Evol.</w:t>
      </w:r>
      <w:r>
        <w:t>, vol. 12, pp. 9–21, 2019, doi: 10.24908/iee.2019.12.2.e.</w:t>
      </w:r>
    </w:p>
    <w:p w14:paraId="05B69A11" w14:textId="77777777" w:rsidR="00733ED0" w:rsidRDefault="00733ED0" w:rsidP="00733ED0">
      <w:pPr>
        <w:pStyle w:val="Bibliography"/>
      </w:pPr>
      <w:r>
        <w:t>[59]</w:t>
      </w:r>
      <w:r>
        <w:tab/>
        <w:t xml:space="preserve">R. S. Etienne </w:t>
      </w:r>
      <w:r>
        <w:rPr>
          <w:i/>
          <w:iCs/>
        </w:rPr>
        <w:t>et al.</w:t>
      </w:r>
      <w:r>
        <w:t xml:space="preserve">, “A minimal model for the latitudinal diversity gradient suggests a dominant role for ecological limits,” </w:t>
      </w:r>
      <w:r>
        <w:rPr>
          <w:i/>
          <w:iCs/>
        </w:rPr>
        <w:t>Am. Nat.</w:t>
      </w:r>
      <w:r>
        <w:t>, vol. 194, no. 5, pp. E122–E133, 2019, doi: 10.1086/705243.</w:t>
      </w:r>
    </w:p>
    <w:p w14:paraId="494132DA" w14:textId="77777777" w:rsidR="00733ED0" w:rsidRDefault="00733ED0" w:rsidP="00733ED0">
      <w:pPr>
        <w:pStyle w:val="Bibliography"/>
      </w:pPr>
      <w:r>
        <w:t>[60]</w:t>
      </w:r>
      <w:r>
        <w:tab/>
        <w:t xml:space="preserve">J. M. K. Rip and K. S. Mccann, “Cross-ecosystem differences in stability and the principle of energy flux,” </w:t>
      </w:r>
      <w:r>
        <w:rPr>
          <w:i/>
          <w:iCs/>
        </w:rPr>
        <w:t>Ecol. Lett.</w:t>
      </w:r>
      <w:r>
        <w:t>, vol. 14, no. 8, pp. 733–740, 2011, doi: 10.1111/j.1461-0248.2011.01636.x.</w:t>
      </w:r>
    </w:p>
    <w:p w14:paraId="6548A345" w14:textId="77777777" w:rsidR="00733ED0" w:rsidRDefault="00733ED0" w:rsidP="00733ED0">
      <w:pPr>
        <w:pStyle w:val="Bibliography"/>
      </w:pPr>
      <w:r>
        <w:t>[61]</w:t>
      </w:r>
      <w:r>
        <w:tab/>
        <w:t xml:space="preserve">T. N. Grainger, J. M. Levine, and B. Gilbert, “The Invasion Criterion: A Common Currency for Ecological Research,” </w:t>
      </w:r>
      <w:r>
        <w:rPr>
          <w:i/>
          <w:iCs/>
        </w:rPr>
        <w:t>Trends Ecol. Evol.</w:t>
      </w:r>
      <w:r>
        <w:t>, vol. 34, no. 10, pp. 925–935, 2019, doi: 10.1016/j.tree.2019.05.007.</w:t>
      </w:r>
    </w:p>
    <w:p w14:paraId="2EAC723F" w14:textId="77777777" w:rsidR="00733ED0" w:rsidRDefault="00733ED0" w:rsidP="00733ED0">
      <w:pPr>
        <w:pStyle w:val="Bibliography"/>
      </w:pPr>
      <w:r>
        <w:t>[62]</w:t>
      </w:r>
      <w:r>
        <w:tab/>
        <w:t xml:space="preserve">R. M. Germain, J. T. Weir, and B. Gilbert, “Species coexistence: Macroevolutionary relationships and the contingency of historical interactions,” </w:t>
      </w:r>
      <w:r>
        <w:rPr>
          <w:i/>
          <w:iCs/>
        </w:rPr>
        <w:t>Proc. R. Soc. B Biol. Sci.</w:t>
      </w:r>
      <w:r>
        <w:t>, vol. 283, no. 1827, 2016, doi: 10.1098/rspb.2016.0047.</w:t>
      </w:r>
    </w:p>
    <w:p w14:paraId="28A7AF1C" w14:textId="77777777" w:rsidR="00733ED0" w:rsidRDefault="00733ED0" w:rsidP="00733ED0">
      <w:pPr>
        <w:pStyle w:val="Bibliography"/>
      </w:pPr>
      <w:r>
        <w:t>[63]</w:t>
      </w:r>
      <w:r>
        <w:tab/>
        <w:t xml:space="preserve">I. M. Pérez-Ramos, L. Matías, L. Gómez-Aparicio, and Ó. Godoy, “Functional traits and phenotypic plasticity modulate species coexistence across contrasting climatic conditions,” </w:t>
      </w:r>
      <w:r>
        <w:rPr>
          <w:i/>
          <w:iCs/>
        </w:rPr>
        <w:t>Nat. Commun.</w:t>
      </w:r>
      <w:r>
        <w:t>, vol. 10, no. 1, pp. 1–11, 2019, doi: 10.1038/s41467-019-10453-0.</w:t>
      </w:r>
    </w:p>
    <w:p w14:paraId="43F57EF1" w14:textId="77777777" w:rsidR="00733ED0" w:rsidRDefault="00733ED0" w:rsidP="00733ED0">
      <w:pPr>
        <w:pStyle w:val="Bibliography"/>
      </w:pPr>
      <w:r>
        <w:t>[64]</w:t>
      </w:r>
      <w:r>
        <w:tab/>
        <w:t xml:space="preserve">I. Gallego, P. Venail, and B. W. Ibelings, “Size differences predict niche and relative fitness differences between phytoplankton species but not their coexistence,” </w:t>
      </w:r>
      <w:r>
        <w:rPr>
          <w:i/>
          <w:iCs/>
        </w:rPr>
        <w:t>ISME J.</w:t>
      </w:r>
      <w:r>
        <w:t>, 2019.</w:t>
      </w:r>
    </w:p>
    <w:p w14:paraId="3C13BF1D" w14:textId="77777777" w:rsidR="00733ED0" w:rsidRDefault="00733ED0" w:rsidP="00733ED0">
      <w:pPr>
        <w:pStyle w:val="Bibliography"/>
      </w:pPr>
      <w:r>
        <w:t>[65]</w:t>
      </w:r>
      <w:r>
        <w:tab/>
        <w:t xml:space="preserve">C. Song, G. Barabás, and S. Saavedra, “On the consequences of the interdependence of stabilizing and equalizing mechanisms,” </w:t>
      </w:r>
      <w:r>
        <w:rPr>
          <w:i/>
          <w:iCs/>
        </w:rPr>
        <w:t>Am. Nat.</w:t>
      </w:r>
      <w:r>
        <w:t>, pp. 000–000, 2019, doi: 10.5061/dryad.nk1d456.1.</w:t>
      </w:r>
    </w:p>
    <w:p w14:paraId="5C979406" w14:textId="77777777" w:rsidR="00733ED0" w:rsidRDefault="00733ED0" w:rsidP="00733ED0">
      <w:pPr>
        <w:pStyle w:val="Bibliography"/>
      </w:pPr>
      <w:r>
        <w:t>[66]</w:t>
      </w:r>
      <w:r>
        <w:tab/>
        <w:t xml:space="preserve">N. Marba, C. M. Duarte, and S. Agusti, “Allometric scaling of plant life history,” </w:t>
      </w:r>
      <w:r>
        <w:rPr>
          <w:i/>
          <w:iCs/>
        </w:rPr>
        <w:t>Proc. Natl. Acad. Sci.</w:t>
      </w:r>
      <w:r>
        <w:t>, vol. 104, no. 40, pp. 15777–15780, Oct. 2007, doi: 10.1073/pnas.0703476104.</w:t>
      </w:r>
    </w:p>
    <w:p w14:paraId="3E1697E0" w14:textId="77777777" w:rsidR="00733ED0" w:rsidRDefault="00733ED0" w:rsidP="00733ED0">
      <w:pPr>
        <w:pStyle w:val="Bibliography"/>
      </w:pPr>
      <w:r>
        <w:t>[67]</w:t>
      </w:r>
      <w:r>
        <w:tab/>
        <w:t xml:space="preserve">J. Huisman and F. J. Weissing, “Biodiversity of plankton by species oscillations and chaos,” </w:t>
      </w:r>
      <w:r>
        <w:rPr>
          <w:i/>
          <w:iCs/>
        </w:rPr>
        <w:t>Nature</w:t>
      </w:r>
      <w:r>
        <w:t>, vol. 402, no. 6760, pp. 407–410, 1999, doi: 10.1038/46540.</w:t>
      </w:r>
    </w:p>
    <w:p w14:paraId="03CD4339" w14:textId="77777777" w:rsidR="00733ED0" w:rsidRDefault="00733ED0" w:rsidP="00733ED0">
      <w:pPr>
        <w:pStyle w:val="Bibliography"/>
      </w:pPr>
      <w:r>
        <w:t>[68]</w:t>
      </w:r>
      <w:r>
        <w:tab/>
        <w:t xml:space="preserve">S. J. Schreiber, “Criteria for Cr robust permanence,” </w:t>
      </w:r>
      <w:r>
        <w:rPr>
          <w:i/>
          <w:iCs/>
        </w:rPr>
        <w:t>J. Differ. Equ.</w:t>
      </w:r>
      <w:r>
        <w:t>, vol. 162, no. 2, pp. 400–426, 2000, doi: 10.1006/jdeq.1999.3719.</w:t>
      </w:r>
    </w:p>
    <w:p w14:paraId="749882D3" w14:textId="77777777" w:rsidR="00733ED0" w:rsidRDefault="00733ED0" w:rsidP="00733ED0">
      <w:pPr>
        <w:pStyle w:val="Bibliography"/>
      </w:pPr>
      <w:r>
        <w:t>[69]</w:t>
      </w:r>
      <w:r>
        <w:tab/>
        <w:t xml:space="preserve">A. T. Clark, H. Hillebrand, and W. S. Harpole, “Scale both confounds and informs characterization of multi-species coexistence in empirical systems,” </w:t>
      </w:r>
      <w:r>
        <w:rPr>
          <w:i/>
          <w:iCs/>
        </w:rPr>
        <w:t>Am. Nat.</w:t>
      </w:r>
      <w:r>
        <w:t>, no. May, p. 705826, 2019, doi: 10.1086/705826.</w:t>
      </w:r>
    </w:p>
    <w:p w14:paraId="19DFBD6F" w14:textId="77777777" w:rsidR="00733ED0" w:rsidRDefault="00733ED0" w:rsidP="00733ED0">
      <w:pPr>
        <w:pStyle w:val="Bibliography"/>
      </w:pPr>
      <w:r>
        <w:t>[70]</w:t>
      </w:r>
      <w:r>
        <w:tab/>
        <w:t xml:space="preserve">S. J. Schreiber, </w:t>
      </w:r>
      <w:r>
        <w:rPr>
          <w:i/>
          <w:iCs/>
        </w:rPr>
        <w:t>Coexistence in the Face of Uncertainty</w:t>
      </w:r>
      <w:r>
        <w:t>, vol. 79. 2017. doi: 10.1007/978-1-4939-6969-2.</w:t>
      </w:r>
    </w:p>
    <w:p w14:paraId="37730AA4" w14:textId="77777777" w:rsidR="00733ED0" w:rsidRDefault="00733ED0" w:rsidP="00733ED0">
      <w:pPr>
        <w:pStyle w:val="Bibliography"/>
      </w:pPr>
      <w:r>
        <w:t>[71]</w:t>
      </w:r>
      <w:r>
        <w:tab/>
        <w:t xml:space="preserve">P. Chesson, “Multispecies Competition in Variable Environments,” </w:t>
      </w:r>
      <w:r>
        <w:rPr>
          <w:i/>
          <w:iCs/>
        </w:rPr>
        <w:t>Theor. Popul. Biol.</w:t>
      </w:r>
      <w:r>
        <w:t>, vol. 45, no. 3, pp. 227–276, 1994, doi: 10.1006/tpbi.1994.1013.</w:t>
      </w:r>
    </w:p>
    <w:p w14:paraId="536BFBB6" w14:textId="77777777" w:rsidR="00733ED0" w:rsidRDefault="00733ED0" w:rsidP="00733ED0">
      <w:pPr>
        <w:pStyle w:val="Bibliography"/>
      </w:pPr>
      <w:r>
        <w:t>[72]</w:t>
      </w:r>
      <w:r>
        <w:tab/>
        <w:t xml:space="preserve">S. P. Ellner, R. E. Snyder, P. B. Adler, and G. Hooker, “An expanded modern coexistence theory for empirical applications,” </w:t>
      </w:r>
      <w:r>
        <w:rPr>
          <w:i/>
          <w:iCs/>
        </w:rPr>
        <w:t>Ecol. Lett.</w:t>
      </w:r>
      <w:r>
        <w:t>, 2019, doi: 10.1111/ele.13159.</w:t>
      </w:r>
    </w:p>
    <w:p w14:paraId="70A44F8E" w14:textId="77777777" w:rsidR="00733ED0" w:rsidRDefault="00733ED0" w:rsidP="00733ED0">
      <w:pPr>
        <w:pStyle w:val="Bibliography"/>
      </w:pPr>
      <w:r>
        <w:t>[73]</w:t>
      </w:r>
      <w:r>
        <w:tab/>
        <w:t xml:space="preserve">G. Barabás, R. D’Andrea, and S. M. Stump, “Chesson’s coexistence theory,” </w:t>
      </w:r>
      <w:r>
        <w:rPr>
          <w:i/>
          <w:iCs/>
        </w:rPr>
        <w:t>Ecol. Monogr.</w:t>
      </w:r>
      <w:r>
        <w:t>, vol. 88, no. 3, pp. 277–303, 2018, doi: 10.1002/ecm.1302.</w:t>
      </w:r>
    </w:p>
    <w:p w14:paraId="6A8CDDA4" w14:textId="77777777" w:rsidR="00733ED0" w:rsidRDefault="00733ED0" w:rsidP="00733ED0">
      <w:pPr>
        <w:pStyle w:val="Bibliography"/>
      </w:pPr>
      <w:r>
        <w:t>[74]</w:t>
      </w:r>
      <w:r>
        <w:tab/>
        <w:t xml:space="preserve">J. M. Levine, J. Bascompte, P. B. Adler, and S. Allesina, “Beyond pairwise mechanisms of species coexistence in complex communities,” </w:t>
      </w:r>
      <w:r>
        <w:rPr>
          <w:i/>
          <w:iCs/>
        </w:rPr>
        <w:t>Nature</w:t>
      </w:r>
      <w:r>
        <w:t>, vol. 546, no. 7656, pp. 56–64, 2017, doi: 10.1038/nature22898.</w:t>
      </w:r>
    </w:p>
    <w:p w14:paraId="391FBB83" w14:textId="77777777" w:rsidR="00733ED0" w:rsidRDefault="00733ED0" w:rsidP="00733ED0">
      <w:pPr>
        <w:pStyle w:val="Bibliography"/>
      </w:pPr>
      <w:r>
        <w:t>[75]</w:t>
      </w:r>
      <w:r>
        <w:tab/>
        <w:t xml:space="preserve">A. D. Letten, M. K. Dhami, P. J. Ke, and T. Fukami, “Species coexistence through simultaneous fluctuation-dependent mechanisms,” </w:t>
      </w:r>
      <w:r>
        <w:rPr>
          <w:i/>
          <w:iCs/>
        </w:rPr>
        <w:t>Proc. Natl. Acad. Sci. U. S. A.</w:t>
      </w:r>
      <w:r>
        <w:t>, vol. 115, no. 26, pp. 6745–6750, 2018, doi: 10.1073/pnas.1801846115.</w:t>
      </w:r>
    </w:p>
    <w:p w14:paraId="11696FC0" w14:textId="77777777" w:rsidR="00733ED0" w:rsidRDefault="00733ED0" w:rsidP="00733ED0">
      <w:pPr>
        <w:pStyle w:val="Bibliography"/>
      </w:pPr>
      <w:r>
        <w:lastRenderedPageBreak/>
        <w:t>[76]</w:t>
      </w:r>
      <w:r>
        <w:tab/>
        <w:t xml:space="preserve">S. P. Ellner, R. E. Snyder, and P. B. Adler, “How to quantify the temporal storage effect using simulations instead of math,” </w:t>
      </w:r>
      <w:r>
        <w:rPr>
          <w:i/>
          <w:iCs/>
        </w:rPr>
        <w:t>Ecol. Lett.</w:t>
      </w:r>
      <w:r>
        <w:t>, vol. 19, no. 11, pp. 1333–1342, 2016, doi: 10.1111/ele.12672.</w:t>
      </w:r>
    </w:p>
    <w:p w14:paraId="14F0E674" w14:textId="77777777" w:rsidR="00733ED0" w:rsidRDefault="00733ED0" w:rsidP="00733ED0">
      <w:pPr>
        <w:pStyle w:val="Bibliography"/>
      </w:pPr>
      <w:r>
        <w:t>[77]</w:t>
      </w:r>
      <w:r>
        <w:tab/>
        <w:t xml:space="preserve">P. Chesson, “Quantifying and testing coexistence mechanisms arising from recruitment fluctuations,” </w:t>
      </w:r>
      <w:r>
        <w:rPr>
          <w:i/>
          <w:iCs/>
        </w:rPr>
        <w:t>Theor. Popul. Biol.</w:t>
      </w:r>
      <w:r>
        <w:t>, vol. 64, no. 3, pp. 345–357, 2003, doi: 10.1016/S0040-5809(03)00095-9.</w:t>
      </w:r>
    </w:p>
    <w:p w14:paraId="78C5B17A" w14:textId="77777777" w:rsidR="00733ED0" w:rsidRDefault="00733ED0" w:rsidP="00733ED0">
      <w:pPr>
        <w:pStyle w:val="Bibliography"/>
      </w:pPr>
      <w:r>
        <w:t>[78]</w:t>
      </w:r>
      <w:r>
        <w:tab/>
        <w:t xml:space="preserve">S. Saavedra, R. P. Rohr, J. Bascompte, O. Godoy, N. J. B. Kraft, and J. M. Levine, “A structural approach for understanding multispecies coexistence,” </w:t>
      </w:r>
      <w:r>
        <w:rPr>
          <w:i/>
          <w:iCs/>
        </w:rPr>
        <w:t>Ecol. Monogr.</w:t>
      </w:r>
      <w:r>
        <w:t>, vol. 87, no. 3, pp. 470–486, 2017, doi: 10.1002/ecm.1263.</w:t>
      </w:r>
    </w:p>
    <w:p w14:paraId="53367E25" w14:textId="77777777" w:rsidR="00733ED0" w:rsidRDefault="00733ED0" w:rsidP="00733ED0">
      <w:pPr>
        <w:pStyle w:val="Bibliography"/>
      </w:pPr>
      <w:r>
        <w:t>[79]</w:t>
      </w:r>
      <w:r>
        <w:tab/>
        <w:t xml:space="preserve">J. Grilli, G. Barabás, M. J. Michalska-Smith, and S. Allesina, “Higher-order interactions stabilize dynamics in competitive network models,” </w:t>
      </w:r>
      <w:r>
        <w:rPr>
          <w:i/>
          <w:iCs/>
        </w:rPr>
        <w:t>Nature</w:t>
      </w:r>
      <w:r>
        <w:t>, vol. 548, no. 7666, pp. 210–213, 2017, doi: 10.1038/nature23273.</w:t>
      </w:r>
    </w:p>
    <w:p w14:paraId="6C922FC6" w14:textId="77777777" w:rsidR="00733ED0" w:rsidRDefault="00733ED0" w:rsidP="00733ED0">
      <w:pPr>
        <w:pStyle w:val="Bibliography"/>
      </w:pPr>
      <w:r>
        <w:t>[80]</w:t>
      </w:r>
      <w:r>
        <w:tab/>
        <w:t xml:space="preserve">G. Barabás, R. D’Andrea, and S. M. Stump, “Chesson’s coexistence theory,” </w:t>
      </w:r>
      <w:r>
        <w:rPr>
          <w:i/>
          <w:iCs/>
        </w:rPr>
        <w:t>Ecol. Monogr.</w:t>
      </w:r>
      <w:r>
        <w:t>, vol. 88, no. 3, pp. 277–303, 2018, doi: 10.1002/ecm.1302.</w:t>
      </w:r>
    </w:p>
    <w:p w14:paraId="3F3FB312" w14:textId="77777777" w:rsidR="00733ED0" w:rsidRDefault="00733ED0" w:rsidP="00733ED0">
      <w:pPr>
        <w:pStyle w:val="Bibliography"/>
      </w:pPr>
      <w:r>
        <w:t>[81]</w:t>
      </w:r>
      <w:r>
        <w:tab/>
        <w:t xml:space="preserve">F. Carrara, A. Giometto, M. Seymour, A. Rinaldo, and F. Altermatt, “Inferring species interactions in ecological communities: a comparison of mehtods at different levels of complexity,” </w:t>
      </w:r>
      <w:r>
        <w:rPr>
          <w:i/>
          <w:iCs/>
        </w:rPr>
        <w:t>Methods Ecol. Evol.</w:t>
      </w:r>
      <w:r>
        <w:t>, no. 6, pp. 895–906, 2015.</w:t>
      </w:r>
    </w:p>
    <w:p w14:paraId="09C58200" w14:textId="77777777" w:rsidR="00733ED0" w:rsidRDefault="00733ED0" w:rsidP="00733ED0">
      <w:pPr>
        <w:pStyle w:val="Bibliography"/>
      </w:pPr>
      <w:r>
        <w:t>[82]</w:t>
      </w:r>
      <w:r>
        <w:tab/>
        <w:t xml:space="preserve">D. S. Maynard, J. T. Wootton, C. A. Serván, and S. Allesina, “Reconciling empirical interactions and species coexistence,” </w:t>
      </w:r>
      <w:r>
        <w:rPr>
          <w:i/>
          <w:iCs/>
        </w:rPr>
        <w:t>Ecol. Lett.</w:t>
      </w:r>
      <w:r>
        <w:t>, vol. 22, no. 6, pp. 1028–1037, 2019, doi: 10.1111/ele.13256.</w:t>
      </w:r>
    </w:p>
    <w:p w14:paraId="7918DFE9" w14:textId="77777777" w:rsidR="00733ED0" w:rsidRDefault="00733ED0" w:rsidP="00733ED0">
      <w:pPr>
        <w:pStyle w:val="Bibliography"/>
      </w:pPr>
      <w:r>
        <w:t>[83]</w:t>
      </w:r>
      <w:r>
        <w:tab/>
        <w:t xml:space="preserve">J. M. Baert, C. R. Janssen, K. Sabbe, and F. De Laender, “Per capita interactions and stress tolerance drive stress-induced changes in biodiversity effects on ecosystem functions,” </w:t>
      </w:r>
      <w:r>
        <w:rPr>
          <w:i/>
          <w:iCs/>
        </w:rPr>
        <w:t>Nat. Commun.</w:t>
      </w:r>
      <w:r>
        <w:t>, vol. 7, pp. 1–8, 2016, doi: 10.1038/ncomms12486.</w:t>
      </w:r>
    </w:p>
    <w:p w14:paraId="4A52EA66" w14:textId="77777777" w:rsidR="00733ED0" w:rsidRDefault="00733ED0" w:rsidP="00733ED0">
      <w:pPr>
        <w:pStyle w:val="Bibliography"/>
      </w:pPr>
      <w:r>
        <w:t>[84]</w:t>
      </w:r>
      <w:r>
        <w:tab/>
        <w:t xml:space="preserve">A. T. Clark </w:t>
      </w:r>
      <w:r>
        <w:rPr>
          <w:i/>
          <w:iCs/>
        </w:rPr>
        <w:t>et al.</w:t>
      </w:r>
      <w:r>
        <w:t xml:space="preserve">, “Predicting species abundances in a grassland biodiversity experiment: Trade‐offs between model complexity and generality,” </w:t>
      </w:r>
      <w:r>
        <w:rPr>
          <w:i/>
          <w:iCs/>
        </w:rPr>
        <w:t>J. Ecol.</w:t>
      </w:r>
      <w:r>
        <w:t>, no. October, pp. 1365-2745.13316, 2019, doi: 10.1111/1365-2745.13316.</w:t>
      </w:r>
    </w:p>
    <w:p w14:paraId="69F73587" w14:textId="77777777" w:rsidR="00733ED0" w:rsidRDefault="00733ED0" w:rsidP="00733ED0">
      <w:pPr>
        <w:pStyle w:val="Bibliography"/>
      </w:pPr>
      <w:r>
        <w:t>[85]</w:t>
      </w:r>
      <w:r>
        <w:tab/>
        <w:t>J. W. Spaak, “Reinterpretation of niche and fitness differences improves our understanding of species coexistence,” University of Namur, 2020.</w:t>
      </w:r>
    </w:p>
    <w:p w14:paraId="4BCD5A27" w14:textId="77777777" w:rsidR="00733ED0" w:rsidRDefault="00733ED0" w:rsidP="00733ED0">
      <w:pPr>
        <w:pStyle w:val="Bibliography"/>
      </w:pPr>
      <w:r>
        <w:t>[86]</w:t>
      </w:r>
      <w:r>
        <w:tab/>
        <w:t xml:space="preserve">P. Chesson, “MacArthur’s consumer-resource model,” </w:t>
      </w:r>
      <w:r>
        <w:rPr>
          <w:i/>
          <w:iCs/>
        </w:rPr>
        <w:t>Theor. Popul. Biol.</w:t>
      </w:r>
      <w:r>
        <w:t>, vol. 37, no. 1, pp. 26–38, 1990, doi: 10.1016/0040-5809(90)90025-Q.</w:t>
      </w:r>
    </w:p>
    <w:p w14:paraId="20086967" w14:textId="77777777" w:rsidR="00733ED0" w:rsidRDefault="00733ED0" w:rsidP="00733ED0">
      <w:pPr>
        <w:pStyle w:val="Bibliography"/>
      </w:pPr>
      <w:r>
        <w:t>[87]</w:t>
      </w:r>
      <w:r>
        <w:tab/>
        <w:t xml:space="preserve">S. H. Hurlbert, “The Measurement of Niche Overlap and Some Relatives,” </w:t>
      </w:r>
      <w:r>
        <w:rPr>
          <w:i/>
          <w:iCs/>
        </w:rPr>
        <w:t>Ecology</w:t>
      </w:r>
      <w:r>
        <w:t>, vol. 59, no. 1. pp. 67–77, 1978. doi: 10.2307/1936632.</w:t>
      </w:r>
    </w:p>
    <w:p w14:paraId="7DC06915" w14:textId="77777777" w:rsidR="00733ED0" w:rsidRDefault="00733ED0" w:rsidP="00733ED0">
      <w:pPr>
        <w:pStyle w:val="Bibliography"/>
      </w:pPr>
      <w:r>
        <w:t>[88]</w:t>
      </w:r>
      <w:r>
        <w:tab/>
        <w:t xml:space="preserve">T. Fukami, E. A. Mordecai, and A. Ostling, “A framework for priority effects,” </w:t>
      </w:r>
      <w:r>
        <w:rPr>
          <w:i/>
          <w:iCs/>
        </w:rPr>
        <w:t>J. Veg. Sci.</w:t>
      </w:r>
      <w:r>
        <w:t>, vol. 27, no. 1, pp. 655–657, 2016, doi: 10.1111/jvs.12434.</w:t>
      </w:r>
    </w:p>
    <w:p w14:paraId="598C5492" w14:textId="77777777" w:rsidR="00733ED0" w:rsidRDefault="00733ED0" w:rsidP="00733ED0">
      <w:pPr>
        <w:pStyle w:val="Bibliography"/>
      </w:pPr>
      <w:r>
        <w:t>[89]</w:t>
      </w:r>
      <w:r>
        <w:tab/>
        <w:t xml:space="preserve">E. A. Mordecai, “Pathogen impacts on plant communities: unifying theory, concepts, and empirical work,” </w:t>
      </w:r>
      <w:r>
        <w:rPr>
          <w:i/>
          <w:iCs/>
        </w:rPr>
        <w:t>Ecol. Monogr.</w:t>
      </w:r>
      <w:r>
        <w:t>, vol. 81, no. 3, pp. 429–441, 2011.</w:t>
      </w:r>
    </w:p>
    <w:p w14:paraId="77954E4F" w14:textId="77777777" w:rsidR="00733ED0" w:rsidRDefault="00733ED0" w:rsidP="00733ED0">
      <w:pPr>
        <w:pStyle w:val="Bibliography"/>
      </w:pPr>
      <w:r>
        <w:t>[90]</w:t>
      </w:r>
      <w:r>
        <w:tab/>
        <w:t xml:space="preserve">T. Koffel, T. Daufresne, and C. A. Klausmeier, “From competition to facilitation and mutualism: a general theory of the niche,” </w:t>
      </w:r>
      <w:r>
        <w:rPr>
          <w:i/>
          <w:iCs/>
        </w:rPr>
        <w:t>Ecol. Monogr.</w:t>
      </w:r>
      <w:r>
        <w:t>, p. ecm.1458, Apr. 2021, doi: 10.1002/ecm.1458.</w:t>
      </w:r>
    </w:p>
    <w:p w14:paraId="35EA34C5" w14:textId="77777777" w:rsidR="00733ED0" w:rsidRDefault="00733ED0" w:rsidP="00733ED0">
      <w:pPr>
        <w:pStyle w:val="Bibliography"/>
      </w:pPr>
      <w:r>
        <w:t>[91]</w:t>
      </w:r>
      <w:r>
        <w:tab/>
        <w:t xml:space="preserve">S. J. Schreiber, M. Yamamichi, and S. Y. Strauss, “When rarity has costs : coexistence under positive frequency-dependence and environmental stochasticity,” </w:t>
      </w:r>
      <w:r>
        <w:rPr>
          <w:i/>
          <w:iCs/>
        </w:rPr>
        <w:t>biorXiv</w:t>
      </w:r>
      <w:r>
        <w:t>, no. 2, pp. 1–28, 2017, doi: https://doi.org/10.1101/161919.</w:t>
      </w:r>
    </w:p>
    <w:p w14:paraId="74F73E02" w14:textId="77777777" w:rsidR="00733ED0" w:rsidRDefault="00733ED0" w:rsidP="00733ED0">
      <w:pPr>
        <w:pStyle w:val="Bibliography"/>
      </w:pPr>
      <w:r>
        <w:t>[92]</w:t>
      </w:r>
      <w:r>
        <w:tab/>
        <w:t xml:space="preserve">P. Chesson, S. Pacala, and C. Neuhauser, “10. Environmental Niches and Ecosystem Functioning,” in </w:t>
      </w:r>
      <w:r>
        <w:rPr>
          <w:i/>
          <w:iCs/>
        </w:rPr>
        <w:t>The Functional Consequences of Biodiversity</w:t>
      </w:r>
      <w:r>
        <w:t>, D. Tilman, A. P. Kinzig, and S. Pacala, Eds. Princeton University Press, 2013, pp. 213–245. doi: 10.1515/9781400847303.213.</w:t>
      </w:r>
    </w:p>
    <w:p w14:paraId="09780E37" w14:textId="77D94CAA" w:rsidR="006D013D" w:rsidRPr="00950E17" w:rsidRDefault="00587456" w:rsidP="00786B45">
      <w:pPr>
        <w:widowControl w:val="0"/>
        <w:spacing w:line="360" w:lineRule="auto"/>
        <w:jc w:val="both"/>
      </w:pPr>
      <w:r w:rsidRPr="00950E17">
        <w:fldChar w:fldCharType="end"/>
      </w:r>
    </w:p>
    <w:sectPr w:rsidR="006D013D" w:rsidRPr="00950E17" w:rsidSect="00065285">
      <w:footerReference w:type="even" r:id="rId13"/>
      <w:footerReference w:type="default" r:id="rId14"/>
      <w:pgSz w:w="11909" w:h="16834"/>
      <w:pgMar w:top="1440" w:right="1440" w:bottom="1440" w:left="1440"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9EA3E" w14:textId="77777777" w:rsidR="00E23CFA" w:rsidRDefault="00E23CFA">
      <w:r>
        <w:separator/>
      </w:r>
    </w:p>
  </w:endnote>
  <w:endnote w:type="continuationSeparator" w:id="0">
    <w:p w14:paraId="7265C464" w14:textId="77777777" w:rsidR="00E23CFA" w:rsidRDefault="00E2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85875198"/>
      <w:docPartObj>
        <w:docPartGallery w:val="Page Numbers (Bottom of Page)"/>
        <w:docPartUnique/>
      </w:docPartObj>
    </w:sdtPr>
    <w:sdtEndPr>
      <w:rPr>
        <w:rStyle w:val="PageNumber"/>
      </w:rPr>
    </w:sdtEndPr>
    <w:sdtContent>
      <w:p w14:paraId="08688201" w14:textId="77777777" w:rsidR="004D77E2" w:rsidRDefault="004D77E2" w:rsidP="000652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5020A7" w14:textId="77777777" w:rsidR="004D77E2" w:rsidRDefault="004D77E2" w:rsidP="000652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60648038"/>
      <w:docPartObj>
        <w:docPartGallery w:val="Page Numbers (Bottom of Page)"/>
        <w:docPartUnique/>
      </w:docPartObj>
    </w:sdtPr>
    <w:sdtEndPr>
      <w:rPr>
        <w:rStyle w:val="PageNumber"/>
      </w:rPr>
    </w:sdtEndPr>
    <w:sdtContent>
      <w:p w14:paraId="68CB96FC" w14:textId="7B8177AB" w:rsidR="004D77E2" w:rsidRDefault="004D77E2" w:rsidP="000652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56C2978" w14:textId="77777777" w:rsidR="004D77E2" w:rsidRDefault="004D77E2" w:rsidP="0006528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11BC0" w14:textId="77777777" w:rsidR="00E23CFA" w:rsidRDefault="00E23CFA">
      <w:r>
        <w:separator/>
      </w:r>
    </w:p>
  </w:footnote>
  <w:footnote w:type="continuationSeparator" w:id="0">
    <w:p w14:paraId="423D72D1" w14:textId="77777777" w:rsidR="00E23CFA" w:rsidRDefault="00E23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dagger" style="width:5.4pt;height:12.6pt;visibility:visible" o:bullet="t">
        <v:imagedata r:id="rId1" o:title="dagger"/>
      </v:shape>
    </w:pict>
  </w:numPicBullet>
  <w:abstractNum w:abstractNumId="0" w15:restartNumberingAfterBreak="0">
    <w:nsid w:val="44B52069"/>
    <w:multiLevelType w:val="hybridMultilevel"/>
    <w:tmpl w:val="64D0F79C"/>
    <w:lvl w:ilvl="0" w:tplc="8C02CF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C452B4"/>
    <w:multiLevelType w:val="hybridMultilevel"/>
    <w:tmpl w:val="0C822EA6"/>
    <w:lvl w:ilvl="0" w:tplc="F4388906">
      <w:start w:val="1"/>
      <w:numFmt w:val="bullet"/>
      <w:lvlText w:val=""/>
      <w:lvlPicBulletId w:val="0"/>
      <w:lvlJc w:val="left"/>
      <w:pPr>
        <w:tabs>
          <w:tab w:val="num" w:pos="720"/>
        </w:tabs>
        <w:ind w:left="720" w:hanging="360"/>
      </w:pPr>
      <w:rPr>
        <w:rFonts w:ascii="Symbol" w:hAnsi="Symbol" w:hint="default"/>
      </w:rPr>
    </w:lvl>
    <w:lvl w:ilvl="1" w:tplc="2EFE4086" w:tentative="1">
      <w:start w:val="1"/>
      <w:numFmt w:val="bullet"/>
      <w:lvlText w:val=""/>
      <w:lvlJc w:val="left"/>
      <w:pPr>
        <w:tabs>
          <w:tab w:val="num" w:pos="1440"/>
        </w:tabs>
        <w:ind w:left="1440" w:hanging="360"/>
      </w:pPr>
      <w:rPr>
        <w:rFonts w:ascii="Symbol" w:hAnsi="Symbol" w:hint="default"/>
      </w:rPr>
    </w:lvl>
    <w:lvl w:ilvl="2" w:tplc="DF80B262" w:tentative="1">
      <w:start w:val="1"/>
      <w:numFmt w:val="bullet"/>
      <w:lvlText w:val=""/>
      <w:lvlJc w:val="left"/>
      <w:pPr>
        <w:tabs>
          <w:tab w:val="num" w:pos="2160"/>
        </w:tabs>
        <w:ind w:left="2160" w:hanging="360"/>
      </w:pPr>
      <w:rPr>
        <w:rFonts w:ascii="Symbol" w:hAnsi="Symbol" w:hint="default"/>
      </w:rPr>
    </w:lvl>
    <w:lvl w:ilvl="3" w:tplc="01CEA72A" w:tentative="1">
      <w:start w:val="1"/>
      <w:numFmt w:val="bullet"/>
      <w:lvlText w:val=""/>
      <w:lvlJc w:val="left"/>
      <w:pPr>
        <w:tabs>
          <w:tab w:val="num" w:pos="2880"/>
        </w:tabs>
        <w:ind w:left="2880" w:hanging="360"/>
      </w:pPr>
      <w:rPr>
        <w:rFonts w:ascii="Symbol" w:hAnsi="Symbol" w:hint="default"/>
      </w:rPr>
    </w:lvl>
    <w:lvl w:ilvl="4" w:tplc="8C8C4F8C" w:tentative="1">
      <w:start w:val="1"/>
      <w:numFmt w:val="bullet"/>
      <w:lvlText w:val=""/>
      <w:lvlJc w:val="left"/>
      <w:pPr>
        <w:tabs>
          <w:tab w:val="num" w:pos="3600"/>
        </w:tabs>
        <w:ind w:left="3600" w:hanging="360"/>
      </w:pPr>
      <w:rPr>
        <w:rFonts w:ascii="Symbol" w:hAnsi="Symbol" w:hint="default"/>
      </w:rPr>
    </w:lvl>
    <w:lvl w:ilvl="5" w:tplc="06E6FBC8" w:tentative="1">
      <w:start w:val="1"/>
      <w:numFmt w:val="bullet"/>
      <w:lvlText w:val=""/>
      <w:lvlJc w:val="left"/>
      <w:pPr>
        <w:tabs>
          <w:tab w:val="num" w:pos="4320"/>
        </w:tabs>
        <w:ind w:left="4320" w:hanging="360"/>
      </w:pPr>
      <w:rPr>
        <w:rFonts w:ascii="Symbol" w:hAnsi="Symbol" w:hint="default"/>
      </w:rPr>
    </w:lvl>
    <w:lvl w:ilvl="6" w:tplc="B3380CAA" w:tentative="1">
      <w:start w:val="1"/>
      <w:numFmt w:val="bullet"/>
      <w:lvlText w:val=""/>
      <w:lvlJc w:val="left"/>
      <w:pPr>
        <w:tabs>
          <w:tab w:val="num" w:pos="5040"/>
        </w:tabs>
        <w:ind w:left="5040" w:hanging="360"/>
      </w:pPr>
      <w:rPr>
        <w:rFonts w:ascii="Symbol" w:hAnsi="Symbol" w:hint="default"/>
      </w:rPr>
    </w:lvl>
    <w:lvl w:ilvl="7" w:tplc="186C3216" w:tentative="1">
      <w:start w:val="1"/>
      <w:numFmt w:val="bullet"/>
      <w:lvlText w:val=""/>
      <w:lvlJc w:val="left"/>
      <w:pPr>
        <w:tabs>
          <w:tab w:val="num" w:pos="5760"/>
        </w:tabs>
        <w:ind w:left="5760" w:hanging="360"/>
      </w:pPr>
      <w:rPr>
        <w:rFonts w:ascii="Symbol" w:hAnsi="Symbol" w:hint="default"/>
      </w:rPr>
    </w:lvl>
    <w:lvl w:ilvl="8" w:tplc="EEE0932A"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456"/>
    <w:rsid w:val="00001303"/>
    <w:rsid w:val="00007F84"/>
    <w:rsid w:val="000126C5"/>
    <w:rsid w:val="00034067"/>
    <w:rsid w:val="00035F79"/>
    <w:rsid w:val="00041674"/>
    <w:rsid w:val="00044E87"/>
    <w:rsid w:val="00050344"/>
    <w:rsid w:val="00056FA2"/>
    <w:rsid w:val="0006208A"/>
    <w:rsid w:val="00063CF0"/>
    <w:rsid w:val="00065285"/>
    <w:rsid w:val="00084B93"/>
    <w:rsid w:val="00086C98"/>
    <w:rsid w:val="00095090"/>
    <w:rsid w:val="00096737"/>
    <w:rsid w:val="000B3F66"/>
    <w:rsid w:val="000B745A"/>
    <w:rsid w:val="000D3BAB"/>
    <w:rsid w:val="000D77C1"/>
    <w:rsid w:val="000E0472"/>
    <w:rsid w:val="000F2EAB"/>
    <w:rsid w:val="00113CCF"/>
    <w:rsid w:val="00116173"/>
    <w:rsid w:val="00126E2C"/>
    <w:rsid w:val="001331C5"/>
    <w:rsid w:val="00153D55"/>
    <w:rsid w:val="0015692C"/>
    <w:rsid w:val="001578F4"/>
    <w:rsid w:val="00164AE8"/>
    <w:rsid w:val="00170C2E"/>
    <w:rsid w:val="00170E58"/>
    <w:rsid w:val="001A4E47"/>
    <w:rsid w:val="001B7063"/>
    <w:rsid w:val="001C31B2"/>
    <w:rsid w:val="001C3EE0"/>
    <w:rsid w:val="001C4E3D"/>
    <w:rsid w:val="001E50AA"/>
    <w:rsid w:val="001E5637"/>
    <w:rsid w:val="001E5D54"/>
    <w:rsid w:val="001F4A1F"/>
    <w:rsid w:val="001F6242"/>
    <w:rsid w:val="00207646"/>
    <w:rsid w:val="00210D7F"/>
    <w:rsid w:val="00230999"/>
    <w:rsid w:val="00233B11"/>
    <w:rsid w:val="00241068"/>
    <w:rsid w:val="002517D7"/>
    <w:rsid w:val="00257862"/>
    <w:rsid w:val="00257C8A"/>
    <w:rsid w:val="002725B7"/>
    <w:rsid w:val="00275817"/>
    <w:rsid w:val="002766C6"/>
    <w:rsid w:val="00291FFA"/>
    <w:rsid w:val="002A38E6"/>
    <w:rsid w:val="002A52E0"/>
    <w:rsid w:val="002A7129"/>
    <w:rsid w:val="002B0ED2"/>
    <w:rsid w:val="002C4FF3"/>
    <w:rsid w:val="002C6E44"/>
    <w:rsid w:val="002D3D6B"/>
    <w:rsid w:val="002E2DCC"/>
    <w:rsid w:val="002E66EF"/>
    <w:rsid w:val="002F38D1"/>
    <w:rsid w:val="002F4500"/>
    <w:rsid w:val="002F7AC9"/>
    <w:rsid w:val="0030031B"/>
    <w:rsid w:val="00306D72"/>
    <w:rsid w:val="003151D9"/>
    <w:rsid w:val="00315C70"/>
    <w:rsid w:val="003265F1"/>
    <w:rsid w:val="00334F6E"/>
    <w:rsid w:val="00336FBC"/>
    <w:rsid w:val="0034080E"/>
    <w:rsid w:val="00361890"/>
    <w:rsid w:val="003761A0"/>
    <w:rsid w:val="00376F0D"/>
    <w:rsid w:val="003801CA"/>
    <w:rsid w:val="00386FAE"/>
    <w:rsid w:val="003A3027"/>
    <w:rsid w:val="003A7851"/>
    <w:rsid w:val="003B69EA"/>
    <w:rsid w:val="003B7721"/>
    <w:rsid w:val="003C4F52"/>
    <w:rsid w:val="003C7D3F"/>
    <w:rsid w:val="003D4677"/>
    <w:rsid w:val="003E2951"/>
    <w:rsid w:val="003E2A09"/>
    <w:rsid w:val="003E3EDE"/>
    <w:rsid w:val="003E52B9"/>
    <w:rsid w:val="00406CFE"/>
    <w:rsid w:val="00407047"/>
    <w:rsid w:val="00412F09"/>
    <w:rsid w:val="004201B5"/>
    <w:rsid w:val="00423BFB"/>
    <w:rsid w:val="00423F25"/>
    <w:rsid w:val="0043031E"/>
    <w:rsid w:val="004306A1"/>
    <w:rsid w:val="00443BDE"/>
    <w:rsid w:val="00446D3F"/>
    <w:rsid w:val="00452AAB"/>
    <w:rsid w:val="00457395"/>
    <w:rsid w:val="00466466"/>
    <w:rsid w:val="00476302"/>
    <w:rsid w:val="00477D27"/>
    <w:rsid w:val="004804EE"/>
    <w:rsid w:val="0048369D"/>
    <w:rsid w:val="00490C02"/>
    <w:rsid w:val="004919E4"/>
    <w:rsid w:val="004A2878"/>
    <w:rsid w:val="004A5767"/>
    <w:rsid w:val="004A6DA7"/>
    <w:rsid w:val="004D128E"/>
    <w:rsid w:val="004D20C6"/>
    <w:rsid w:val="004D77E2"/>
    <w:rsid w:val="004E27CF"/>
    <w:rsid w:val="004E55FD"/>
    <w:rsid w:val="004E68D8"/>
    <w:rsid w:val="004E7A0C"/>
    <w:rsid w:val="004F5C16"/>
    <w:rsid w:val="004F69B2"/>
    <w:rsid w:val="005114BB"/>
    <w:rsid w:val="00516075"/>
    <w:rsid w:val="00516BC8"/>
    <w:rsid w:val="00526BF9"/>
    <w:rsid w:val="00552565"/>
    <w:rsid w:val="00557DDA"/>
    <w:rsid w:val="00567621"/>
    <w:rsid w:val="00570700"/>
    <w:rsid w:val="005829A2"/>
    <w:rsid w:val="00587456"/>
    <w:rsid w:val="005A5ED9"/>
    <w:rsid w:val="005A7941"/>
    <w:rsid w:val="005A7B4F"/>
    <w:rsid w:val="005C0FBC"/>
    <w:rsid w:val="005C3720"/>
    <w:rsid w:val="005C64E3"/>
    <w:rsid w:val="005D3EE4"/>
    <w:rsid w:val="005D45FE"/>
    <w:rsid w:val="005E1BDB"/>
    <w:rsid w:val="005F003A"/>
    <w:rsid w:val="00603B33"/>
    <w:rsid w:val="00605970"/>
    <w:rsid w:val="00613DA5"/>
    <w:rsid w:val="006145EC"/>
    <w:rsid w:val="00620145"/>
    <w:rsid w:val="006201CE"/>
    <w:rsid w:val="00634E75"/>
    <w:rsid w:val="0064620A"/>
    <w:rsid w:val="00646280"/>
    <w:rsid w:val="00694E0D"/>
    <w:rsid w:val="006A551B"/>
    <w:rsid w:val="006B0563"/>
    <w:rsid w:val="006B30FE"/>
    <w:rsid w:val="006D013D"/>
    <w:rsid w:val="006D5C78"/>
    <w:rsid w:val="006E080A"/>
    <w:rsid w:val="006E1158"/>
    <w:rsid w:val="006E2BA5"/>
    <w:rsid w:val="006F0DD9"/>
    <w:rsid w:val="006F19B1"/>
    <w:rsid w:val="006F2A52"/>
    <w:rsid w:val="00703C7A"/>
    <w:rsid w:val="0071037B"/>
    <w:rsid w:val="00713691"/>
    <w:rsid w:val="007140BE"/>
    <w:rsid w:val="00720D18"/>
    <w:rsid w:val="007214E5"/>
    <w:rsid w:val="007225AF"/>
    <w:rsid w:val="00724E89"/>
    <w:rsid w:val="00733ED0"/>
    <w:rsid w:val="0073606F"/>
    <w:rsid w:val="00737D81"/>
    <w:rsid w:val="0074300A"/>
    <w:rsid w:val="0075070F"/>
    <w:rsid w:val="00750BEE"/>
    <w:rsid w:val="00751488"/>
    <w:rsid w:val="00754F85"/>
    <w:rsid w:val="00765310"/>
    <w:rsid w:val="00772176"/>
    <w:rsid w:val="00781B94"/>
    <w:rsid w:val="00786B45"/>
    <w:rsid w:val="007874AF"/>
    <w:rsid w:val="0079007A"/>
    <w:rsid w:val="007B3881"/>
    <w:rsid w:val="007B630B"/>
    <w:rsid w:val="007C7C8F"/>
    <w:rsid w:val="007E423B"/>
    <w:rsid w:val="007F6213"/>
    <w:rsid w:val="00800AF6"/>
    <w:rsid w:val="00804D2D"/>
    <w:rsid w:val="008112AD"/>
    <w:rsid w:val="00812A3A"/>
    <w:rsid w:val="0082056A"/>
    <w:rsid w:val="00822BA8"/>
    <w:rsid w:val="00825476"/>
    <w:rsid w:val="00841A72"/>
    <w:rsid w:val="00842AED"/>
    <w:rsid w:val="00843AAA"/>
    <w:rsid w:val="008463F0"/>
    <w:rsid w:val="00846508"/>
    <w:rsid w:val="00847885"/>
    <w:rsid w:val="008538DF"/>
    <w:rsid w:val="00863FF3"/>
    <w:rsid w:val="00866CC8"/>
    <w:rsid w:val="00867161"/>
    <w:rsid w:val="008718C8"/>
    <w:rsid w:val="00873ADC"/>
    <w:rsid w:val="00885CA1"/>
    <w:rsid w:val="008867DB"/>
    <w:rsid w:val="008939C0"/>
    <w:rsid w:val="0089451D"/>
    <w:rsid w:val="00894854"/>
    <w:rsid w:val="008A2174"/>
    <w:rsid w:val="008B0A3E"/>
    <w:rsid w:val="008B0C09"/>
    <w:rsid w:val="008B2A69"/>
    <w:rsid w:val="008B357A"/>
    <w:rsid w:val="008B5951"/>
    <w:rsid w:val="008B6D3D"/>
    <w:rsid w:val="008B7814"/>
    <w:rsid w:val="008E7FE9"/>
    <w:rsid w:val="008F102C"/>
    <w:rsid w:val="008F2A90"/>
    <w:rsid w:val="008F538F"/>
    <w:rsid w:val="008F7526"/>
    <w:rsid w:val="00905577"/>
    <w:rsid w:val="0091418F"/>
    <w:rsid w:val="00916ABC"/>
    <w:rsid w:val="00922C01"/>
    <w:rsid w:val="00923111"/>
    <w:rsid w:val="0092428C"/>
    <w:rsid w:val="0093514D"/>
    <w:rsid w:val="009376B3"/>
    <w:rsid w:val="00943A4E"/>
    <w:rsid w:val="009477A5"/>
    <w:rsid w:val="00950E17"/>
    <w:rsid w:val="0095135B"/>
    <w:rsid w:val="00953A6A"/>
    <w:rsid w:val="0096163C"/>
    <w:rsid w:val="00964155"/>
    <w:rsid w:val="0096660E"/>
    <w:rsid w:val="00971BCF"/>
    <w:rsid w:val="00980C9C"/>
    <w:rsid w:val="00983C3D"/>
    <w:rsid w:val="00983D6D"/>
    <w:rsid w:val="00992EFA"/>
    <w:rsid w:val="0099643B"/>
    <w:rsid w:val="009A20CB"/>
    <w:rsid w:val="009B3E47"/>
    <w:rsid w:val="009D6BB9"/>
    <w:rsid w:val="009D716B"/>
    <w:rsid w:val="009E4E46"/>
    <w:rsid w:val="009E52EC"/>
    <w:rsid w:val="009F711A"/>
    <w:rsid w:val="00A02529"/>
    <w:rsid w:val="00A02F92"/>
    <w:rsid w:val="00A1428A"/>
    <w:rsid w:val="00A34ADE"/>
    <w:rsid w:val="00A436E8"/>
    <w:rsid w:val="00A44E18"/>
    <w:rsid w:val="00A5285D"/>
    <w:rsid w:val="00A55E8C"/>
    <w:rsid w:val="00A65E7F"/>
    <w:rsid w:val="00A7139D"/>
    <w:rsid w:val="00A7262C"/>
    <w:rsid w:val="00A7346D"/>
    <w:rsid w:val="00A761AB"/>
    <w:rsid w:val="00A81009"/>
    <w:rsid w:val="00A906AD"/>
    <w:rsid w:val="00AA1B3E"/>
    <w:rsid w:val="00AA210A"/>
    <w:rsid w:val="00AA6E0C"/>
    <w:rsid w:val="00AB068E"/>
    <w:rsid w:val="00AB2844"/>
    <w:rsid w:val="00AC363E"/>
    <w:rsid w:val="00AD42B9"/>
    <w:rsid w:val="00AE3892"/>
    <w:rsid w:val="00B00E12"/>
    <w:rsid w:val="00B01E23"/>
    <w:rsid w:val="00B01EEC"/>
    <w:rsid w:val="00B153A0"/>
    <w:rsid w:val="00B17746"/>
    <w:rsid w:val="00B25806"/>
    <w:rsid w:val="00B25BCF"/>
    <w:rsid w:val="00B260F7"/>
    <w:rsid w:val="00B31406"/>
    <w:rsid w:val="00B339CC"/>
    <w:rsid w:val="00B405DB"/>
    <w:rsid w:val="00B46D5D"/>
    <w:rsid w:val="00B513B3"/>
    <w:rsid w:val="00B625E5"/>
    <w:rsid w:val="00B6728D"/>
    <w:rsid w:val="00B675DC"/>
    <w:rsid w:val="00B80BA1"/>
    <w:rsid w:val="00BA5F0E"/>
    <w:rsid w:val="00BA7B06"/>
    <w:rsid w:val="00BB7FB1"/>
    <w:rsid w:val="00BC0726"/>
    <w:rsid w:val="00BC715C"/>
    <w:rsid w:val="00BD52B5"/>
    <w:rsid w:val="00BF0BC8"/>
    <w:rsid w:val="00BF0D66"/>
    <w:rsid w:val="00BF6B54"/>
    <w:rsid w:val="00BF74A9"/>
    <w:rsid w:val="00C06EC1"/>
    <w:rsid w:val="00C07FA9"/>
    <w:rsid w:val="00C20987"/>
    <w:rsid w:val="00C240C3"/>
    <w:rsid w:val="00C35CD5"/>
    <w:rsid w:val="00C4091A"/>
    <w:rsid w:val="00C46A17"/>
    <w:rsid w:val="00C50E63"/>
    <w:rsid w:val="00C5215B"/>
    <w:rsid w:val="00C65D27"/>
    <w:rsid w:val="00C65FAF"/>
    <w:rsid w:val="00C74527"/>
    <w:rsid w:val="00C76F4A"/>
    <w:rsid w:val="00C80D5C"/>
    <w:rsid w:val="00C96986"/>
    <w:rsid w:val="00CA0416"/>
    <w:rsid w:val="00CC6761"/>
    <w:rsid w:val="00CD446D"/>
    <w:rsid w:val="00D028DC"/>
    <w:rsid w:val="00D047EF"/>
    <w:rsid w:val="00D43D22"/>
    <w:rsid w:val="00D44639"/>
    <w:rsid w:val="00D5153B"/>
    <w:rsid w:val="00D517E3"/>
    <w:rsid w:val="00D55533"/>
    <w:rsid w:val="00D866AA"/>
    <w:rsid w:val="00D86B71"/>
    <w:rsid w:val="00D9098C"/>
    <w:rsid w:val="00DA424D"/>
    <w:rsid w:val="00DA477B"/>
    <w:rsid w:val="00DA5177"/>
    <w:rsid w:val="00DA575D"/>
    <w:rsid w:val="00DC292C"/>
    <w:rsid w:val="00DC4241"/>
    <w:rsid w:val="00DC57DC"/>
    <w:rsid w:val="00DD008B"/>
    <w:rsid w:val="00DD1ED1"/>
    <w:rsid w:val="00DD274D"/>
    <w:rsid w:val="00DD49FE"/>
    <w:rsid w:val="00DE0F57"/>
    <w:rsid w:val="00DE1BD7"/>
    <w:rsid w:val="00DE207D"/>
    <w:rsid w:val="00DE2081"/>
    <w:rsid w:val="00DF2FA6"/>
    <w:rsid w:val="00E001FF"/>
    <w:rsid w:val="00E010AA"/>
    <w:rsid w:val="00E13798"/>
    <w:rsid w:val="00E21DF0"/>
    <w:rsid w:val="00E23CFA"/>
    <w:rsid w:val="00E32794"/>
    <w:rsid w:val="00E330DB"/>
    <w:rsid w:val="00E33EB5"/>
    <w:rsid w:val="00E40D55"/>
    <w:rsid w:val="00E45682"/>
    <w:rsid w:val="00E46457"/>
    <w:rsid w:val="00E50C52"/>
    <w:rsid w:val="00E5653A"/>
    <w:rsid w:val="00E5795B"/>
    <w:rsid w:val="00E63BEB"/>
    <w:rsid w:val="00E64556"/>
    <w:rsid w:val="00E8535D"/>
    <w:rsid w:val="00E87777"/>
    <w:rsid w:val="00E9525A"/>
    <w:rsid w:val="00E95847"/>
    <w:rsid w:val="00E9776A"/>
    <w:rsid w:val="00EA75EE"/>
    <w:rsid w:val="00EB0BB9"/>
    <w:rsid w:val="00EB1959"/>
    <w:rsid w:val="00EB24ED"/>
    <w:rsid w:val="00EB6268"/>
    <w:rsid w:val="00EC07EA"/>
    <w:rsid w:val="00EC1859"/>
    <w:rsid w:val="00EC2CD9"/>
    <w:rsid w:val="00EC3E57"/>
    <w:rsid w:val="00EC600F"/>
    <w:rsid w:val="00ED7125"/>
    <w:rsid w:val="00EE1557"/>
    <w:rsid w:val="00EE4B4D"/>
    <w:rsid w:val="00EF248F"/>
    <w:rsid w:val="00EF7467"/>
    <w:rsid w:val="00F02F1A"/>
    <w:rsid w:val="00F049B8"/>
    <w:rsid w:val="00F1066F"/>
    <w:rsid w:val="00F10AD6"/>
    <w:rsid w:val="00F111F6"/>
    <w:rsid w:val="00F171FA"/>
    <w:rsid w:val="00F17E6B"/>
    <w:rsid w:val="00F32282"/>
    <w:rsid w:val="00F328BB"/>
    <w:rsid w:val="00F5779C"/>
    <w:rsid w:val="00F62C25"/>
    <w:rsid w:val="00F63A43"/>
    <w:rsid w:val="00F67147"/>
    <w:rsid w:val="00F67478"/>
    <w:rsid w:val="00F67E9B"/>
    <w:rsid w:val="00F70826"/>
    <w:rsid w:val="00F7141A"/>
    <w:rsid w:val="00F7249D"/>
    <w:rsid w:val="00F74629"/>
    <w:rsid w:val="00F76B08"/>
    <w:rsid w:val="00F91D0F"/>
    <w:rsid w:val="00F96E9E"/>
    <w:rsid w:val="00FA6175"/>
    <w:rsid w:val="00FB03B8"/>
    <w:rsid w:val="00FB6896"/>
    <w:rsid w:val="00FC1174"/>
    <w:rsid w:val="00FD059B"/>
    <w:rsid w:val="00FD5ECC"/>
    <w:rsid w:val="00FF5B34"/>
    <w:rsid w:val="00FF6841"/>
    <w:rsid w:val="00FF694E"/>
    <w:rsid w:val="00FF7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9B465"/>
  <w15:chartTrackingRefBased/>
  <w15:docId w15:val="{2564524E-B4AF-4DA1-A824-7B953D07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456"/>
    <w:pPr>
      <w:spacing w:after="0" w:line="240" w:lineRule="auto"/>
    </w:pPr>
    <w:rPr>
      <w:rFonts w:ascii="Times New Roman" w:eastAsia="Times New Roman" w:hAnsi="Times New Roman" w:cs="Times New Roman"/>
      <w:sz w:val="24"/>
      <w:szCs w:val="24"/>
      <w:lang w:val="es-ES" w:eastAsia="en-GB"/>
    </w:rPr>
  </w:style>
  <w:style w:type="paragraph" w:styleId="Heading1">
    <w:name w:val="heading 1"/>
    <w:basedOn w:val="Normal"/>
    <w:next w:val="Normal"/>
    <w:link w:val="Heading1Char"/>
    <w:rsid w:val="00587456"/>
    <w:pPr>
      <w:keepNext/>
      <w:keepLines/>
      <w:spacing w:before="400" w:after="120" w:line="276" w:lineRule="auto"/>
      <w:outlineLvl w:val="0"/>
    </w:pPr>
    <w:rPr>
      <w:rFonts w:ascii="Arial" w:eastAsia="Arial" w:hAnsi="Arial" w:cs="Arial"/>
      <w:sz w:val="40"/>
      <w:szCs w:val="40"/>
      <w:lang w:val="de" w:eastAsia="fr-BE"/>
    </w:rPr>
  </w:style>
  <w:style w:type="paragraph" w:styleId="Heading2">
    <w:name w:val="heading 2"/>
    <w:basedOn w:val="Normal"/>
    <w:next w:val="Normal"/>
    <w:link w:val="Heading2Char"/>
    <w:rsid w:val="00587456"/>
    <w:pPr>
      <w:keepNext/>
      <w:keepLines/>
      <w:spacing w:before="360" w:after="120" w:line="276" w:lineRule="auto"/>
      <w:outlineLvl w:val="1"/>
    </w:pPr>
    <w:rPr>
      <w:rFonts w:ascii="Arial" w:eastAsia="Arial" w:hAnsi="Arial" w:cs="Arial"/>
      <w:sz w:val="32"/>
      <w:szCs w:val="32"/>
      <w:lang w:val="de" w:eastAsia="fr-BE"/>
    </w:rPr>
  </w:style>
  <w:style w:type="paragraph" w:styleId="Heading3">
    <w:name w:val="heading 3"/>
    <w:basedOn w:val="Normal"/>
    <w:next w:val="Normal"/>
    <w:link w:val="Heading3Char"/>
    <w:rsid w:val="00587456"/>
    <w:pPr>
      <w:keepNext/>
      <w:keepLines/>
      <w:spacing w:before="320" w:after="80" w:line="276" w:lineRule="auto"/>
      <w:outlineLvl w:val="2"/>
    </w:pPr>
    <w:rPr>
      <w:rFonts w:ascii="Arial" w:eastAsia="Arial" w:hAnsi="Arial" w:cs="Arial"/>
      <w:color w:val="434343"/>
      <w:sz w:val="28"/>
      <w:szCs w:val="28"/>
      <w:lang w:val="de" w:eastAsia="fr-BE"/>
    </w:rPr>
  </w:style>
  <w:style w:type="paragraph" w:styleId="Heading4">
    <w:name w:val="heading 4"/>
    <w:basedOn w:val="Normal"/>
    <w:next w:val="Normal"/>
    <w:link w:val="Heading4Char"/>
    <w:rsid w:val="00587456"/>
    <w:pPr>
      <w:keepNext/>
      <w:keepLines/>
      <w:spacing w:before="280" w:after="80" w:line="276" w:lineRule="auto"/>
      <w:outlineLvl w:val="3"/>
    </w:pPr>
    <w:rPr>
      <w:rFonts w:ascii="Arial" w:eastAsia="Arial" w:hAnsi="Arial" w:cs="Arial"/>
      <w:color w:val="666666"/>
      <w:lang w:val="de" w:eastAsia="fr-BE"/>
    </w:rPr>
  </w:style>
  <w:style w:type="paragraph" w:styleId="Heading5">
    <w:name w:val="heading 5"/>
    <w:basedOn w:val="Normal"/>
    <w:next w:val="Normal"/>
    <w:link w:val="Heading5Char"/>
    <w:rsid w:val="00587456"/>
    <w:pPr>
      <w:keepNext/>
      <w:keepLines/>
      <w:spacing w:before="240" w:after="80" w:line="276" w:lineRule="auto"/>
      <w:outlineLvl w:val="4"/>
    </w:pPr>
    <w:rPr>
      <w:rFonts w:ascii="Arial" w:eastAsia="Arial" w:hAnsi="Arial" w:cs="Arial"/>
      <w:color w:val="666666"/>
      <w:sz w:val="22"/>
      <w:szCs w:val="22"/>
      <w:lang w:val="de" w:eastAsia="fr-BE"/>
    </w:rPr>
  </w:style>
  <w:style w:type="paragraph" w:styleId="Heading6">
    <w:name w:val="heading 6"/>
    <w:basedOn w:val="Normal"/>
    <w:next w:val="Normal"/>
    <w:link w:val="Heading6Char"/>
    <w:rsid w:val="00587456"/>
    <w:pPr>
      <w:keepNext/>
      <w:keepLines/>
      <w:spacing w:before="240" w:after="80" w:line="276" w:lineRule="auto"/>
      <w:outlineLvl w:val="5"/>
    </w:pPr>
    <w:rPr>
      <w:rFonts w:ascii="Arial" w:eastAsia="Arial" w:hAnsi="Arial" w:cs="Arial"/>
      <w:i/>
      <w:color w:val="666666"/>
      <w:sz w:val="22"/>
      <w:szCs w:val="22"/>
      <w:lang w:val="de"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7456"/>
    <w:rPr>
      <w:rFonts w:ascii="Arial" w:eastAsia="Arial" w:hAnsi="Arial" w:cs="Arial"/>
      <w:sz w:val="40"/>
      <w:szCs w:val="40"/>
      <w:lang w:val="de" w:eastAsia="fr-BE"/>
    </w:rPr>
  </w:style>
  <w:style w:type="character" w:customStyle="1" w:styleId="Heading2Char">
    <w:name w:val="Heading 2 Char"/>
    <w:basedOn w:val="DefaultParagraphFont"/>
    <w:link w:val="Heading2"/>
    <w:rsid w:val="00587456"/>
    <w:rPr>
      <w:rFonts w:ascii="Arial" w:eastAsia="Arial" w:hAnsi="Arial" w:cs="Arial"/>
      <w:sz w:val="32"/>
      <w:szCs w:val="32"/>
      <w:lang w:val="de" w:eastAsia="fr-BE"/>
    </w:rPr>
  </w:style>
  <w:style w:type="character" w:customStyle="1" w:styleId="Heading3Char">
    <w:name w:val="Heading 3 Char"/>
    <w:basedOn w:val="DefaultParagraphFont"/>
    <w:link w:val="Heading3"/>
    <w:rsid w:val="00587456"/>
    <w:rPr>
      <w:rFonts w:ascii="Arial" w:eastAsia="Arial" w:hAnsi="Arial" w:cs="Arial"/>
      <w:color w:val="434343"/>
      <w:sz w:val="28"/>
      <w:szCs w:val="28"/>
      <w:lang w:val="de" w:eastAsia="fr-BE"/>
    </w:rPr>
  </w:style>
  <w:style w:type="character" w:customStyle="1" w:styleId="Heading4Char">
    <w:name w:val="Heading 4 Char"/>
    <w:basedOn w:val="DefaultParagraphFont"/>
    <w:link w:val="Heading4"/>
    <w:rsid w:val="00587456"/>
    <w:rPr>
      <w:rFonts w:ascii="Arial" w:eastAsia="Arial" w:hAnsi="Arial" w:cs="Arial"/>
      <w:color w:val="666666"/>
      <w:sz w:val="24"/>
      <w:szCs w:val="24"/>
      <w:lang w:val="de" w:eastAsia="fr-BE"/>
    </w:rPr>
  </w:style>
  <w:style w:type="character" w:customStyle="1" w:styleId="Heading5Char">
    <w:name w:val="Heading 5 Char"/>
    <w:basedOn w:val="DefaultParagraphFont"/>
    <w:link w:val="Heading5"/>
    <w:rsid w:val="00587456"/>
    <w:rPr>
      <w:rFonts w:ascii="Arial" w:eastAsia="Arial" w:hAnsi="Arial" w:cs="Arial"/>
      <w:color w:val="666666"/>
      <w:lang w:val="de" w:eastAsia="fr-BE"/>
    </w:rPr>
  </w:style>
  <w:style w:type="character" w:customStyle="1" w:styleId="Heading6Char">
    <w:name w:val="Heading 6 Char"/>
    <w:basedOn w:val="DefaultParagraphFont"/>
    <w:link w:val="Heading6"/>
    <w:rsid w:val="00587456"/>
    <w:rPr>
      <w:rFonts w:ascii="Arial" w:eastAsia="Arial" w:hAnsi="Arial" w:cs="Arial"/>
      <w:i/>
      <w:color w:val="666666"/>
      <w:lang w:val="de" w:eastAsia="fr-BE"/>
    </w:rPr>
  </w:style>
  <w:style w:type="paragraph" w:styleId="Title">
    <w:name w:val="Title"/>
    <w:basedOn w:val="Normal"/>
    <w:next w:val="Normal"/>
    <w:link w:val="TitleChar"/>
    <w:rsid w:val="00587456"/>
    <w:pPr>
      <w:keepNext/>
      <w:keepLines/>
      <w:spacing w:after="60" w:line="276" w:lineRule="auto"/>
    </w:pPr>
    <w:rPr>
      <w:rFonts w:ascii="Arial" w:eastAsia="Arial" w:hAnsi="Arial" w:cs="Arial"/>
      <w:sz w:val="52"/>
      <w:szCs w:val="52"/>
      <w:lang w:val="de" w:eastAsia="fr-BE"/>
    </w:rPr>
  </w:style>
  <w:style w:type="character" w:customStyle="1" w:styleId="TitleChar">
    <w:name w:val="Title Char"/>
    <w:basedOn w:val="DefaultParagraphFont"/>
    <w:link w:val="Title"/>
    <w:rsid w:val="00587456"/>
    <w:rPr>
      <w:rFonts w:ascii="Arial" w:eastAsia="Arial" w:hAnsi="Arial" w:cs="Arial"/>
      <w:sz w:val="52"/>
      <w:szCs w:val="52"/>
      <w:lang w:val="de" w:eastAsia="fr-BE"/>
    </w:rPr>
  </w:style>
  <w:style w:type="paragraph" w:styleId="Subtitle">
    <w:name w:val="Subtitle"/>
    <w:basedOn w:val="Normal"/>
    <w:next w:val="Normal"/>
    <w:link w:val="SubtitleChar"/>
    <w:rsid w:val="00587456"/>
    <w:pPr>
      <w:keepNext/>
      <w:keepLines/>
      <w:spacing w:after="320" w:line="276" w:lineRule="auto"/>
    </w:pPr>
    <w:rPr>
      <w:rFonts w:ascii="Arial" w:eastAsia="Arial" w:hAnsi="Arial" w:cs="Arial"/>
      <w:color w:val="666666"/>
      <w:sz w:val="30"/>
      <w:szCs w:val="30"/>
      <w:lang w:val="de" w:eastAsia="fr-BE"/>
    </w:rPr>
  </w:style>
  <w:style w:type="character" w:customStyle="1" w:styleId="SubtitleChar">
    <w:name w:val="Subtitle Char"/>
    <w:basedOn w:val="DefaultParagraphFont"/>
    <w:link w:val="Subtitle"/>
    <w:rsid w:val="00587456"/>
    <w:rPr>
      <w:rFonts w:ascii="Arial" w:eastAsia="Arial" w:hAnsi="Arial" w:cs="Arial"/>
      <w:color w:val="666666"/>
      <w:sz w:val="30"/>
      <w:szCs w:val="30"/>
      <w:lang w:val="de" w:eastAsia="fr-BE"/>
    </w:rPr>
  </w:style>
  <w:style w:type="table" w:customStyle="1" w:styleId="4">
    <w:name w:val="4"/>
    <w:basedOn w:val="TableNormal"/>
    <w:rsid w:val="00587456"/>
    <w:pPr>
      <w:spacing w:after="0" w:line="276" w:lineRule="auto"/>
    </w:pPr>
    <w:rPr>
      <w:rFonts w:ascii="Arial" w:eastAsia="Arial" w:hAnsi="Arial" w:cs="Arial"/>
      <w:lang w:val="de" w:eastAsia="fr-BE"/>
    </w:rPr>
    <w:tblPr>
      <w:tblStyleRowBandSize w:val="1"/>
      <w:tblStyleColBandSize w:val="1"/>
      <w:tblCellMar>
        <w:top w:w="100" w:type="dxa"/>
        <w:left w:w="100" w:type="dxa"/>
        <w:bottom w:w="100" w:type="dxa"/>
        <w:right w:w="100" w:type="dxa"/>
      </w:tblCellMar>
    </w:tblPr>
  </w:style>
  <w:style w:type="table" w:customStyle="1" w:styleId="3">
    <w:name w:val="3"/>
    <w:basedOn w:val="TableNormal"/>
    <w:rsid w:val="00587456"/>
    <w:pPr>
      <w:spacing w:after="0" w:line="276" w:lineRule="auto"/>
    </w:pPr>
    <w:rPr>
      <w:rFonts w:ascii="Arial" w:eastAsia="Arial" w:hAnsi="Arial" w:cs="Arial"/>
      <w:lang w:val="de" w:eastAsia="fr-BE"/>
    </w:rPr>
    <w:tblPr>
      <w:tblStyleRowBandSize w:val="1"/>
      <w:tblStyleColBandSize w:val="1"/>
      <w:tblCellMar>
        <w:top w:w="100" w:type="dxa"/>
        <w:left w:w="100" w:type="dxa"/>
        <w:bottom w:w="100" w:type="dxa"/>
        <w:right w:w="100" w:type="dxa"/>
      </w:tblCellMar>
    </w:tblPr>
  </w:style>
  <w:style w:type="table" w:customStyle="1" w:styleId="2">
    <w:name w:val="2"/>
    <w:basedOn w:val="TableNormal"/>
    <w:rsid w:val="00587456"/>
    <w:pPr>
      <w:spacing w:after="0" w:line="276" w:lineRule="auto"/>
    </w:pPr>
    <w:rPr>
      <w:rFonts w:ascii="Arial" w:eastAsia="Arial" w:hAnsi="Arial" w:cs="Arial"/>
      <w:lang w:val="de" w:eastAsia="fr-BE"/>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587456"/>
    <w:pPr>
      <w:spacing w:after="0" w:line="276" w:lineRule="auto"/>
    </w:pPr>
    <w:rPr>
      <w:rFonts w:ascii="Arial" w:eastAsia="Arial" w:hAnsi="Arial" w:cs="Arial"/>
      <w:lang w:val="de" w:eastAsia="fr-BE"/>
    </w:r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sid w:val="00587456"/>
    <w:rPr>
      <w:rFonts w:ascii="Arial" w:eastAsia="Arial" w:hAnsi="Arial" w:cs="Arial"/>
      <w:sz w:val="20"/>
      <w:szCs w:val="20"/>
      <w:lang w:val="de" w:eastAsia="fr-BE"/>
    </w:rPr>
  </w:style>
  <w:style w:type="character" w:customStyle="1" w:styleId="CommentTextChar">
    <w:name w:val="Comment Text Char"/>
    <w:basedOn w:val="DefaultParagraphFont"/>
    <w:link w:val="CommentText"/>
    <w:uiPriority w:val="99"/>
    <w:semiHidden/>
    <w:rsid w:val="00587456"/>
    <w:rPr>
      <w:rFonts w:ascii="Arial" w:eastAsia="Arial" w:hAnsi="Arial" w:cs="Arial"/>
      <w:sz w:val="20"/>
      <w:szCs w:val="20"/>
      <w:lang w:val="de" w:eastAsia="fr-BE"/>
    </w:rPr>
  </w:style>
  <w:style w:type="character" w:styleId="CommentReference">
    <w:name w:val="annotation reference"/>
    <w:basedOn w:val="DefaultParagraphFont"/>
    <w:uiPriority w:val="99"/>
    <w:semiHidden/>
    <w:unhideWhenUsed/>
    <w:rsid w:val="00587456"/>
    <w:rPr>
      <w:sz w:val="16"/>
      <w:szCs w:val="16"/>
    </w:rPr>
  </w:style>
  <w:style w:type="paragraph" w:styleId="BalloonText">
    <w:name w:val="Balloon Text"/>
    <w:basedOn w:val="Normal"/>
    <w:link w:val="BalloonTextChar"/>
    <w:uiPriority w:val="99"/>
    <w:semiHidden/>
    <w:unhideWhenUsed/>
    <w:rsid w:val="00587456"/>
    <w:rPr>
      <w:rFonts w:ascii="Segoe UI" w:eastAsia="Arial" w:hAnsi="Segoe UI" w:cs="Segoe UI"/>
      <w:sz w:val="18"/>
      <w:szCs w:val="18"/>
      <w:lang w:val="de" w:eastAsia="fr-BE"/>
    </w:rPr>
  </w:style>
  <w:style w:type="character" w:customStyle="1" w:styleId="BalloonTextChar">
    <w:name w:val="Balloon Text Char"/>
    <w:basedOn w:val="DefaultParagraphFont"/>
    <w:link w:val="BalloonText"/>
    <w:uiPriority w:val="99"/>
    <w:semiHidden/>
    <w:rsid w:val="00587456"/>
    <w:rPr>
      <w:rFonts w:ascii="Segoe UI" w:eastAsia="Arial" w:hAnsi="Segoe UI" w:cs="Segoe UI"/>
      <w:sz w:val="18"/>
      <w:szCs w:val="18"/>
      <w:lang w:val="de" w:eastAsia="fr-BE"/>
    </w:rPr>
  </w:style>
  <w:style w:type="paragraph" w:styleId="CommentSubject">
    <w:name w:val="annotation subject"/>
    <w:basedOn w:val="CommentText"/>
    <w:next w:val="CommentText"/>
    <w:link w:val="CommentSubjectChar"/>
    <w:uiPriority w:val="99"/>
    <w:semiHidden/>
    <w:unhideWhenUsed/>
    <w:rsid w:val="00587456"/>
    <w:rPr>
      <w:b/>
      <w:bCs/>
    </w:rPr>
  </w:style>
  <w:style w:type="character" w:customStyle="1" w:styleId="CommentSubjectChar">
    <w:name w:val="Comment Subject Char"/>
    <w:basedOn w:val="CommentTextChar"/>
    <w:link w:val="CommentSubject"/>
    <w:uiPriority w:val="99"/>
    <w:semiHidden/>
    <w:rsid w:val="00587456"/>
    <w:rPr>
      <w:rFonts w:ascii="Arial" w:eastAsia="Arial" w:hAnsi="Arial" w:cs="Arial"/>
      <w:b/>
      <w:bCs/>
      <w:sz w:val="20"/>
      <w:szCs w:val="20"/>
      <w:lang w:val="de" w:eastAsia="fr-BE"/>
    </w:rPr>
  </w:style>
  <w:style w:type="paragraph" w:styleId="Caption">
    <w:name w:val="caption"/>
    <w:basedOn w:val="Normal"/>
    <w:next w:val="Normal"/>
    <w:uiPriority w:val="35"/>
    <w:unhideWhenUsed/>
    <w:qFormat/>
    <w:rsid w:val="00587456"/>
    <w:pPr>
      <w:spacing w:after="200"/>
    </w:pPr>
    <w:rPr>
      <w:rFonts w:ascii="Arial" w:eastAsia="Arial" w:hAnsi="Arial" w:cs="Arial"/>
      <w:i/>
      <w:iCs/>
      <w:color w:val="44546A" w:themeColor="text2"/>
      <w:sz w:val="18"/>
      <w:szCs w:val="18"/>
      <w:lang w:val="de" w:eastAsia="fr-BE"/>
    </w:rPr>
  </w:style>
  <w:style w:type="character" w:styleId="PlaceholderText">
    <w:name w:val="Placeholder Text"/>
    <w:basedOn w:val="DefaultParagraphFont"/>
    <w:uiPriority w:val="99"/>
    <w:semiHidden/>
    <w:rsid w:val="00587456"/>
    <w:rPr>
      <w:color w:val="808080"/>
    </w:rPr>
  </w:style>
  <w:style w:type="character" w:styleId="Hyperlink">
    <w:name w:val="Hyperlink"/>
    <w:basedOn w:val="DefaultParagraphFont"/>
    <w:uiPriority w:val="99"/>
    <w:unhideWhenUsed/>
    <w:rsid w:val="00587456"/>
    <w:rPr>
      <w:color w:val="0563C1" w:themeColor="hyperlink"/>
      <w:u w:val="single"/>
    </w:rPr>
  </w:style>
  <w:style w:type="table" w:styleId="TableGrid">
    <w:name w:val="Table Grid"/>
    <w:basedOn w:val="TableNormal"/>
    <w:uiPriority w:val="39"/>
    <w:rsid w:val="00587456"/>
    <w:pPr>
      <w:spacing w:after="0" w:line="240" w:lineRule="auto"/>
    </w:pPr>
    <w:rPr>
      <w:rFonts w:ascii="Arial" w:eastAsia="Arial" w:hAnsi="Arial" w:cs="Arial"/>
      <w:lang w:val="d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587456"/>
  </w:style>
  <w:style w:type="paragraph" w:styleId="Footer">
    <w:name w:val="footer"/>
    <w:basedOn w:val="Normal"/>
    <w:link w:val="FooterChar"/>
    <w:uiPriority w:val="99"/>
    <w:unhideWhenUsed/>
    <w:rsid w:val="00587456"/>
    <w:pPr>
      <w:tabs>
        <w:tab w:val="center" w:pos="4680"/>
        <w:tab w:val="right" w:pos="9360"/>
      </w:tabs>
    </w:pPr>
    <w:rPr>
      <w:rFonts w:ascii="Arial" w:eastAsia="Arial" w:hAnsi="Arial" w:cs="Arial"/>
      <w:sz w:val="22"/>
      <w:szCs w:val="22"/>
      <w:lang w:val="de" w:eastAsia="fr-BE"/>
    </w:rPr>
  </w:style>
  <w:style w:type="character" w:customStyle="1" w:styleId="FooterChar">
    <w:name w:val="Footer Char"/>
    <w:basedOn w:val="DefaultParagraphFont"/>
    <w:link w:val="Footer"/>
    <w:uiPriority w:val="99"/>
    <w:rsid w:val="00587456"/>
    <w:rPr>
      <w:rFonts w:ascii="Arial" w:eastAsia="Arial" w:hAnsi="Arial" w:cs="Arial"/>
      <w:lang w:val="de" w:eastAsia="fr-BE"/>
    </w:rPr>
  </w:style>
  <w:style w:type="character" w:styleId="PageNumber">
    <w:name w:val="page number"/>
    <w:basedOn w:val="DefaultParagraphFont"/>
    <w:uiPriority w:val="99"/>
    <w:semiHidden/>
    <w:unhideWhenUsed/>
    <w:rsid w:val="00587456"/>
  </w:style>
  <w:style w:type="paragraph" w:styleId="Header">
    <w:name w:val="header"/>
    <w:basedOn w:val="Normal"/>
    <w:link w:val="HeaderChar"/>
    <w:uiPriority w:val="99"/>
    <w:unhideWhenUsed/>
    <w:rsid w:val="00587456"/>
    <w:pPr>
      <w:tabs>
        <w:tab w:val="center" w:pos="4513"/>
        <w:tab w:val="right" w:pos="9026"/>
      </w:tabs>
    </w:pPr>
    <w:rPr>
      <w:rFonts w:ascii="Arial" w:eastAsia="Arial" w:hAnsi="Arial" w:cs="Arial"/>
      <w:sz w:val="22"/>
      <w:szCs w:val="22"/>
      <w:lang w:val="de" w:eastAsia="fr-BE"/>
    </w:rPr>
  </w:style>
  <w:style w:type="character" w:customStyle="1" w:styleId="HeaderChar">
    <w:name w:val="Header Char"/>
    <w:basedOn w:val="DefaultParagraphFont"/>
    <w:link w:val="Header"/>
    <w:uiPriority w:val="99"/>
    <w:rsid w:val="00587456"/>
    <w:rPr>
      <w:rFonts w:ascii="Arial" w:eastAsia="Arial" w:hAnsi="Arial" w:cs="Arial"/>
      <w:lang w:val="de" w:eastAsia="fr-BE"/>
    </w:rPr>
  </w:style>
  <w:style w:type="paragraph" w:styleId="Revision">
    <w:name w:val="Revision"/>
    <w:hidden/>
    <w:uiPriority w:val="99"/>
    <w:semiHidden/>
    <w:rsid w:val="00587456"/>
    <w:pPr>
      <w:spacing w:after="0" w:line="240" w:lineRule="auto"/>
    </w:pPr>
    <w:rPr>
      <w:rFonts w:ascii="Arial" w:eastAsia="Arial" w:hAnsi="Arial" w:cs="Arial"/>
      <w:lang w:val="de" w:eastAsia="fr-BE"/>
    </w:rPr>
  </w:style>
  <w:style w:type="paragraph" w:styleId="ListParagraph">
    <w:name w:val="List Paragraph"/>
    <w:basedOn w:val="Normal"/>
    <w:uiPriority w:val="34"/>
    <w:qFormat/>
    <w:rsid w:val="00587456"/>
    <w:pPr>
      <w:spacing w:line="276" w:lineRule="auto"/>
      <w:ind w:left="720"/>
      <w:contextualSpacing/>
    </w:pPr>
    <w:rPr>
      <w:rFonts w:ascii="Arial" w:eastAsia="Arial" w:hAnsi="Arial" w:cs="Arial"/>
      <w:sz w:val="22"/>
      <w:szCs w:val="22"/>
      <w:lang w:val="de" w:eastAsia="fr-BE"/>
    </w:rPr>
  </w:style>
  <w:style w:type="character" w:customStyle="1" w:styleId="apple-converted-space">
    <w:name w:val="apple-converted-space"/>
    <w:basedOn w:val="DefaultParagraphFont"/>
    <w:rsid w:val="00C65FAF"/>
  </w:style>
  <w:style w:type="character" w:styleId="Strong">
    <w:name w:val="Strong"/>
    <w:basedOn w:val="DefaultParagraphFont"/>
    <w:uiPriority w:val="22"/>
    <w:qFormat/>
    <w:rsid w:val="00D9098C"/>
    <w:rPr>
      <w:b/>
      <w:bCs/>
    </w:rPr>
  </w:style>
  <w:style w:type="character" w:styleId="FollowedHyperlink">
    <w:name w:val="FollowedHyperlink"/>
    <w:basedOn w:val="DefaultParagraphFont"/>
    <w:uiPriority w:val="99"/>
    <w:semiHidden/>
    <w:unhideWhenUsed/>
    <w:rsid w:val="001F4A1F"/>
    <w:rPr>
      <w:color w:val="954F72" w:themeColor="followedHyperlink"/>
      <w:u w:val="single"/>
    </w:rPr>
  </w:style>
  <w:style w:type="paragraph" w:styleId="Bibliography">
    <w:name w:val="Bibliography"/>
    <w:basedOn w:val="Normal"/>
    <w:next w:val="Normal"/>
    <w:uiPriority w:val="37"/>
    <w:unhideWhenUsed/>
    <w:rsid w:val="00490C02"/>
    <w:pPr>
      <w:tabs>
        <w:tab w:val="left" w:pos="504"/>
      </w:tabs>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955701">
      <w:bodyDiv w:val="1"/>
      <w:marLeft w:val="0"/>
      <w:marRight w:val="0"/>
      <w:marTop w:val="0"/>
      <w:marBottom w:val="0"/>
      <w:divBdr>
        <w:top w:val="none" w:sz="0" w:space="0" w:color="auto"/>
        <w:left w:val="none" w:sz="0" w:space="0" w:color="auto"/>
        <w:bottom w:val="none" w:sz="0" w:space="0" w:color="auto"/>
        <w:right w:val="none" w:sz="0" w:space="0" w:color="auto"/>
      </w:divBdr>
    </w:div>
    <w:div w:id="193150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911E3-5B35-460C-891F-0BF89C455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61526</Words>
  <Characters>350701</Characters>
  <Application>Microsoft Office Word</Application>
  <DocSecurity>0</DocSecurity>
  <Lines>2922</Lines>
  <Paragraphs>822</Paragraphs>
  <ScaleCrop>false</ScaleCrop>
  <HeadingPairs>
    <vt:vector size="2" baseType="variant">
      <vt:variant>
        <vt:lpstr>Title</vt:lpstr>
      </vt:variant>
      <vt:variant>
        <vt:i4>1</vt:i4>
      </vt:variant>
    </vt:vector>
  </HeadingPairs>
  <TitlesOfParts>
    <vt:vector size="1" baseType="lpstr">
      <vt:lpstr/>
    </vt:vector>
  </TitlesOfParts>
  <Company>UNamur</Company>
  <LinksUpToDate>false</LinksUpToDate>
  <CharactersWithSpaces>411405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 SPAAK</dc:creator>
  <cp:keywords/>
  <dc:description/>
  <cp:lastModifiedBy>Jurg Spaak</cp:lastModifiedBy>
  <cp:revision>3</cp:revision>
  <dcterms:created xsi:type="dcterms:W3CDTF">2021-06-21T12:54:00Z</dcterms:created>
  <dcterms:modified xsi:type="dcterms:W3CDTF">2021-06-21T13:05:00Z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df4c4244-fdf4-376b-96a6-a69e8270ff05</vt:lpwstr>
  </property>
  <property fmtid="{D5CDD505-2E9C-101B-9397-08002B2CF9AE}" pid="4" name="Mendeley Citation Style_1">
    <vt:lpwstr>http://www.zotero.org/styles/springer-basic-brackets-no-et-al</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http://www.zotero.org/styles/springer-basic-brackets-no-et-al</vt:lpwstr>
  </property>
  <property fmtid="{D5CDD505-2E9C-101B-9397-08002B2CF9AE}" pid="24" name="Mendeley Recent Style Name 9_1">
    <vt:lpwstr>Springer - Basic (numeric, brackets, no "et al.")</vt:lpwstr>
  </property>
  <property fmtid="{D5CDD505-2E9C-101B-9397-08002B2CF9AE}" pid="25" name="ZOTERO_PREF_1">
    <vt:lpwstr>&lt;data data-version="3" zotero-version="5.0.96.2"&gt;&lt;session id="CE5bZvDl"/&gt;&lt;style id="http://www.zotero.org/styles/ieee" locale="en-US" hasBibliography="1" bibliographyStyleHasBeenSet="1"/&gt;&lt;prefs&gt;&lt;pref name="fieldType" value="Field"/&gt;&lt;pref name="automaticJo</vt:lpwstr>
  </property>
  <property fmtid="{D5CDD505-2E9C-101B-9397-08002B2CF9AE}" pid="26" name="ZOTERO_PREF_2">
    <vt:lpwstr>urnalAbbreviations" value="true"/&gt;&lt;/prefs&gt;&lt;/data&gt;</vt:lpwstr>
  </property>
</Properties>
</file>