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CEE0E" w14:textId="77777777" w:rsidR="00FA309A" w:rsidRPr="00B6361F" w:rsidRDefault="008824F2" w:rsidP="00F66300">
      <w:pPr>
        <w:pStyle w:val="Heading1"/>
        <w:spacing w:before="120" w:line="276" w:lineRule="auto"/>
        <w:jc w:val="center"/>
        <w:rPr>
          <w:rFonts w:eastAsia="Arial Unicode MS"/>
          <w:b/>
          <w:lang w:val="en-GB"/>
        </w:rPr>
      </w:pPr>
      <w:r w:rsidRPr="00B6361F">
        <w:rPr>
          <w:rFonts w:eastAsia="Arial Unicode MS"/>
          <w:b/>
          <w:lang w:val="en-GB"/>
        </w:rPr>
        <w:t xml:space="preserve">Business-IT Alignment in </w:t>
      </w:r>
      <w:r w:rsidR="00CF3EFB" w:rsidRPr="00B6361F">
        <w:rPr>
          <w:rFonts w:eastAsia="Arial Unicode MS"/>
          <w:b/>
          <w:lang w:val="en-GB"/>
        </w:rPr>
        <w:t xml:space="preserve">Fraud Analytics: </w:t>
      </w:r>
    </w:p>
    <w:p w14:paraId="03F55885" w14:textId="1565DF76" w:rsidR="003D23AF" w:rsidRPr="00B6361F" w:rsidRDefault="00FA309A" w:rsidP="00F66300">
      <w:pPr>
        <w:pStyle w:val="Heading1"/>
        <w:spacing w:before="120" w:line="276" w:lineRule="auto"/>
        <w:jc w:val="center"/>
        <w:rPr>
          <w:rFonts w:eastAsia="Arial Unicode MS"/>
          <w:b/>
          <w:lang w:val="en-GB"/>
        </w:rPr>
      </w:pPr>
      <w:r w:rsidRPr="00B6361F">
        <w:rPr>
          <w:rFonts w:eastAsia="Arial Unicode MS"/>
          <w:b/>
          <w:lang w:val="en-GB"/>
        </w:rPr>
        <w:t xml:space="preserve">Fostering Collaboration between Domain Experts and Data </w:t>
      </w:r>
      <w:r w:rsidR="002812FA" w:rsidRPr="00B6361F">
        <w:rPr>
          <w:rFonts w:eastAsia="Arial Unicode MS"/>
          <w:b/>
          <w:lang w:val="en-GB"/>
        </w:rPr>
        <w:t>Scientists</w:t>
      </w:r>
    </w:p>
    <w:p w14:paraId="68FFD3F9" w14:textId="412D98F0" w:rsidR="003D23AF" w:rsidRPr="00F66300" w:rsidRDefault="00C1672D" w:rsidP="00C1672D">
      <w:pPr>
        <w:overflowPunct/>
        <w:autoSpaceDE/>
        <w:autoSpaceDN/>
        <w:adjustRightInd/>
        <w:spacing w:before="120" w:line="276" w:lineRule="auto"/>
        <w:jc w:val="center"/>
        <w:textAlignment w:val="auto"/>
        <w:rPr>
          <w:rFonts w:asciiTheme="minorHAnsi" w:eastAsia="Arial Unicode MS" w:hAnsiTheme="minorHAnsi" w:cstheme="minorHAnsi"/>
          <w:bCs w:val="0"/>
          <w:szCs w:val="22"/>
          <w:lang w:val="en-GB"/>
        </w:rPr>
      </w:pPr>
      <w:r>
        <w:rPr>
          <w:rFonts w:asciiTheme="minorHAnsi" w:eastAsia="Arial Unicode MS" w:hAnsiTheme="minorHAnsi" w:cstheme="minorHAnsi"/>
          <w:bCs w:val="0"/>
          <w:szCs w:val="22"/>
          <w:lang w:val="en-GB"/>
        </w:rPr>
        <w:t xml:space="preserve">A. </w:t>
      </w:r>
      <w:r w:rsidR="003B6D85" w:rsidRPr="00F66300">
        <w:rPr>
          <w:rFonts w:asciiTheme="minorHAnsi" w:eastAsia="Arial Unicode MS" w:hAnsiTheme="minorHAnsi" w:cstheme="minorHAnsi"/>
          <w:bCs w:val="0"/>
          <w:szCs w:val="22"/>
          <w:lang w:val="en-GB"/>
        </w:rPr>
        <w:t>Simon</w:t>
      </w:r>
      <w:bookmarkStart w:id="0" w:name="_GoBack"/>
      <w:bookmarkEnd w:id="0"/>
      <w:r w:rsidR="003B6D85" w:rsidRPr="00F66300">
        <w:rPr>
          <w:rFonts w:asciiTheme="minorHAnsi" w:eastAsia="Arial Unicode MS" w:hAnsiTheme="minorHAnsi" w:cstheme="minorHAnsi"/>
          <w:bCs w:val="0"/>
          <w:szCs w:val="22"/>
          <w:lang w:val="en-GB"/>
        </w:rPr>
        <w:t>ofski (</w:t>
      </w:r>
      <w:hyperlink r:id="rId8" w:history="1">
        <w:r w:rsidR="00B6361F" w:rsidRPr="00DF11CE">
          <w:rPr>
            <w:rStyle w:val="Hyperlink"/>
            <w:rFonts w:asciiTheme="minorHAnsi" w:eastAsia="Arial Unicode MS" w:hAnsiTheme="minorHAnsi" w:cstheme="minorHAnsi"/>
            <w:bCs w:val="0"/>
            <w:szCs w:val="22"/>
            <w:lang w:val="en-GB"/>
          </w:rPr>
          <w:t>anthony.simonofski@unamur.be</w:t>
        </w:r>
      </w:hyperlink>
      <w:r w:rsidR="00B6361F">
        <w:rPr>
          <w:rFonts w:asciiTheme="minorHAnsi" w:eastAsia="Arial Unicode MS" w:hAnsiTheme="minorHAnsi" w:cstheme="minorHAnsi"/>
          <w:bCs w:val="0"/>
          <w:szCs w:val="22"/>
          <w:lang w:val="en-GB"/>
        </w:rPr>
        <w:t xml:space="preserve"> , </w:t>
      </w:r>
      <w:r w:rsidR="00CA1D67" w:rsidRPr="00F66300">
        <w:rPr>
          <w:rFonts w:asciiTheme="minorHAnsi" w:eastAsia="Arial Unicode MS" w:hAnsiTheme="minorHAnsi" w:cstheme="minorHAnsi"/>
          <w:bCs w:val="0"/>
          <w:szCs w:val="22"/>
          <w:lang w:val="en-GB"/>
        </w:rPr>
        <w:t xml:space="preserve">Faculty of Computer Science, </w:t>
      </w:r>
      <w:r w:rsidR="003D23AF" w:rsidRPr="00F66300">
        <w:rPr>
          <w:rFonts w:asciiTheme="minorHAnsi" w:eastAsia="Arial Unicode MS" w:hAnsiTheme="minorHAnsi" w:cstheme="minorHAnsi"/>
          <w:bCs w:val="0"/>
          <w:szCs w:val="22"/>
          <w:lang w:val="en-GB"/>
        </w:rPr>
        <w:t xml:space="preserve">Namur Digital Institute, </w:t>
      </w:r>
      <w:proofErr w:type="spellStart"/>
      <w:r w:rsidR="00CA1D67" w:rsidRPr="00F66300">
        <w:rPr>
          <w:rFonts w:asciiTheme="minorHAnsi" w:eastAsia="Arial Unicode MS" w:hAnsiTheme="minorHAnsi" w:cstheme="minorHAnsi"/>
          <w:bCs w:val="0"/>
          <w:szCs w:val="22"/>
          <w:lang w:val="en-GB"/>
        </w:rPr>
        <w:t>UNamur</w:t>
      </w:r>
      <w:proofErr w:type="spellEnd"/>
      <w:r w:rsidR="00CA1D67" w:rsidRPr="00F66300">
        <w:rPr>
          <w:rFonts w:asciiTheme="minorHAnsi" w:eastAsia="Arial Unicode MS" w:hAnsiTheme="minorHAnsi" w:cstheme="minorHAnsi"/>
          <w:bCs w:val="0"/>
          <w:szCs w:val="22"/>
          <w:lang w:val="en-GB"/>
        </w:rPr>
        <w:t xml:space="preserve"> / Faculty of Economics and Business, </w:t>
      </w:r>
      <w:r w:rsidR="008824F2" w:rsidRPr="00F66300">
        <w:rPr>
          <w:rFonts w:asciiTheme="minorHAnsi" w:eastAsia="Arial Unicode MS" w:hAnsiTheme="minorHAnsi" w:cstheme="minorHAnsi"/>
          <w:bCs w:val="0"/>
          <w:szCs w:val="22"/>
          <w:lang w:val="en-GB"/>
        </w:rPr>
        <w:t>KU Leuven</w:t>
      </w:r>
      <w:r>
        <w:rPr>
          <w:rFonts w:asciiTheme="minorHAnsi" w:eastAsia="Arial Unicode MS" w:hAnsiTheme="minorHAnsi" w:cstheme="minorHAnsi"/>
          <w:bCs w:val="0"/>
          <w:szCs w:val="22"/>
          <w:lang w:val="en-GB"/>
        </w:rPr>
        <w:t xml:space="preserve">), B. </w:t>
      </w:r>
      <w:proofErr w:type="spellStart"/>
      <w:r w:rsidR="003B6D85" w:rsidRPr="00F66300">
        <w:rPr>
          <w:rFonts w:asciiTheme="minorHAnsi" w:eastAsia="Arial Unicode MS" w:hAnsiTheme="minorHAnsi" w:cstheme="minorHAnsi"/>
          <w:bCs w:val="0"/>
          <w:szCs w:val="22"/>
          <w:lang w:val="en-GB"/>
        </w:rPr>
        <w:t>Vanderose</w:t>
      </w:r>
      <w:proofErr w:type="spellEnd"/>
      <w:r w:rsidR="003B6D85" w:rsidRPr="00F66300">
        <w:rPr>
          <w:rFonts w:asciiTheme="minorHAnsi" w:eastAsia="Arial Unicode MS" w:hAnsiTheme="minorHAnsi" w:cstheme="minorHAnsi"/>
          <w:bCs w:val="0"/>
          <w:szCs w:val="22"/>
          <w:lang w:val="en-GB"/>
        </w:rPr>
        <w:t xml:space="preserve"> (</w:t>
      </w:r>
      <w:r w:rsidR="00CA1D67" w:rsidRPr="00F66300">
        <w:rPr>
          <w:rFonts w:asciiTheme="minorHAnsi" w:eastAsia="Arial Unicode MS" w:hAnsiTheme="minorHAnsi" w:cstheme="minorHAnsi"/>
          <w:bCs w:val="0"/>
          <w:szCs w:val="22"/>
          <w:lang w:val="en-GB"/>
        </w:rPr>
        <w:t>Faculty of Computer Science,</w:t>
      </w:r>
      <w:r w:rsidR="003D23AF" w:rsidRPr="00F66300">
        <w:rPr>
          <w:rFonts w:asciiTheme="minorHAnsi" w:eastAsia="Arial Unicode MS" w:hAnsiTheme="minorHAnsi" w:cstheme="minorHAnsi"/>
          <w:bCs w:val="0"/>
          <w:szCs w:val="22"/>
          <w:lang w:val="en-GB"/>
        </w:rPr>
        <w:t xml:space="preserve"> Namur Digital Institute,</w:t>
      </w:r>
      <w:r w:rsidR="00CA1D67" w:rsidRPr="00F66300">
        <w:rPr>
          <w:rFonts w:asciiTheme="minorHAnsi" w:eastAsia="Arial Unicode MS" w:hAnsiTheme="minorHAnsi" w:cstheme="minorHAnsi"/>
          <w:bCs w:val="0"/>
          <w:szCs w:val="22"/>
          <w:lang w:val="en-GB"/>
        </w:rPr>
        <w:t xml:space="preserve"> </w:t>
      </w:r>
      <w:proofErr w:type="spellStart"/>
      <w:r w:rsidR="003B6D85" w:rsidRPr="00F66300">
        <w:rPr>
          <w:rFonts w:asciiTheme="minorHAnsi" w:eastAsia="Arial Unicode MS" w:hAnsiTheme="minorHAnsi" w:cstheme="minorHAnsi"/>
          <w:bCs w:val="0"/>
          <w:szCs w:val="22"/>
          <w:lang w:val="en-GB"/>
        </w:rPr>
        <w:t>UNam</w:t>
      </w:r>
      <w:r>
        <w:rPr>
          <w:rFonts w:asciiTheme="minorHAnsi" w:eastAsia="Arial Unicode MS" w:hAnsiTheme="minorHAnsi" w:cstheme="minorHAnsi"/>
          <w:bCs w:val="0"/>
          <w:szCs w:val="22"/>
          <w:lang w:val="en-GB"/>
        </w:rPr>
        <w:t>ur</w:t>
      </w:r>
      <w:proofErr w:type="spellEnd"/>
      <w:r>
        <w:rPr>
          <w:rFonts w:asciiTheme="minorHAnsi" w:eastAsia="Arial Unicode MS" w:hAnsiTheme="minorHAnsi" w:cstheme="minorHAnsi"/>
          <w:bCs w:val="0"/>
          <w:szCs w:val="22"/>
          <w:lang w:val="en-GB"/>
        </w:rPr>
        <w:t xml:space="preserve">), B. </w:t>
      </w:r>
      <w:proofErr w:type="spellStart"/>
      <w:r w:rsidR="003B6D85" w:rsidRPr="00F66300">
        <w:rPr>
          <w:rFonts w:asciiTheme="minorHAnsi" w:eastAsia="Arial Unicode MS" w:hAnsiTheme="minorHAnsi" w:cstheme="minorHAnsi"/>
          <w:bCs w:val="0"/>
          <w:szCs w:val="22"/>
          <w:lang w:val="en-GB"/>
        </w:rPr>
        <w:t>Frenay</w:t>
      </w:r>
      <w:proofErr w:type="spellEnd"/>
      <w:r w:rsidR="003B6D85" w:rsidRPr="00F66300">
        <w:rPr>
          <w:rFonts w:asciiTheme="minorHAnsi" w:eastAsia="Arial Unicode MS" w:hAnsiTheme="minorHAnsi" w:cstheme="minorHAnsi"/>
          <w:bCs w:val="0"/>
          <w:szCs w:val="22"/>
          <w:lang w:val="en-GB"/>
        </w:rPr>
        <w:t xml:space="preserve"> (</w:t>
      </w:r>
      <w:r w:rsidR="00CA1D67" w:rsidRPr="00F66300">
        <w:rPr>
          <w:rFonts w:asciiTheme="minorHAnsi" w:eastAsia="Arial Unicode MS" w:hAnsiTheme="minorHAnsi" w:cstheme="minorHAnsi"/>
          <w:bCs w:val="0"/>
          <w:szCs w:val="22"/>
          <w:lang w:val="en-GB"/>
        </w:rPr>
        <w:t xml:space="preserve">Faculty of Computer Science, </w:t>
      </w:r>
      <w:r w:rsidR="003D23AF" w:rsidRPr="00F66300">
        <w:rPr>
          <w:rFonts w:asciiTheme="minorHAnsi" w:eastAsia="Arial Unicode MS" w:hAnsiTheme="minorHAnsi" w:cstheme="minorHAnsi"/>
          <w:bCs w:val="0"/>
          <w:szCs w:val="22"/>
          <w:lang w:val="en-GB"/>
        </w:rPr>
        <w:t xml:space="preserve">Namur Digital Institute, </w:t>
      </w:r>
      <w:proofErr w:type="spellStart"/>
      <w:r w:rsidR="003B6D85" w:rsidRPr="00F66300">
        <w:rPr>
          <w:rFonts w:asciiTheme="minorHAnsi" w:eastAsia="Arial Unicode MS" w:hAnsiTheme="minorHAnsi" w:cstheme="minorHAnsi"/>
          <w:bCs w:val="0"/>
          <w:szCs w:val="22"/>
          <w:lang w:val="en-GB"/>
        </w:rPr>
        <w:t>UNamur</w:t>
      </w:r>
      <w:proofErr w:type="spellEnd"/>
      <w:r w:rsidR="003B6D85" w:rsidRPr="00F66300">
        <w:rPr>
          <w:rFonts w:asciiTheme="minorHAnsi" w:eastAsia="Arial Unicode MS" w:hAnsiTheme="minorHAnsi" w:cstheme="minorHAnsi"/>
          <w:bCs w:val="0"/>
          <w:szCs w:val="22"/>
          <w:lang w:val="en-GB"/>
        </w:rPr>
        <w:t>)</w:t>
      </w:r>
    </w:p>
    <w:p w14:paraId="3973D51E" w14:textId="77777777" w:rsidR="00CF3EFB" w:rsidRPr="00F66300" w:rsidRDefault="00CF3EFB" w:rsidP="00F66300">
      <w:pPr>
        <w:pStyle w:val="Heading2"/>
        <w:spacing w:before="120" w:line="276" w:lineRule="auto"/>
        <w:jc w:val="both"/>
        <w:rPr>
          <w:lang w:val="en-GB"/>
        </w:rPr>
      </w:pPr>
      <w:r w:rsidRPr="00F66300">
        <w:rPr>
          <w:lang w:val="en-GB"/>
        </w:rPr>
        <w:t>Abstract</w:t>
      </w:r>
    </w:p>
    <w:p w14:paraId="306E88B6" w14:textId="3324F672" w:rsidR="00B55613"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Fraud Analytics refers to the use of Big Data Analytics to detect fraud. </w:t>
      </w:r>
      <w:r w:rsidR="003E75E5" w:rsidRPr="00F66300">
        <w:rPr>
          <w:rFonts w:asciiTheme="minorHAnsi" w:hAnsiTheme="minorHAnsi" w:cstheme="minorHAnsi"/>
          <w:lang w:val="en-GB"/>
        </w:rPr>
        <w:t>In government, t</w:t>
      </w:r>
      <w:r w:rsidR="00445130" w:rsidRPr="00F66300">
        <w:rPr>
          <w:rFonts w:asciiTheme="minorHAnsi" w:hAnsiTheme="minorHAnsi" w:cstheme="minorHAnsi"/>
          <w:lang w:val="en-GB"/>
        </w:rPr>
        <w:t xml:space="preserve">wo groups of stakeholders </w:t>
      </w:r>
      <w:r w:rsidR="003E75E5" w:rsidRPr="00F66300">
        <w:rPr>
          <w:rFonts w:asciiTheme="minorHAnsi" w:hAnsiTheme="minorHAnsi" w:cstheme="minorHAnsi"/>
          <w:lang w:val="en-GB"/>
        </w:rPr>
        <w:t xml:space="preserve">are </w:t>
      </w:r>
      <w:r w:rsidR="00445130" w:rsidRPr="00F66300">
        <w:rPr>
          <w:rFonts w:asciiTheme="minorHAnsi" w:hAnsiTheme="minorHAnsi" w:cstheme="minorHAnsi"/>
          <w:lang w:val="en-GB"/>
        </w:rPr>
        <w:t xml:space="preserve">usually </w:t>
      </w:r>
      <w:r w:rsidR="003E75E5" w:rsidRPr="00F66300">
        <w:rPr>
          <w:rFonts w:asciiTheme="minorHAnsi" w:hAnsiTheme="minorHAnsi" w:cstheme="minorHAnsi"/>
          <w:lang w:val="en-GB"/>
        </w:rPr>
        <w:t>involved in</w:t>
      </w:r>
      <w:r w:rsidR="00445130" w:rsidRPr="00F66300">
        <w:rPr>
          <w:rFonts w:asciiTheme="minorHAnsi" w:hAnsiTheme="minorHAnsi" w:cstheme="minorHAnsi"/>
          <w:lang w:val="en-GB"/>
        </w:rPr>
        <w:t xml:space="preserve"> this process</w:t>
      </w:r>
      <w:r w:rsidR="0002384E" w:rsidRPr="00F66300">
        <w:rPr>
          <w:rFonts w:asciiTheme="minorHAnsi" w:hAnsiTheme="minorHAnsi" w:cstheme="minorHAnsi"/>
          <w:lang w:val="en-GB"/>
        </w:rPr>
        <w:t xml:space="preserve">: </w:t>
      </w:r>
      <w:r w:rsidR="003C06D1" w:rsidRPr="00F66300">
        <w:rPr>
          <w:rFonts w:asciiTheme="minorHAnsi" w:hAnsiTheme="minorHAnsi" w:cstheme="minorHAnsi"/>
          <w:lang w:val="en-GB"/>
        </w:rPr>
        <w:t xml:space="preserve">domain experts knowledgeable </w:t>
      </w:r>
      <w:r w:rsidR="0002384E" w:rsidRPr="00F66300">
        <w:rPr>
          <w:rFonts w:asciiTheme="minorHAnsi" w:hAnsiTheme="minorHAnsi" w:cstheme="minorHAnsi"/>
          <w:lang w:val="en-GB"/>
        </w:rPr>
        <w:t xml:space="preserve">in </w:t>
      </w:r>
      <w:r w:rsidR="003C06D1" w:rsidRPr="00F66300">
        <w:rPr>
          <w:rFonts w:asciiTheme="minorHAnsi" w:hAnsiTheme="minorHAnsi" w:cstheme="minorHAnsi"/>
          <w:lang w:val="en-GB"/>
        </w:rPr>
        <w:t xml:space="preserve">fraud </w:t>
      </w:r>
      <w:r w:rsidR="0002384E" w:rsidRPr="00F66300">
        <w:rPr>
          <w:rFonts w:asciiTheme="minorHAnsi" w:hAnsiTheme="minorHAnsi" w:cstheme="minorHAnsi"/>
          <w:lang w:val="en-GB"/>
        </w:rPr>
        <w:t>detection</w:t>
      </w:r>
      <w:r w:rsidR="003C06D1" w:rsidRPr="00F66300">
        <w:rPr>
          <w:rFonts w:asciiTheme="minorHAnsi" w:hAnsiTheme="minorHAnsi" w:cstheme="minorHAnsi"/>
          <w:lang w:val="en-GB"/>
        </w:rPr>
        <w:t xml:space="preserve"> and data </w:t>
      </w:r>
      <w:r w:rsidR="002812FA" w:rsidRPr="00F66300">
        <w:rPr>
          <w:rFonts w:asciiTheme="minorHAnsi" w:hAnsiTheme="minorHAnsi" w:cstheme="minorHAnsi"/>
          <w:lang w:val="en-GB"/>
        </w:rPr>
        <w:t>scientists</w:t>
      </w:r>
      <w:r w:rsidR="0002384E" w:rsidRPr="00F66300">
        <w:rPr>
          <w:rFonts w:asciiTheme="minorHAnsi" w:hAnsiTheme="minorHAnsi" w:cstheme="minorHAnsi"/>
          <w:lang w:val="en-GB"/>
        </w:rPr>
        <w:t xml:space="preserve"> knowledgeable in analytics. However, data </w:t>
      </w:r>
      <w:r w:rsidR="002812FA" w:rsidRPr="00F66300">
        <w:rPr>
          <w:rFonts w:asciiTheme="minorHAnsi" w:hAnsiTheme="minorHAnsi" w:cstheme="minorHAnsi"/>
          <w:lang w:val="en-GB"/>
        </w:rPr>
        <w:t>scientists</w:t>
      </w:r>
      <w:r w:rsidR="0002384E" w:rsidRPr="00F66300">
        <w:rPr>
          <w:rFonts w:asciiTheme="minorHAnsi" w:hAnsiTheme="minorHAnsi" w:cstheme="minorHAnsi"/>
          <w:lang w:val="en-GB"/>
        </w:rPr>
        <w:t xml:space="preserve"> in </w:t>
      </w:r>
      <w:r w:rsidR="004116FF" w:rsidRPr="00F66300">
        <w:rPr>
          <w:rFonts w:asciiTheme="minorHAnsi" w:hAnsiTheme="minorHAnsi" w:cstheme="minorHAnsi"/>
          <w:lang w:val="en-GB"/>
        </w:rPr>
        <w:t>government</w:t>
      </w:r>
      <w:r w:rsidR="0002384E" w:rsidRPr="00F66300">
        <w:rPr>
          <w:rFonts w:asciiTheme="minorHAnsi" w:hAnsiTheme="minorHAnsi" w:cstheme="minorHAnsi"/>
          <w:lang w:val="en-GB"/>
        </w:rPr>
        <w:t xml:space="preserve"> are rarely knowledgeable in the business domain (fraud detection)</w:t>
      </w:r>
      <w:r w:rsidR="00445130" w:rsidRPr="00F66300">
        <w:rPr>
          <w:rFonts w:asciiTheme="minorHAnsi" w:hAnsiTheme="minorHAnsi" w:cstheme="minorHAnsi"/>
          <w:lang w:val="en-GB"/>
        </w:rPr>
        <w:t xml:space="preserve"> and domain experts do no</w:t>
      </w:r>
      <w:r w:rsidR="003A23E8" w:rsidRPr="00F66300">
        <w:rPr>
          <w:rFonts w:asciiTheme="minorHAnsi" w:hAnsiTheme="minorHAnsi" w:cstheme="minorHAnsi"/>
          <w:lang w:val="en-GB"/>
        </w:rPr>
        <w:t xml:space="preserve">t always have an Information </w:t>
      </w:r>
      <w:r w:rsidR="004676C4" w:rsidRPr="00F66300">
        <w:rPr>
          <w:rFonts w:asciiTheme="minorHAnsi" w:hAnsiTheme="minorHAnsi" w:cstheme="minorHAnsi"/>
          <w:lang w:val="en-GB"/>
        </w:rPr>
        <w:t xml:space="preserve">Technology (IT) </w:t>
      </w:r>
      <w:r w:rsidR="0002384E" w:rsidRPr="00F66300">
        <w:rPr>
          <w:rFonts w:asciiTheme="minorHAnsi" w:hAnsiTheme="minorHAnsi" w:cstheme="minorHAnsi"/>
          <w:lang w:val="en-GB"/>
        </w:rPr>
        <w:t>profile. Thus, e</w:t>
      </w:r>
      <w:r w:rsidR="003C06D1" w:rsidRPr="00F66300">
        <w:rPr>
          <w:rFonts w:asciiTheme="minorHAnsi" w:hAnsiTheme="minorHAnsi" w:cstheme="minorHAnsi"/>
          <w:lang w:val="en-GB"/>
        </w:rPr>
        <w:t xml:space="preserve">nsuring collaboration between the Business and </w:t>
      </w:r>
      <w:r w:rsidR="004676C4" w:rsidRPr="00F66300">
        <w:rPr>
          <w:rFonts w:asciiTheme="minorHAnsi" w:hAnsiTheme="minorHAnsi" w:cstheme="minorHAnsi"/>
          <w:lang w:val="en-GB"/>
        </w:rPr>
        <w:t>IT</w:t>
      </w:r>
      <w:r w:rsidR="003C06D1" w:rsidRPr="00F66300">
        <w:rPr>
          <w:rFonts w:asciiTheme="minorHAnsi" w:hAnsiTheme="minorHAnsi" w:cstheme="minorHAnsi"/>
          <w:lang w:val="en-GB"/>
        </w:rPr>
        <w:t xml:space="preserve"> sides </w:t>
      </w:r>
      <w:r w:rsidR="003E75E5" w:rsidRPr="00F66300">
        <w:rPr>
          <w:rFonts w:asciiTheme="minorHAnsi" w:hAnsiTheme="minorHAnsi" w:cstheme="minorHAnsi"/>
          <w:lang w:val="en-GB"/>
        </w:rPr>
        <w:t xml:space="preserve">of fraud analytics </w:t>
      </w:r>
      <w:r w:rsidR="003C06D1" w:rsidRPr="00F66300">
        <w:rPr>
          <w:rFonts w:asciiTheme="minorHAnsi" w:hAnsiTheme="minorHAnsi" w:cstheme="minorHAnsi"/>
          <w:lang w:val="en-GB"/>
        </w:rPr>
        <w:t xml:space="preserve">is a key challenge for </w:t>
      </w:r>
      <w:r w:rsidR="004116FF" w:rsidRPr="00F66300">
        <w:rPr>
          <w:rFonts w:asciiTheme="minorHAnsi" w:hAnsiTheme="minorHAnsi" w:cstheme="minorHAnsi"/>
          <w:lang w:val="en-GB"/>
        </w:rPr>
        <w:t>governments</w:t>
      </w:r>
      <w:r w:rsidR="003C06D1" w:rsidRPr="00F66300">
        <w:rPr>
          <w:rFonts w:asciiTheme="minorHAnsi" w:hAnsiTheme="minorHAnsi" w:cstheme="minorHAnsi"/>
          <w:lang w:val="en-GB"/>
        </w:rPr>
        <w:t xml:space="preserve">. </w:t>
      </w:r>
      <w:r w:rsidR="003A23E8" w:rsidRPr="00F66300">
        <w:rPr>
          <w:rFonts w:asciiTheme="minorHAnsi" w:hAnsiTheme="minorHAnsi" w:cstheme="minorHAnsi"/>
          <w:lang w:val="en-GB"/>
        </w:rPr>
        <w:t>A</w:t>
      </w:r>
      <w:r w:rsidR="004676C4" w:rsidRPr="00F66300">
        <w:rPr>
          <w:rFonts w:asciiTheme="minorHAnsi" w:hAnsiTheme="minorHAnsi" w:cstheme="minorHAnsi"/>
          <w:lang w:val="en-GB"/>
        </w:rPr>
        <w:t xml:space="preserve">lignment </w:t>
      </w:r>
      <w:r w:rsidR="0002384E" w:rsidRPr="00F66300">
        <w:rPr>
          <w:rFonts w:asciiTheme="minorHAnsi" w:hAnsiTheme="minorHAnsi" w:cstheme="minorHAnsi"/>
          <w:lang w:val="en-GB"/>
        </w:rPr>
        <w:t xml:space="preserve">is increasingly important </w:t>
      </w:r>
      <w:r w:rsidR="0094285A" w:rsidRPr="00F66300">
        <w:rPr>
          <w:rFonts w:asciiTheme="minorHAnsi" w:hAnsiTheme="minorHAnsi" w:cstheme="minorHAnsi"/>
          <w:lang w:val="en-GB"/>
        </w:rPr>
        <w:t>to detect frauds</w:t>
      </w:r>
      <w:r w:rsidR="0002384E" w:rsidRPr="00F66300">
        <w:rPr>
          <w:rFonts w:asciiTheme="minorHAnsi" w:hAnsiTheme="minorHAnsi" w:cstheme="minorHAnsi"/>
          <w:lang w:val="en-GB"/>
        </w:rPr>
        <w:t xml:space="preserve"> </w:t>
      </w:r>
      <w:r w:rsidR="00445130" w:rsidRPr="00F66300">
        <w:rPr>
          <w:rFonts w:asciiTheme="minorHAnsi" w:hAnsiTheme="minorHAnsi" w:cstheme="minorHAnsi"/>
          <w:lang w:val="en-GB"/>
        </w:rPr>
        <w:t xml:space="preserve">efficiently </w:t>
      </w:r>
      <w:r w:rsidR="0002384E" w:rsidRPr="00F66300">
        <w:rPr>
          <w:rFonts w:asciiTheme="minorHAnsi" w:hAnsiTheme="minorHAnsi" w:cstheme="minorHAnsi"/>
          <w:lang w:val="en-GB"/>
        </w:rPr>
        <w:t xml:space="preserve">as the </w:t>
      </w:r>
      <w:r w:rsidR="0094285A" w:rsidRPr="00F66300">
        <w:rPr>
          <w:rFonts w:asciiTheme="minorHAnsi" w:hAnsiTheme="minorHAnsi" w:cstheme="minorHAnsi"/>
          <w:lang w:val="en-GB"/>
        </w:rPr>
        <w:t>complexity of frauds, as well as the techniques used to</w:t>
      </w:r>
      <w:r w:rsidR="003A23E8" w:rsidRPr="00F66300">
        <w:rPr>
          <w:rFonts w:asciiTheme="minorHAnsi" w:hAnsiTheme="minorHAnsi" w:cstheme="minorHAnsi"/>
          <w:lang w:val="en-GB"/>
        </w:rPr>
        <w:t xml:space="preserve"> detect them, keeps increasing and makes collaboration needed.</w:t>
      </w:r>
    </w:p>
    <w:p w14:paraId="0F0415F9" w14:textId="6B462C73"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The goal of this </w:t>
      </w:r>
      <w:r w:rsidR="00B16886" w:rsidRPr="00F66300">
        <w:rPr>
          <w:rFonts w:asciiTheme="minorHAnsi" w:hAnsiTheme="minorHAnsi" w:cstheme="minorHAnsi"/>
          <w:lang w:val="en-GB"/>
        </w:rPr>
        <w:t>chapter</w:t>
      </w:r>
      <w:r w:rsidRPr="00F66300">
        <w:rPr>
          <w:rFonts w:asciiTheme="minorHAnsi" w:hAnsiTheme="minorHAnsi" w:cstheme="minorHAnsi"/>
          <w:lang w:val="en-GB"/>
        </w:rPr>
        <w:t xml:space="preserve"> is to </w:t>
      </w:r>
      <w:r w:rsidR="00B16886" w:rsidRPr="00F66300">
        <w:rPr>
          <w:rFonts w:asciiTheme="minorHAnsi" w:hAnsiTheme="minorHAnsi" w:cstheme="minorHAnsi"/>
          <w:lang w:val="en-GB"/>
        </w:rPr>
        <w:t>formalize t</w:t>
      </w:r>
      <w:r w:rsidR="0002384E" w:rsidRPr="00F66300">
        <w:rPr>
          <w:rFonts w:asciiTheme="minorHAnsi" w:hAnsiTheme="minorHAnsi" w:cstheme="minorHAnsi"/>
          <w:lang w:val="en-GB"/>
        </w:rPr>
        <w:t>he Fraud Analytics process and</w:t>
      </w:r>
      <w:r w:rsidR="002A0058" w:rsidRPr="00F66300">
        <w:rPr>
          <w:rFonts w:asciiTheme="minorHAnsi" w:hAnsiTheme="minorHAnsi" w:cstheme="minorHAnsi"/>
          <w:lang w:val="en-GB"/>
        </w:rPr>
        <w:t xml:space="preserve"> to illustrate this key </w:t>
      </w:r>
      <w:r w:rsidR="0094285A" w:rsidRPr="00F66300">
        <w:rPr>
          <w:rFonts w:asciiTheme="minorHAnsi" w:hAnsiTheme="minorHAnsi" w:cstheme="minorHAnsi"/>
          <w:lang w:val="en-GB"/>
        </w:rPr>
        <w:t>alignment</w:t>
      </w:r>
      <w:r w:rsidR="00CA1D67" w:rsidRPr="00F66300">
        <w:rPr>
          <w:rFonts w:asciiTheme="minorHAnsi" w:hAnsiTheme="minorHAnsi" w:cstheme="minorHAnsi"/>
          <w:lang w:val="en-GB"/>
        </w:rPr>
        <w:t xml:space="preserve"> </w:t>
      </w:r>
      <w:r w:rsidR="003C06D1" w:rsidRPr="00F66300">
        <w:rPr>
          <w:rFonts w:asciiTheme="minorHAnsi" w:hAnsiTheme="minorHAnsi" w:cstheme="minorHAnsi"/>
          <w:lang w:val="en-GB"/>
        </w:rPr>
        <w:t xml:space="preserve">challenge. </w:t>
      </w:r>
      <w:r w:rsidR="008824F2" w:rsidRPr="00F66300">
        <w:rPr>
          <w:rFonts w:asciiTheme="minorHAnsi" w:hAnsiTheme="minorHAnsi" w:cstheme="minorHAnsi"/>
          <w:lang w:val="en-GB"/>
        </w:rPr>
        <w:t>For this, we examine</w:t>
      </w:r>
      <w:r w:rsidRPr="00F66300">
        <w:rPr>
          <w:rFonts w:asciiTheme="minorHAnsi" w:hAnsiTheme="minorHAnsi" w:cstheme="minorHAnsi"/>
          <w:lang w:val="en-GB"/>
        </w:rPr>
        <w:t xml:space="preserve"> two case studies from the Belgian Federal </w:t>
      </w:r>
      <w:r w:rsidR="009E5304" w:rsidRPr="00F66300">
        <w:rPr>
          <w:rFonts w:asciiTheme="minorHAnsi" w:hAnsiTheme="minorHAnsi" w:cstheme="minorHAnsi"/>
          <w:lang w:val="en-GB"/>
        </w:rPr>
        <w:t>government</w:t>
      </w:r>
      <w:r w:rsidRPr="00F66300">
        <w:rPr>
          <w:rFonts w:asciiTheme="minorHAnsi" w:hAnsiTheme="minorHAnsi" w:cstheme="minorHAnsi"/>
          <w:lang w:val="en-GB"/>
        </w:rPr>
        <w:t>: the detection of tax frauds and of social security infringements</w:t>
      </w:r>
      <w:r w:rsidR="00CA1D67" w:rsidRPr="00F66300">
        <w:rPr>
          <w:rFonts w:asciiTheme="minorHAnsi" w:hAnsiTheme="minorHAnsi" w:cstheme="minorHAnsi"/>
          <w:lang w:val="en-GB"/>
        </w:rPr>
        <w:t>. Data from these two cases has</w:t>
      </w:r>
      <w:r w:rsidRPr="00F66300">
        <w:rPr>
          <w:rFonts w:asciiTheme="minorHAnsi" w:hAnsiTheme="minorHAnsi" w:cstheme="minorHAnsi"/>
          <w:lang w:val="en-GB"/>
        </w:rPr>
        <w:t xml:space="preserve"> been </w:t>
      </w:r>
      <w:r w:rsidR="003C06D1" w:rsidRPr="00F66300">
        <w:rPr>
          <w:rFonts w:asciiTheme="minorHAnsi" w:hAnsiTheme="minorHAnsi" w:cstheme="minorHAnsi"/>
          <w:lang w:val="en-GB"/>
        </w:rPr>
        <w:t>collected through 21 interviews.</w:t>
      </w:r>
      <w:r w:rsidR="0002384E" w:rsidRPr="00F66300">
        <w:rPr>
          <w:rFonts w:asciiTheme="minorHAnsi" w:hAnsiTheme="minorHAnsi" w:cstheme="minorHAnsi"/>
          <w:lang w:val="en-GB"/>
        </w:rPr>
        <w:t xml:space="preserve"> As a result,</w:t>
      </w:r>
      <w:r w:rsidR="0094285A" w:rsidRPr="00F66300">
        <w:rPr>
          <w:rFonts w:asciiTheme="minorHAnsi" w:hAnsiTheme="minorHAnsi" w:cstheme="minorHAnsi"/>
          <w:lang w:val="en-GB"/>
        </w:rPr>
        <w:t xml:space="preserve"> we infer</w:t>
      </w:r>
      <w:r w:rsidR="0002384E" w:rsidRPr="00F66300">
        <w:rPr>
          <w:rFonts w:asciiTheme="minorHAnsi" w:hAnsiTheme="minorHAnsi" w:cstheme="minorHAnsi"/>
          <w:lang w:val="en-GB"/>
        </w:rPr>
        <w:t xml:space="preserve"> two fraud analytics processes </w:t>
      </w:r>
      <w:r w:rsidR="0094285A" w:rsidRPr="00F66300">
        <w:rPr>
          <w:rFonts w:asciiTheme="minorHAnsi" w:hAnsiTheme="minorHAnsi" w:cstheme="minorHAnsi"/>
          <w:lang w:val="en-GB"/>
        </w:rPr>
        <w:t xml:space="preserve">and identify </w:t>
      </w:r>
      <w:r w:rsidR="0002384E" w:rsidRPr="00F66300">
        <w:rPr>
          <w:rFonts w:asciiTheme="minorHAnsi" w:hAnsiTheme="minorHAnsi" w:cstheme="minorHAnsi"/>
          <w:lang w:val="en-GB"/>
        </w:rPr>
        <w:t xml:space="preserve">three crucial moments where alignment between Business and IT </w:t>
      </w:r>
      <w:r w:rsidR="003E75E5" w:rsidRPr="00F66300">
        <w:rPr>
          <w:rFonts w:asciiTheme="minorHAnsi" w:hAnsiTheme="minorHAnsi" w:cstheme="minorHAnsi"/>
          <w:lang w:val="en-GB"/>
        </w:rPr>
        <w:t>is</w:t>
      </w:r>
      <w:r w:rsidR="0002384E" w:rsidRPr="00F66300">
        <w:rPr>
          <w:rFonts w:asciiTheme="minorHAnsi" w:hAnsiTheme="minorHAnsi" w:cstheme="minorHAnsi"/>
          <w:lang w:val="en-GB"/>
        </w:rPr>
        <w:t xml:space="preserve"> </w:t>
      </w:r>
      <w:r w:rsidR="0094285A" w:rsidRPr="00F66300">
        <w:rPr>
          <w:rFonts w:asciiTheme="minorHAnsi" w:hAnsiTheme="minorHAnsi" w:cstheme="minorHAnsi"/>
          <w:lang w:val="en-GB"/>
        </w:rPr>
        <w:t>needed</w:t>
      </w:r>
      <w:r w:rsidR="00B55613" w:rsidRPr="00F66300">
        <w:rPr>
          <w:rFonts w:asciiTheme="minorHAnsi" w:hAnsiTheme="minorHAnsi" w:cstheme="minorHAnsi"/>
          <w:lang w:val="en-GB"/>
        </w:rPr>
        <w:t>: the identification of requirements of the business team before performing the analytics, the presentation of the output of the analytics to the business team and the feedback of the b</w:t>
      </w:r>
      <w:r w:rsidR="003A23E8" w:rsidRPr="00F66300">
        <w:rPr>
          <w:rFonts w:asciiTheme="minorHAnsi" w:hAnsiTheme="minorHAnsi" w:cstheme="minorHAnsi"/>
          <w:lang w:val="en-GB"/>
        </w:rPr>
        <w:t xml:space="preserve">usiness to the data scientists. </w:t>
      </w:r>
      <w:r w:rsidR="003C06D1" w:rsidRPr="00F66300">
        <w:rPr>
          <w:rFonts w:asciiTheme="minorHAnsi" w:hAnsiTheme="minorHAnsi" w:cstheme="minorHAnsi"/>
          <w:lang w:val="en-GB"/>
        </w:rPr>
        <w:t xml:space="preserve">In order to </w:t>
      </w:r>
      <w:r w:rsidR="0094285A" w:rsidRPr="00F66300">
        <w:rPr>
          <w:rFonts w:asciiTheme="minorHAnsi" w:hAnsiTheme="minorHAnsi" w:cstheme="minorHAnsi"/>
          <w:lang w:val="en-GB"/>
        </w:rPr>
        <w:t xml:space="preserve">foster this alignment in Fraud Analytics, we suggest </w:t>
      </w:r>
      <w:r w:rsidR="003C06D1" w:rsidRPr="00F66300">
        <w:rPr>
          <w:rFonts w:asciiTheme="minorHAnsi" w:hAnsiTheme="minorHAnsi" w:cstheme="minorHAnsi"/>
          <w:lang w:val="en-GB"/>
        </w:rPr>
        <w:t xml:space="preserve">a methodology drawing from </w:t>
      </w:r>
      <w:r w:rsidR="00B16886" w:rsidRPr="00F66300">
        <w:rPr>
          <w:rFonts w:asciiTheme="minorHAnsi" w:hAnsiTheme="minorHAnsi" w:cstheme="minorHAnsi"/>
          <w:lang w:val="en-GB"/>
        </w:rPr>
        <w:t xml:space="preserve">agile </w:t>
      </w:r>
      <w:r w:rsidR="00B30B05" w:rsidRPr="00F66300">
        <w:rPr>
          <w:rFonts w:asciiTheme="minorHAnsi" w:hAnsiTheme="minorHAnsi" w:cstheme="minorHAnsi"/>
          <w:lang w:val="en-GB"/>
        </w:rPr>
        <w:t>methods</w:t>
      </w:r>
      <w:r w:rsidR="00B16886" w:rsidRPr="00F66300">
        <w:rPr>
          <w:rFonts w:asciiTheme="minorHAnsi" w:hAnsiTheme="minorHAnsi" w:cstheme="minorHAnsi"/>
          <w:lang w:val="en-GB"/>
        </w:rPr>
        <w:t>, p</w:t>
      </w:r>
      <w:r w:rsidR="00445130" w:rsidRPr="00F66300">
        <w:rPr>
          <w:rFonts w:asciiTheme="minorHAnsi" w:hAnsiTheme="minorHAnsi" w:cstheme="minorHAnsi"/>
          <w:lang w:val="en-GB"/>
        </w:rPr>
        <w:t xml:space="preserve">articipation methods and design </w:t>
      </w:r>
      <w:r w:rsidR="004676C4" w:rsidRPr="00F66300">
        <w:rPr>
          <w:rFonts w:asciiTheme="minorHAnsi" w:hAnsiTheme="minorHAnsi" w:cstheme="minorHAnsi"/>
          <w:lang w:val="en-GB"/>
        </w:rPr>
        <w:t xml:space="preserve">thinking literatures. </w:t>
      </w:r>
    </w:p>
    <w:p w14:paraId="2ACBAC6D" w14:textId="1944BEA8"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u w:val="single"/>
          <w:lang w:val="en-GB"/>
        </w:rPr>
        <w:t>Keywords</w:t>
      </w:r>
      <w:r w:rsidRPr="00F66300">
        <w:rPr>
          <w:rFonts w:asciiTheme="minorHAnsi" w:hAnsiTheme="minorHAnsi" w:cstheme="minorHAnsi"/>
          <w:lang w:val="en-GB"/>
        </w:rPr>
        <w:t xml:space="preserve">: </w:t>
      </w:r>
      <w:r w:rsidR="00B6361F">
        <w:rPr>
          <w:rFonts w:asciiTheme="minorHAnsi" w:hAnsiTheme="minorHAnsi" w:cstheme="minorHAnsi"/>
          <w:lang w:val="en-GB"/>
        </w:rPr>
        <w:t>big data, artificial intelligence, agile, participation, design t</w:t>
      </w:r>
      <w:r w:rsidR="00B16886" w:rsidRPr="00F66300">
        <w:rPr>
          <w:rFonts w:asciiTheme="minorHAnsi" w:hAnsiTheme="minorHAnsi" w:cstheme="minorHAnsi"/>
          <w:lang w:val="en-GB"/>
        </w:rPr>
        <w:t>hinking</w:t>
      </w:r>
      <w:r w:rsidR="004676C4" w:rsidRPr="00F66300">
        <w:rPr>
          <w:rFonts w:asciiTheme="minorHAnsi" w:hAnsiTheme="minorHAnsi" w:cstheme="minorHAnsi"/>
          <w:lang w:val="en-GB"/>
        </w:rPr>
        <w:t>.</w:t>
      </w:r>
    </w:p>
    <w:p w14:paraId="62A2A990" w14:textId="77777777" w:rsidR="002A4E88" w:rsidRPr="00F66300" w:rsidRDefault="002A4E88" w:rsidP="00F66300">
      <w:pPr>
        <w:spacing w:before="120" w:line="276" w:lineRule="auto"/>
        <w:jc w:val="both"/>
        <w:rPr>
          <w:lang w:val="en-GB"/>
        </w:rPr>
      </w:pPr>
    </w:p>
    <w:p w14:paraId="154FDC98" w14:textId="77777777" w:rsidR="002A4E88" w:rsidRPr="00F66300" w:rsidRDefault="002A4E88" w:rsidP="00F66300">
      <w:pPr>
        <w:spacing w:before="120" w:line="276" w:lineRule="auto"/>
        <w:jc w:val="both"/>
        <w:rPr>
          <w:lang w:val="en-GB"/>
        </w:rPr>
      </w:pPr>
    </w:p>
    <w:p w14:paraId="33CE808C" w14:textId="77777777" w:rsidR="00B30B05" w:rsidRPr="00F66300" w:rsidRDefault="00B30B05" w:rsidP="00F66300">
      <w:pPr>
        <w:overflowPunct/>
        <w:autoSpaceDE/>
        <w:autoSpaceDN/>
        <w:adjustRightInd/>
        <w:spacing w:after="160" w:line="276" w:lineRule="auto"/>
        <w:textAlignment w:val="auto"/>
        <w:rPr>
          <w:lang w:val="en-GB"/>
        </w:rPr>
      </w:pPr>
      <w:r w:rsidRPr="00F66300">
        <w:rPr>
          <w:lang w:val="en-GB"/>
        </w:rPr>
        <w:br w:type="page"/>
      </w:r>
    </w:p>
    <w:p w14:paraId="14263FB9" w14:textId="77777777" w:rsidR="002A4E88" w:rsidRPr="00F66300" w:rsidRDefault="00CF3EFB" w:rsidP="00F66300">
      <w:pPr>
        <w:pStyle w:val="Heading2"/>
        <w:numPr>
          <w:ilvl w:val="0"/>
          <w:numId w:val="9"/>
        </w:numPr>
        <w:spacing w:before="120" w:line="276" w:lineRule="auto"/>
        <w:jc w:val="both"/>
        <w:rPr>
          <w:lang w:val="en-GB"/>
        </w:rPr>
      </w:pPr>
      <w:r w:rsidRPr="00F66300">
        <w:rPr>
          <w:lang w:val="en-GB"/>
        </w:rPr>
        <w:lastRenderedPageBreak/>
        <w:t>Introduction</w:t>
      </w:r>
    </w:p>
    <w:p w14:paraId="1A674CEA" w14:textId="1744280A"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The concept of Big Data can be defined in several ways and still evolves. </w:t>
      </w:r>
      <w:r w:rsidRPr="00F66300">
        <w:rPr>
          <w:rFonts w:asciiTheme="minorHAnsi" w:hAnsiTheme="minorHAnsi" w:cstheme="minorHAnsi"/>
          <w:lang w:val="en-GB"/>
        </w:rPr>
        <w:fldChar w:fldCharType="begin" w:fldLock="1"/>
      </w:r>
      <w:r w:rsidR="00DC6B58" w:rsidRPr="00F66300">
        <w:rPr>
          <w:rFonts w:asciiTheme="minorHAnsi" w:hAnsiTheme="minorHAnsi" w:cstheme="minorHAnsi"/>
          <w:lang w:val="en-GB"/>
        </w:rPr>
        <w:instrText>ADDIN CSL_CITATION {"citationItems":[{"id":"ITEM-1","itemData":{"DOI":"10.1007/s10479-015-1902-9","ISSN":"15729338","abstract":"Working from a description of what policy analysis entails, we review the emergence of the recent field of analytics and how it may impact public policy making. In particular, we seek to expose current applications of, and future possibilities for, new analytic methods that can be used to support public policy problem-solving and decision processes, which we term policy analytics. We then review key contributions to this special volume, which seek to support policy making or delivery in the areas of energy planning, urban transportation planning, medical emergency planning, healthcare, social services, national security, defence, government finance allocation, understanding public opinion, and fire and police services. An identified challenge, which is specific to policy analytics, is to recognize that public sector applications must balance the need for robust and convincing analysis with the need for satisfying legitimate public expectations about transparency and opportunities for participation. This opens up a range of forms of analysis relevant to public policy distinct from those most common in business, including those that can support democratization and mediation of value conflicts within policy processes. We conclude by identifying some potential research and development issues for the emerging field of policy analytics.","author":[{"dropping-particle":"","family":"Daniell","given":"Katherine A.","non-dropping-particle":"","parse-names":false,"suffix":""},{"dropping-particle":"","family":"Morton","given":"Alec","non-dropping-particle":"","parse-names":false,"suffix":""},{"dropping-particle":"","family":"Ríos Insua","given":"David","non-dropping-particle":"","parse-names":false,"suffix":""}],"container-title":"Annals of Operations Research","id":"ITEM-1","issue":"1","issued":{"date-parts":[["2016"]]},"page":"1-13","title":"Policy analysis and policy analytics","type":"article-journal","volume":"236"},"uris":["http://www.mendeley.com/documents/?uuid=37cd6323-3408-46ea-ad9b-bf01271a788f"]}],"mendeley":{"formattedCitation":"(Daniell et al., 2016)","manualFormatting":"Daniell et al. (2016)","plainTextFormattedCitation":"(Daniell et al., 2016)","previouslyFormattedCitation":"(Daniell et al., 2016)"},"properties":{"noteIndex":0},"schema":"https://github.com/citation-style-language/schema/raw/master/csl-citation.json"}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Daniell et al. (2016)</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and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{"citationItems":[{"id":"ITEM-1","itemData":{"DOI":"10.1007/s10796-016-9686-2","ISSN":"15729419","abstract":"Big data is being implemented with success in the private sector and science. Yet the public sector seems to be falling behind, despite the potential value of big data for government. Government organizations do recognize the opportunities of big data but seem uncertain about whether they are ready for the introduction of big data, and if they are adequately equipped to use big data. This paper addresses those uncertainties. It presents an assessment framework for evaluating public organizations’ big data readiness. Doing so demystifies the concept of big data, as it is expressed in terms of specific and measureable organizational characteristics. The framework was tested by applying it to organizations in the Dutch public sector. The results suggest that organizations may be technically capable of using big data, but they will not significantly gain from these activities if the applications do not fit their organizations and main statutory tasks. The framework proved helpful in pointing out areas where public sector organizations could improve, providing guidance on how government can become more big data ready in the future.","author":[{"dropping-particle":"","family":"Klievink","given":"Bram","non-dropping-particle":"","parse-names":false,"suffix":""},{"dropping-particle":"","family":"Romijn","given":"Bart Jan","non-dropping-particle":"","parse-names":false,"suffix":""},{"dropping-particle":"","family":"Cunningham","given":"Scott","non-dropping-particle":"","parse-names":false,"suffix":""},{"dropping-particle":"","family":"Bruijn","given":"Hans","non-dropping-particle":"de","parse-names":false,"suffix":""}],"container-title":"Information Systems Frontiers","id":"ITEM-1","issue":"2","issued":{"date-parts":[["2017","4"]]},"page":"267-283","publisher":"Springer New York LLC","title":"Big data in the public sector: Uncertainties and readiness","type":"article-journal","volume":"19"},"uris":["http://www.mendeley.com/documents/?uuid=8a17d315-994a-3547-ad5c-45ab56e8ab97","http://www.mendeley.com/documents/?uuid=3edfb0fc-1d3b-46fc-9081-7291bdc4e52a"]}],"mendeley":{"formattedCitation":"(Klievink et al., 2017)","manualFormatting":"Klievink et al. (2017)","plainTextFormattedCitation":"(Klievink et al., 2017)","previouslyFormattedCitation":"(Klievink et al., 2017)"},"properties":{"noteIndex":0},"schema":"https://github.com/citation-style-language/schema/raw/master/csl-citation.json"}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Klievink et al. (2017)</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talk about massive, complex collections of data that are constantly changing. Big data is characterized by three basic features: large volumes, high velocity (meaning rapidly generated data), large variety (meaning large heterogeneity) </w:t>
      </w:r>
      <w:r w:rsidRPr="00F66300">
        <w:rPr>
          <w:rFonts w:asciiTheme="minorHAnsi" w:hAnsiTheme="minorHAnsi" w:cstheme="minorHAnsi"/>
          <w:lang w:val="en-GB"/>
        </w:rPr>
        <w:fldChar w:fldCharType="begin" w:fldLock="1"/>
      </w:r>
      <w:r w:rsidR="00E82F18" w:rsidRPr="00F66300">
        <w:rPr>
          <w:rFonts w:asciiTheme="minorHAnsi" w:hAnsiTheme="minorHAnsi" w:cstheme="minorHAnsi"/>
          <w:lang w:val="en-GB"/>
        </w:rPr>
        <w:instrText>ADDIN CSL_CITATION {"citationItems":[{"id":"ITEM-1","itemData":{"DOI":"10.1145/2500873","ISSN":"15577317","author":[{"dropping-particle":"","family":"Kim","given":"Gang Hoon","non-dropping-particle":"","parse-names":false,"suffix":""},{"dropping-particle":"","family":"Trimi","given":"Silvana","non-dropping-particle":"","parse-names":false,"suffix":""},{"dropping-particle":"","family":"Chung","given":"Ji Hyong","non-dropping-particle":"","parse-names":false,"suffix":""}],"container-title":"Communications of the ACM","id":"ITEM-1","issue":"3","issued":{"date-parts":[["2014"]]},"page":"78-85","publisher":"Association for Computing Machinery","title":"Big-data Applications in the Government Sector","type":"article-journal","volume":"57"},"uris":["http://www.mendeley.com/documents/?uuid=42f04abf-b8cb-4419-8ff8-b8083cf8cbc0"]},{"id":"ITEM-2","itemData":{"DOI":"10.1007/s10479-015-1902-9","ISSN":"15729338","abstract":"Working from a description of what policy analysis entails, we review the emergence of the recent field of analytics and how it may impact public policy making. In particular, we seek to expose current applications of, and future possibilities for, new analytic methods that can be used to support public policy problem-solving and decision processes, which we term policy analytics. We then review key contributions to this special volume, which seek to support policy making or delivery in the areas of energy planning, urban transportation planning, medical emergency planning, healthcare, social services, national security, defence, government finance allocation, understanding public opinion, and fire and police services. An identified challenge, which is specific to policy analytics, is to recognize that public sector applications must balance the need for robust and convincing analysis with the need for satisfying legitimate public expectations about transparency and opportunities for participation. This opens up a range of forms of analysis relevant to public policy distinct from those most common in business, including those that can support democratization and mediation of value conflicts within policy processes. We conclude by identifying some potential research and development issues for the emerging field of policy analytics.","author":[{"dropping-particle":"","family":"Daniell","given":"Katherine A.","non-dropping-particle":"","parse-names":false,"suffix":""},{"dropping-particle":"","family":"Morton","given":"Alec","non-dropping-particle":"","parse-names":false,"suffix":""},{"dropping-particle":"","family":"Ríos Insua","given":"David","non-dropping-particle":"","parse-names":false,"suffix":""}],"container-title":"Annals of Operations Research","id":"ITEM-2","issue":"1","issued":{"date-parts":[["2016"]]},"page":"1-13","title":"Policy analysis and policy analytics","type":"article-journal","volume":"236"},"uris":["http://www.mendeley.com/documents/?uuid=37cd6323-3408-46ea-ad9b-bf01271a788f"]},{"id":"ITEM-3","itemData":{"DOI":"10.1007/s10796-016-9686-2","ISSN":"15729419","abstract":"Big data is being implemented with success in the private sector and science. Yet the public sector seems to be falling behind, despite the potential value of big data for government. Government organizations do recognize the opportunities of big data but seem uncertain about whether they are ready for the introduction of big data, and if they are adequately equipped to use big data. This paper addresses those uncertainties. It presents an assessment framework for evaluating public organizations’ big data readiness. Doing so demystifies the concept of big data, as it is expressed in terms of specific and measureable organizational characteristics. The framework was tested by applying it to organizations in the Dutch public sector. The results suggest that organizations may be technically capable of using big data, but they will not significantly gain from these activities if the applications do not fit their organizations and main statutory tasks. The framework proved helpful in pointing out areas where public sector organizations could improve, providing guidance on how government can become more big data ready in the future.","author":[{"dropping-particle":"","family":"Klievink","given":"Bram","non-dropping-particle":"","parse-names":false,"suffix":""},{"dropping-particle":"","family":"Romijn","given":"Bart Jan","non-dropping-particle":"","parse-names":false,"suffix":""},{"dropping-particle":"","family":"Cunningham","given":"Scott","non-dropping-particle":"","parse-names":false,"suffix":""},{"dropping-particle":"","family":"Bruijn","given":"Hans","non-dropping-particle":"de","parse-names":false,"suffix":""}],"container-title":"Information Systems Frontiers","id":"ITEM-3","issue":"2","issued":{"date-parts":[["2017","4"]]},"page":"267-283","publisher":"Springer New York LLC","title":"Big data in the public sector: Uncertainties and readiness","type":"article-journal","volume":"19"},"uris":["http://www.mendeley.com/documents/?uuid=3edfb0fc-1d3b-46fc-9081-7291bdc4e52a","http://www.mendeley.com/documents/?uuid=8a17d315-994a-3547-ad5c-45ab56e8ab97","http://www.mendeley.com/documents/?uuid=6c19d604-9ede-4ad9-a0ea-8b2c8ed239f5"]}],"mendeley":{"formattedCitation":"(Daniell et al., 2016; Kim et al., 2014; Klievink et al., 2017)","plainTextFormattedCitation":"(Daniell et al., 2016; Kim et al., 2014; Klievink et al., 2017)","previouslyFormattedCitation":"(Daniell et al., 2016; Kim et al., 2014; Klievink et al., 2017)"},"properties":{"noteIndex":0},"schema":"https://github.com/citation-style-language/schema/raw/master/csl-citation.json"}</w:instrText>
      </w:r>
      <w:r w:rsidRPr="00F66300">
        <w:rPr>
          <w:rFonts w:asciiTheme="minorHAnsi" w:hAnsiTheme="minorHAnsi" w:cstheme="minorHAnsi"/>
          <w:lang w:val="en-GB"/>
        </w:rPr>
        <w:fldChar w:fldCharType="separate"/>
      </w:r>
      <w:r w:rsidR="00DC6B58" w:rsidRPr="00F66300">
        <w:rPr>
          <w:rFonts w:asciiTheme="minorHAnsi" w:hAnsiTheme="minorHAnsi" w:cstheme="minorHAnsi"/>
          <w:noProof/>
          <w:lang w:val="en-GB"/>
        </w:rPr>
        <w:t>(Daniell et al., 2016; Kim et al., 2014; Klievink et al., 2017)</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{"citationItems":[{"id":"ITEM-1","itemData":{"DOI":"10.1177/0095399714555751","ISSN":"15523039","abstract":"In this essay, we consider the role of Big Data in the public sector. Motivating our work is the recognition that Big Data is still in its infancy and many important questions regarding the true value of Big Data remain unanswered. The question we consider is as follows: What are the limits, or potential, of Big Data in the public sector? By reviewing the literature and summarizing insights from a series of interviews from public sector Chief Information Officers (CIOs), we offer a scholarly foundation for both practitioners and researchers interested in understanding Big Data in the public sector.","author":[{"dropping-particle":"","family":"Desouza","given":"Kevin C.","non-dropping-particle":"","parse-names":false,"suffix":""},{"dropping-particle":"","family":"Jacob","given":"Benoy","non-dropping-particle":"","parse-names":false,"suffix":""}],"container-title":"Administration and Society","id":"ITEM-1","issue":"7","issued":{"date-parts":[["2017","8"]]},"page":"1043-1064","publisher":"SAGE Publications Inc.","title":"Big Data in the Public Sector: Lessons for Practitioners and Scholars","type":"article-journal","volume":"49"},"uris":["http://www.mendeley.com/documents/?uuid=590ef45a-180b-3d8c-b895-932a874474f4","http://www.mendeley.com/documents/?uuid=805036c4-6b12-4aa4-bbed-3f156eb30662"]}],"mendeley":{"formattedCitation":"(Desouza and Jacob, 2017)","manualFormatting":"Desouza &amp; Jacob (2017)","plainTextFormattedCitation":"(Desouza and Jacob, 2017)","previouslyFormattedCitation":"(Desouza and Jacob, 2017)"},"properties":{"noteIndex":0},"schema":"https://github.com/citation-style-language/schema/raw/master/csl-citation.json"}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Desouza &amp; Jacob (2017)</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add a factor “complexity” to these “three V’s”, the others claim that big data is complex because of these three V’s. The benefits of Big Data for government reveal </w:t>
      </w:r>
      <w:r w:rsidR="00445130" w:rsidRPr="00F66300">
        <w:rPr>
          <w:rFonts w:asciiTheme="minorHAnsi" w:hAnsiTheme="minorHAnsi" w:cstheme="minorHAnsi"/>
          <w:lang w:val="en-GB"/>
        </w:rPr>
        <w:t>themselves when applying analytics</w:t>
      </w:r>
      <w:r w:rsidRPr="00F66300">
        <w:rPr>
          <w:rFonts w:asciiTheme="minorHAnsi" w:hAnsiTheme="minorHAnsi" w:cstheme="minorHAnsi"/>
          <w:lang w:val="en-GB"/>
        </w:rPr>
        <w:t xml:space="preserve"> to support policy-making</w:t>
      </w:r>
      <w:r w:rsidR="009E5304" w:rsidRPr="00F66300">
        <w:rPr>
          <w:rFonts w:asciiTheme="minorHAnsi" w:hAnsiTheme="minorHAnsi" w:cstheme="minorHAnsi"/>
          <w:lang w:val="en-GB"/>
        </w:rPr>
        <w:t xml:space="preserve"> in diverse domains</w:t>
      </w:r>
      <w:r w:rsidRPr="00F66300">
        <w:rPr>
          <w:rFonts w:asciiTheme="minorHAnsi" w:hAnsiTheme="minorHAnsi" w:cstheme="minorHAnsi"/>
          <w:lang w:val="en-GB"/>
        </w:rPr>
        <w:t xml:space="preserve">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{"citationItems":[{"id":"ITEM-1","itemData":{"DOI":"10.1145/2500873","ISSN":"15577317","author":[{"dropping-particle":"","family":"Kim","given":"Gang Hoon","non-dropping-particle":"","parse-names":false,"suffix":""},{"dropping-particle":"","family":"Trimi","given":"Silvana","non-dropping-particle":"","parse-names":false,"suffix":""},{"dropping-particle":"","family":"Chung","given":"Ji Hyong","non-dropping-particle":"","parse-names":false,"suffix":""}],"container-title":"Communications of the ACM","id":"ITEM-1","issue":"3","issued":{"date-parts":[["2014"]]},"page":"78-85","publisher":"Association for Computing Machinery","title":"Big-data Applications in the Government Sector","type":"article-journal","volume":"57"},"uris":["http://www.mendeley.com/documents/?uuid=42f04abf-b8cb-4419-8ff8-b8083cf8cbc0"]}],"mendeley":{"formattedCitation":"(Kim et al., 2014)","plainTextFormattedCitation":"(Kim et al., 2014)","previouslyFormattedCitation":"(Kim et al., 2014)"},"properties":{"noteIndex":0},"schema":"https://github.com/citation-style-language/schema/raw/master/csl-citation.json"}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(Kim et al., 2014)</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w:t>
      </w:r>
    </w:p>
    <w:p w14:paraId="07FE6309" w14:textId="54902AB3" w:rsidR="00B16886" w:rsidRPr="00F66300" w:rsidRDefault="008824F2"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Fraud Analytics </w:t>
      </w:r>
      <w:r w:rsidR="005E50C5" w:rsidRPr="00F66300">
        <w:rPr>
          <w:rFonts w:asciiTheme="minorHAnsi" w:hAnsiTheme="minorHAnsi" w:cstheme="minorHAnsi"/>
          <w:lang w:val="en-GB"/>
        </w:rPr>
        <w:t>is</w:t>
      </w:r>
      <w:r w:rsidR="009E5304" w:rsidRPr="00F66300">
        <w:rPr>
          <w:rFonts w:asciiTheme="minorHAnsi" w:hAnsiTheme="minorHAnsi" w:cstheme="minorHAnsi"/>
          <w:lang w:val="en-GB"/>
        </w:rPr>
        <w:t xml:space="preserve"> one of these domains and </w:t>
      </w:r>
      <w:r w:rsidRPr="00F66300">
        <w:rPr>
          <w:rFonts w:asciiTheme="minorHAnsi" w:hAnsiTheme="minorHAnsi" w:cstheme="minorHAnsi"/>
          <w:lang w:val="en-GB"/>
        </w:rPr>
        <w:t xml:space="preserve">refers to the use of </w:t>
      </w:r>
      <w:r w:rsidR="005E50C5" w:rsidRPr="00F66300">
        <w:rPr>
          <w:rFonts w:asciiTheme="minorHAnsi" w:hAnsiTheme="minorHAnsi" w:cstheme="minorHAnsi"/>
          <w:lang w:val="en-GB"/>
        </w:rPr>
        <w:t>advanced a</w:t>
      </w:r>
      <w:r w:rsidRPr="00F66300">
        <w:rPr>
          <w:rFonts w:asciiTheme="minorHAnsi" w:hAnsiTheme="minorHAnsi" w:cstheme="minorHAnsi"/>
          <w:lang w:val="en-GB"/>
        </w:rPr>
        <w:t>nalytics</w:t>
      </w:r>
      <w:r w:rsidR="005E50C5" w:rsidRPr="00F66300">
        <w:rPr>
          <w:rFonts w:asciiTheme="minorHAnsi" w:hAnsiTheme="minorHAnsi" w:cstheme="minorHAnsi"/>
          <w:lang w:val="en-GB"/>
        </w:rPr>
        <w:t xml:space="preserve"> to detect fraud, with a focus on big data analytics due to the large amount of data necessary to ensure detection</w:t>
      </w:r>
      <w:r w:rsidRPr="00F66300">
        <w:rPr>
          <w:rFonts w:asciiTheme="minorHAnsi" w:hAnsiTheme="minorHAnsi" w:cstheme="minorHAnsi"/>
          <w:lang w:val="en-GB"/>
        </w:rPr>
        <w:t xml:space="preserve">. Numerous techniques, ranging from data mining to social network analysis, are developed and applied to detect various types of fraud. </w:t>
      </w:r>
      <w:r w:rsidR="006F1515" w:rsidRPr="00F66300">
        <w:rPr>
          <w:rFonts w:asciiTheme="minorHAnsi" w:hAnsiTheme="minorHAnsi" w:cstheme="minorHAnsi"/>
          <w:lang w:val="en-GB"/>
        </w:rPr>
        <w:t xml:space="preserve">While Fraud Analytics offers the promise of more efficiency in fighting fraud, it also raises </w:t>
      </w:r>
      <w:r w:rsidRPr="00F66300">
        <w:rPr>
          <w:rFonts w:asciiTheme="minorHAnsi" w:hAnsiTheme="minorHAnsi" w:cstheme="minorHAnsi"/>
          <w:lang w:val="en-GB"/>
        </w:rPr>
        <w:t xml:space="preserve">legal, technical and organizational </w:t>
      </w:r>
      <w:r w:rsidR="006F1515" w:rsidRPr="00F66300">
        <w:rPr>
          <w:rFonts w:asciiTheme="minorHAnsi" w:hAnsiTheme="minorHAnsi" w:cstheme="minorHAnsi"/>
          <w:lang w:val="en-GB"/>
        </w:rPr>
        <w:t>challenges for</w:t>
      </w:r>
      <w:r w:rsidR="009E5304" w:rsidRPr="00F66300">
        <w:rPr>
          <w:rFonts w:asciiTheme="minorHAnsi" w:hAnsiTheme="minorHAnsi" w:cstheme="minorHAnsi"/>
          <w:lang w:val="en-GB"/>
        </w:rPr>
        <w:t xml:space="preserve"> governments</w:t>
      </w:r>
      <w:r w:rsidR="006F1515" w:rsidRPr="00F66300">
        <w:rPr>
          <w:rFonts w:asciiTheme="minorHAnsi" w:hAnsiTheme="minorHAnsi" w:cstheme="minorHAnsi"/>
          <w:lang w:val="en-GB"/>
        </w:rPr>
        <w:t xml:space="preserve">. A key </w:t>
      </w:r>
      <w:r w:rsidRPr="00F66300">
        <w:rPr>
          <w:rFonts w:asciiTheme="minorHAnsi" w:hAnsiTheme="minorHAnsi" w:cstheme="minorHAnsi"/>
          <w:lang w:val="en-GB"/>
        </w:rPr>
        <w:t xml:space="preserve">organizational </w:t>
      </w:r>
      <w:r w:rsidR="006F1515" w:rsidRPr="00F66300">
        <w:rPr>
          <w:rFonts w:asciiTheme="minorHAnsi" w:hAnsiTheme="minorHAnsi" w:cstheme="minorHAnsi"/>
          <w:lang w:val="en-GB"/>
        </w:rPr>
        <w:t>challenge relates to the n</w:t>
      </w:r>
      <w:r w:rsidRPr="00F66300">
        <w:rPr>
          <w:rFonts w:asciiTheme="minorHAnsi" w:hAnsiTheme="minorHAnsi" w:cstheme="minorHAnsi"/>
          <w:lang w:val="en-GB"/>
        </w:rPr>
        <w:t xml:space="preserve">ecessary alignment between the </w:t>
      </w:r>
      <w:r w:rsidR="00F70D6F" w:rsidRPr="00F66300">
        <w:rPr>
          <w:rFonts w:asciiTheme="minorHAnsi" w:hAnsiTheme="minorHAnsi" w:cstheme="minorHAnsi"/>
          <w:lang w:val="en-GB"/>
        </w:rPr>
        <w:t>b</w:t>
      </w:r>
      <w:r w:rsidRPr="00F66300">
        <w:rPr>
          <w:rFonts w:asciiTheme="minorHAnsi" w:hAnsiTheme="minorHAnsi" w:cstheme="minorHAnsi"/>
          <w:lang w:val="en-GB"/>
        </w:rPr>
        <w:t>usiness and Information T</w:t>
      </w:r>
      <w:r w:rsidR="006F1515" w:rsidRPr="00F66300">
        <w:rPr>
          <w:rFonts w:asciiTheme="minorHAnsi" w:hAnsiTheme="minorHAnsi" w:cstheme="minorHAnsi"/>
          <w:lang w:val="en-GB"/>
        </w:rPr>
        <w:t>echnology</w:t>
      </w:r>
      <w:r w:rsidRPr="00F66300">
        <w:rPr>
          <w:rFonts w:asciiTheme="minorHAnsi" w:hAnsiTheme="minorHAnsi" w:cstheme="minorHAnsi"/>
          <w:lang w:val="en-GB"/>
        </w:rPr>
        <w:t xml:space="preserve"> (IT)</w:t>
      </w:r>
      <w:r w:rsidR="006F1515" w:rsidRPr="00F66300">
        <w:rPr>
          <w:rFonts w:asciiTheme="minorHAnsi" w:hAnsiTheme="minorHAnsi" w:cstheme="minorHAnsi"/>
          <w:lang w:val="en-GB"/>
        </w:rPr>
        <w:t xml:space="preserve"> side of Fraud Analytics. </w:t>
      </w:r>
      <w:r w:rsidR="00E82F18" w:rsidRPr="00F66300">
        <w:rPr>
          <w:rFonts w:asciiTheme="minorHAnsi" w:hAnsiTheme="minorHAnsi" w:cstheme="minorHAnsi"/>
          <w:lang w:val="en-GB"/>
        </w:rPr>
        <w:t xml:space="preserve">In their seminal paper, </w:t>
      </w:r>
      <w:r w:rsidR="00E82F18" w:rsidRPr="00F66300">
        <w:rPr>
          <w:rFonts w:asciiTheme="minorHAnsi" w:hAnsiTheme="minorHAnsi" w:cstheme="minorHAnsi"/>
          <w:lang w:val="en-GB"/>
        </w:rPr>
        <w:fldChar w:fldCharType="begin" w:fldLock="1"/>
      </w:r>
      <w:r w:rsidR="004D3364" w:rsidRPr="00F66300">
        <w:rPr>
          <w:rFonts w:asciiTheme="minorHAnsi" w:hAnsiTheme="minorHAnsi" w:cstheme="minorHAnsi"/>
          <w:lang w:val="en-GB"/>
        </w:rPr>
        <w:instrText>ADDIN CSL_CITATION {"citationItems":[{"id":"ITEM-1","itemData":{"DOI":"10.1147/SJ.1999.5387096","ISSN":"00188670","abstract":"It is clear that even though information technology (I/T) has evolved from its traditional orientation of administrative support toward a more strategic role within an organization, there is still a glaring lack of fundamental frameworks within which to understand the potential of I/T for tomorrow's organizations. In this paper, we develop a model for conceptualizing and directing the emerging area of strategic management of information technology. This model, termed the Strategic Alignment Model, is defined in terms of four fundamental domains of strategic choice: business strategy, information technology strategy, organizational infrastructure and processes, and information technology infrastructure and processes - each with its own underlying dimensions. We illustrate the power of this model in terms of two fundamental characteristics of strategic management: strategic fit (the interrelationships between external and internal components) and functional integration (integration between business and functional domains). More specifically, we derive four perspectives of alignment with specific implications for guiding management practice in this important area.","author":[{"dropping-particle":"","family":"Henderson","given":"John C.","non-dropping-particle":"","parse-names":false,"suffix":""},{"dropping-particle":"","family":"Venkatraman","given":"N.","non-dropping-particle":"","parse-names":false,"suffix":""}],"container-title":"IBM Systems Journal","id":"ITEM-1","issued":{"date-parts":[["1999"]]},"title":"Strategic alignment: leveraging information technology for transforming organizations","type":"article-journal"},"uris":["http://www.mendeley.com/documents/?uuid=15ca9de5-1c79-4f41-a3fd-f28918c2b989"]}],"mendeley":{"formattedCitation":"(Henderson and Venkatraman, 1999)","manualFormatting":"Henderson and Venkatraman (1999)","plainTextFormattedCitation":"(Henderson and Venkatraman, 1999)","previouslyFormattedCitation":"(Henderson and Venkatraman, 1999)"},"properties":{"noteIndex":0},"schema":"https://github.com/citation-style-language/schema/raw/master/csl-citation.json"}</w:instrText>
      </w:r>
      <w:r w:rsidR="00E82F18" w:rsidRPr="00F66300">
        <w:rPr>
          <w:rFonts w:asciiTheme="minorHAnsi" w:hAnsiTheme="minorHAnsi" w:cstheme="minorHAnsi"/>
          <w:lang w:val="en-GB"/>
        </w:rPr>
        <w:fldChar w:fldCharType="separate"/>
      </w:r>
      <w:r w:rsidRPr="00F66300">
        <w:rPr>
          <w:rFonts w:asciiTheme="minorHAnsi" w:hAnsiTheme="minorHAnsi" w:cstheme="minorHAnsi"/>
          <w:noProof/>
          <w:lang w:val="en-GB"/>
        </w:rPr>
        <w:t>Henderson and Venkatraman (</w:t>
      </w:r>
      <w:r w:rsidR="00E82F18" w:rsidRPr="00F66300">
        <w:rPr>
          <w:rFonts w:asciiTheme="minorHAnsi" w:hAnsiTheme="minorHAnsi" w:cstheme="minorHAnsi"/>
          <w:noProof/>
          <w:lang w:val="en-GB"/>
        </w:rPr>
        <w:t>1999)</w:t>
      </w:r>
      <w:r w:rsidR="00E82F18" w:rsidRPr="00F66300">
        <w:rPr>
          <w:rFonts w:asciiTheme="minorHAnsi" w:hAnsiTheme="minorHAnsi" w:cstheme="minorHAnsi"/>
          <w:lang w:val="en-GB"/>
        </w:rPr>
        <w:fldChar w:fldCharType="end"/>
      </w:r>
      <w:r w:rsidR="00E82F18" w:rsidRPr="00F66300">
        <w:rPr>
          <w:rFonts w:asciiTheme="minorHAnsi" w:hAnsiTheme="minorHAnsi" w:cstheme="minorHAnsi"/>
          <w:lang w:val="en-GB"/>
        </w:rPr>
        <w:t xml:space="preserve"> define business-IT alignment as a way through which organizations can optimally use IT to achi</w:t>
      </w:r>
      <w:r w:rsidR="009E5304" w:rsidRPr="00F66300">
        <w:rPr>
          <w:rFonts w:asciiTheme="minorHAnsi" w:hAnsiTheme="minorHAnsi" w:cstheme="minorHAnsi"/>
          <w:lang w:val="en-GB"/>
        </w:rPr>
        <w:t>eve their</w:t>
      </w:r>
      <w:r w:rsidRPr="00F66300">
        <w:rPr>
          <w:rFonts w:asciiTheme="minorHAnsi" w:hAnsiTheme="minorHAnsi" w:cstheme="minorHAnsi"/>
          <w:lang w:val="en-GB"/>
        </w:rPr>
        <w:t xml:space="preserve"> business objectives on</w:t>
      </w:r>
      <w:r w:rsidR="00E82F18" w:rsidRPr="00F66300">
        <w:rPr>
          <w:rFonts w:asciiTheme="minorHAnsi" w:hAnsiTheme="minorHAnsi" w:cstheme="minorHAnsi"/>
          <w:lang w:val="en-GB"/>
        </w:rPr>
        <w:t xml:space="preserve"> strategic and operational level</w:t>
      </w:r>
      <w:r w:rsidRPr="00F66300">
        <w:rPr>
          <w:rFonts w:asciiTheme="minorHAnsi" w:hAnsiTheme="minorHAnsi" w:cstheme="minorHAnsi"/>
          <w:lang w:val="en-GB"/>
        </w:rPr>
        <w:t>s</w:t>
      </w:r>
      <w:r w:rsidR="00E82F18" w:rsidRPr="00F66300">
        <w:rPr>
          <w:rFonts w:asciiTheme="minorHAnsi" w:hAnsiTheme="minorHAnsi" w:cstheme="minorHAnsi"/>
          <w:lang w:val="en-GB"/>
        </w:rPr>
        <w:t>.</w:t>
      </w:r>
      <w:r w:rsidR="00A509BC" w:rsidRPr="00F66300">
        <w:rPr>
          <w:rFonts w:asciiTheme="minorHAnsi" w:hAnsiTheme="minorHAnsi" w:cstheme="minorHAnsi"/>
          <w:lang w:val="en-GB"/>
        </w:rPr>
        <w:t xml:space="preserve"> This challenge is reinforced with the </w:t>
      </w:r>
      <w:r w:rsidR="00A342F9" w:rsidRPr="00F66300">
        <w:rPr>
          <w:rFonts w:asciiTheme="minorHAnsi" w:hAnsiTheme="minorHAnsi" w:cstheme="minorHAnsi"/>
          <w:lang w:val="en-GB"/>
        </w:rPr>
        <w:t xml:space="preserve">introduction </w:t>
      </w:r>
      <w:r w:rsidR="00A509BC" w:rsidRPr="00F66300">
        <w:rPr>
          <w:rFonts w:asciiTheme="minorHAnsi" w:hAnsiTheme="minorHAnsi" w:cstheme="minorHAnsi"/>
          <w:lang w:val="en-GB"/>
        </w:rPr>
        <w:t>of emerging digital technologies</w:t>
      </w:r>
      <w:r w:rsidR="00A342F9" w:rsidRPr="00F66300">
        <w:rPr>
          <w:rFonts w:asciiTheme="minorHAnsi" w:hAnsiTheme="minorHAnsi" w:cstheme="minorHAnsi"/>
          <w:lang w:val="en-GB"/>
        </w:rPr>
        <w:t xml:space="preserve"> such as Big Data or Artificial Intelligence (AI) that impact, even more, the way</w:t>
      </w:r>
      <w:r w:rsidR="00A509BC" w:rsidRPr="00F66300">
        <w:rPr>
          <w:rFonts w:asciiTheme="minorHAnsi" w:hAnsiTheme="minorHAnsi" w:cstheme="minorHAnsi"/>
          <w:lang w:val="en-GB"/>
        </w:rPr>
        <w:t xml:space="preserve"> traditional organizations work. </w:t>
      </w:r>
      <w:r w:rsidR="00E82F18" w:rsidRPr="00F66300">
        <w:rPr>
          <w:rFonts w:asciiTheme="minorHAnsi" w:hAnsiTheme="minorHAnsi" w:cstheme="minorHAnsi"/>
          <w:lang w:val="en-GB"/>
        </w:rPr>
        <w:t>This challenge is particularly important for governments. Indeed, g</w:t>
      </w:r>
      <w:r w:rsidR="006F1515" w:rsidRPr="00F66300">
        <w:rPr>
          <w:rFonts w:asciiTheme="minorHAnsi" w:hAnsiTheme="minorHAnsi" w:cstheme="minorHAnsi"/>
          <w:lang w:val="en-GB"/>
        </w:rPr>
        <w:t xml:space="preserve">overnments constitute a diverse ecosystem with multiple internal stakeholders, each of which has </w:t>
      </w:r>
      <w:r w:rsidRPr="00F66300">
        <w:rPr>
          <w:rFonts w:asciiTheme="minorHAnsi" w:hAnsiTheme="minorHAnsi" w:cstheme="minorHAnsi"/>
          <w:lang w:val="en-GB"/>
        </w:rPr>
        <w:t xml:space="preserve">their </w:t>
      </w:r>
      <w:r w:rsidR="006F1515" w:rsidRPr="00F66300">
        <w:rPr>
          <w:rFonts w:asciiTheme="minorHAnsi" w:hAnsiTheme="minorHAnsi" w:cstheme="minorHAnsi"/>
          <w:lang w:val="en-GB"/>
        </w:rPr>
        <w:t>own objectives. Among these stakeholders, there are different business teams</w:t>
      </w:r>
      <w:r w:rsidRPr="00F66300">
        <w:rPr>
          <w:rFonts w:asciiTheme="minorHAnsi" w:hAnsiTheme="minorHAnsi" w:cstheme="minorHAnsi"/>
          <w:lang w:val="en-GB"/>
        </w:rPr>
        <w:t xml:space="preserve"> and IT</w:t>
      </w:r>
      <w:r w:rsidR="006F1515" w:rsidRPr="00F66300">
        <w:rPr>
          <w:rFonts w:asciiTheme="minorHAnsi" w:hAnsiTheme="minorHAnsi" w:cstheme="minorHAnsi"/>
          <w:lang w:val="en-GB"/>
        </w:rPr>
        <w:t xml:space="preserve"> </w:t>
      </w:r>
      <w:r w:rsidR="00FA309A" w:rsidRPr="00F66300">
        <w:rPr>
          <w:rFonts w:asciiTheme="minorHAnsi" w:hAnsiTheme="minorHAnsi" w:cstheme="minorHAnsi"/>
          <w:lang w:val="en-GB"/>
        </w:rPr>
        <w:t xml:space="preserve">teams </w:t>
      </w:r>
      <w:r w:rsidR="00445130" w:rsidRPr="00F66300">
        <w:rPr>
          <w:rFonts w:asciiTheme="minorHAnsi" w:hAnsiTheme="minorHAnsi" w:cstheme="minorHAnsi"/>
          <w:lang w:val="en-GB"/>
        </w:rPr>
        <w:t>that do no</w:t>
      </w:r>
      <w:r w:rsidR="006F1515" w:rsidRPr="00F66300">
        <w:rPr>
          <w:rFonts w:asciiTheme="minorHAnsi" w:hAnsiTheme="minorHAnsi" w:cstheme="minorHAnsi"/>
          <w:lang w:val="en-GB"/>
        </w:rPr>
        <w:t xml:space="preserve">t always communicate with each other, leading to </w:t>
      </w:r>
      <w:r w:rsidR="005E50C5" w:rsidRPr="00F66300">
        <w:rPr>
          <w:rFonts w:asciiTheme="minorHAnsi" w:hAnsiTheme="minorHAnsi" w:cstheme="minorHAnsi"/>
          <w:lang w:val="en-GB"/>
        </w:rPr>
        <w:t>organizational silos</w:t>
      </w:r>
      <w:r w:rsidR="006F1515" w:rsidRPr="00F66300">
        <w:rPr>
          <w:rFonts w:asciiTheme="minorHAnsi" w:hAnsiTheme="minorHAnsi" w:cstheme="minorHAnsi"/>
          <w:lang w:val="en-GB"/>
        </w:rPr>
        <w:t xml:space="preserve">. </w:t>
      </w:r>
      <w:r w:rsidRPr="00F66300">
        <w:rPr>
          <w:rFonts w:asciiTheme="minorHAnsi" w:hAnsiTheme="minorHAnsi" w:cstheme="minorHAnsi"/>
          <w:lang w:val="en-GB"/>
        </w:rPr>
        <w:t>In the case of Fraud Analytics, the business teams are composed of jurists, tax specialists and inspectors whereas the IT teams are composed of data scientists and data miners</w:t>
      </w:r>
      <w:r w:rsidR="001C5BE0" w:rsidRPr="00F66300">
        <w:rPr>
          <w:rFonts w:asciiTheme="minorHAnsi" w:hAnsiTheme="minorHAnsi" w:cstheme="minorHAnsi"/>
          <w:lang w:val="en-GB"/>
        </w:rPr>
        <w:t xml:space="preserve"> </w:t>
      </w:r>
      <w:r w:rsidR="001C5BE0" w:rsidRPr="00F66300">
        <w:rPr>
          <w:rFonts w:asciiTheme="minorHAnsi" w:hAnsiTheme="minorHAnsi" w:cstheme="minorHAnsi"/>
          <w:lang w:val="en-GB"/>
        </w:rPr>
        <w:fldChar w:fldCharType="begin" w:fldLock="1"/>
      </w:r>
      <w:r w:rsidR="001C5BE0" w:rsidRPr="00F66300">
        <w:rPr>
          <w:rFonts w:asciiTheme="minorHAnsi" w:hAnsiTheme="minorHAnsi" w:cstheme="minorHAnsi"/>
          <w:lang w:val="en-GB"/>
        </w:rPr>
        <w:instrText>ADDIN CSL_CITATION {"citationItems":[{"id":"ITEM-1","itemData":{"DOI":"10.1002/9781119146841","abstract":"Detect fraud earlier to mitigate loss and prevent cascading damage Fraud Analytics Using Descriptive, Predictive, and Social Network Techniques is an authoritative guidebook for setting up a comprehensive fraud detection analytics solution. Early detection is a key factor in mitigating fraud damage, but it involves more specialized techniques than detecting fraud at the more advanced stages. This invaluable guide details both the theory and technical aspects of these techniques, and provides expert insight into streamlining implementation. Coverage includes data gathering, preprocessing, model building, and post-implementation, with comprehensive guidance on various learning techniques and the data types utilized by each. These techniques are effective for fraud detection across industry boundaries, including applications in insurance fraud, credit card fraud, anti-money laundering, healthcare fraud, telecommunications fraud, click fraud, tax evasion, and more, giving you a highly practical framework for fraud prevention. It is estimated that a typical organization loses about 5% of its revenue to fraud every year. More effective fraud detection is possible, and this book describes the various analytical techniques your organization must implement to put a stop to the revenue leak. Examine fraud patterns in historical data Utilize labeled, unlabeled, and networked data Detect fraud before the damage cascades Reduce losses, increase recovery, and tighten security The longer fraud is allowed to go on, the more harm it causes. It expands exponentially, sending ripples of damage throughout the organization, and becomes more and more complex to track, stop, and reverse. Fraud prevention relies on early and effective fraud detection, enabled by the techniques discussed here. Fraud Analytics Using Descriptive, Predictive, and Social Network Techniques helps you stop fraud in its tracks, and eliminate the opportunities for future occurrence.","author":[{"dropping-particle":"","family":"Baesens","given":"Bart","non-dropping-particle":"","parse-names":false,"suffix":""},{"dropping-particle":"Van","family":"Vlasselaer","given":"Véronique","non-dropping-particle":"","parse-names":false,"suffix":""},{"dropping-particle":"","family":"Verbeke","given":"Wouter","non-dropping-particle":"","parse-names":false,"suffix":""}],"container-title":"Fraud Analytics Using Descriptive, Predictive, and Social Network Techniques","id":"ITEM-1","issued":{"date-parts":[["2015"]]},"title":"Fraud Analytics Using Descriptive, Predictive, and Social Network Techniques","type":"book"},"uris":["http://www.mendeley.com/documents/?uuid=765b44ea-a9e8-4f6a-a716-8dc83d464115"]}],"mendeley":{"formattedCitation":"(Baesens et al., 2015)","plainTextFormattedCitation":"(Baesens et al., 2015)","previouslyFormattedCitation":"(Baesens et al., 2015)"},"properties":{"noteIndex":0},"schema":"https://github.com/citation-style-language/schema/raw/master/csl-citation.json"}</w:instrText>
      </w:r>
      <w:r w:rsidR="001C5BE0" w:rsidRPr="00F66300">
        <w:rPr>
          <w:rFonts w:asciiTheme="minorHAnsi" w:hAnsiTheme="minorHAnsi" w:cstheme="minorHAnsi"/>
          <w:lang w:val="en-GB"/>
        </w:rPr>
        <w:fldChar w:fldCharType="separate"/>
      </w:r>
      <w:r w:rsidR="001C5BE0" w:rsidRPr="00F66300">
        <w:rPr>
          <w:rFonts w:asciiTheme="minorHAnsi" w:hAnsiTheme="minorHAnsi" w:cstheme="minorHAnsi"/>
          <w:noProof/>
          <w:lang w:val="en-GB"/>
        </w:rPr>
        <w:t>(Baesens et al., 2015)</w:t>
      </w:r>
      <w:r w:rsidR="001C5BE0" w:rsidRPr="00F66300">
        <w:rPr>
          <w:rFonts w:asciiTheme="minorHAnsi" w:hAnsiTheme="minorHAnsi" w:cstheme="minorHAnsi"/>
          <w:lang w:val="en-GB"/>
        </w:rPr>
        <w:fldChar w:fldCharType="end"/>
      </w:r>
      <w:r w:rsidRPr="00F66300">
        <w:rPr>
          <w:rFonts w:asciiTheme="minorHAnsi" w:hAnsiTheme="minorHAnsi" w:cstheme="minorHAnsi"/>
          <w:lang w:val="en-GB"/>
        </w:rPr>
        <w:t xml:space="preserve">. </w:t>
      </w:r>
      <w:r w:rsidR="00B933AF" w:rsidRPr="00F66300">
        <w:rPr>
          <w:rFonts w:asciiTheme="minorHAnsi" w:hAnsiTheme="minorHAnsi" w:cstheme="minorHAnsi"/>
          <w:lang w:val="en-GB"/>
        </w:rPr>
        <w:t>Organizational silos</w:t>
      </w:r>
      <w:r w:rsidR="006F1515" w:rsidRPr="00F66300">
        <w:rPr>
          <w:rFonts w:asciiTheme="minorHAnsi" w:hAnsiTheme="minorHAnsi" w:cstheme="minorHAnsi"/>
          <w:lang w:val="en-GB"/>
        </w:rPr>
        <w:t xml:space="preserve"> may hamper the alignment of development projects in the organization. </w:t>
      </w:r>
    </w:p>
    <w:p w14:paraId="452A0252" w14:textId="2D2C5373" w:rsidR="00B16886" w:rsidRPr="00F66300" w:rsidRDefault="00B16886"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The goal of this chapter is thus to formalize t</w:t>
      </w:r>
      <w:r w:rsidR="001C5BE0" w:rsidRPr="00F66300">
        <w:rPr>
          <w:rFonts w:asciiTheme="minorHAnsi" w:hAnsiTheme="minorHAnsi" w:cstheme="minorHAnsi"/>
          <w:lang w:val="en-GB"/>
        </w:rPr>
        <w:t>he Fraud Analytics process, to illustrate the Business-IT alignment challenge</w:t>
      </w:r>
      <w:r w:rsidRPr="00F66300">
        <w:rPr>
          <w:rFonts w:asciiTheme="minorHAnsi" w:hAnsiTheme="minorHAnsi" w:cstheme="minorHAnsi"/>
          <w:lang w:val="en-GB"/>
        </w:rPr>
        <w:t xml:space="preserve"> and</w:t>
      </w:r>
      <w:r w:rsidR="001C5BE0" w:rsidRPr="00F66300">
        <w:rPr>
          <w:rFonts w:asciiTheme="minorHAnsi" w:hAnsiTheme="minorHAnsi" w:cstheme="minorHAnsi"/>
          <w:lang w:val="en-GB"/>
        </w:rPr>
        <w:t xml:space="preserve"> to</w:t>
      </w:r>
      <w:r w:rsidRPr="00F66300">
        <w:rPr>
          <w:rFonts w:asciiTheme="minorHAnsi" w:hAnsiTheme="minorHAnsi" w:cstheme="minorHAnsi"/>
          <w:lang w:val="en-GB"/>
        </w:rPr>
        <w:t xml:space="preserve"> provide lea</w:t>
      </w:r>
      <w:r w:rsidR="001C5BE0" w:rsidRPr="00F66300">
        <w:rPr>
          <w:rFonts w:asciiTheme="minorHAnsi" w:hAnsiTheme="minorHAnsi" w:cstheme="minorHAnsi"/>
          <w:lang w:val="en-GB"/>
        </w:rPr>
        <w:t xml:space="preserve">ds for solutions to foster this </w:t>
      </w:r>
      <w:r w:rsidRPr="00F66300">
        <w:rPr>
          <w:rFonts w:asciiTheme="minorHAnsi" w:hAnsiTheme="minorHAnsi" w:cstheme="minorHAnsi"/>
          <w:lang w:val="en-GB"/>
        </w:rPr>
        <w:t xml:space="preserve">alignment.  For this, we examined two case studies from the Belgian Federal </w:t>
      </w:r>
      <w:r w:rsidR="009E5304" w:rsidRPr="00F66300">
        <w:rPr>
          <w:rFonts w:asciiTheme="minorHAnsi" w:hAnsiTheme="minorHAnsi" w:cstheme="minorHAnsi"/>
          <w:lang w:val="en-GB"/>
        </w:rPr>
        <w:t>government</w:t>
      </w:r>
      <w:r w:rsidRPr="00F66300">
        <w:rPr>
          <w:rFonts w:asciiTheme="minorHAnsi" w:hAnsiTheme="minorHAnsi" w:cstheme="minorHAnsi"/>
          <w:lang w:val="en-GB"/>
        </w:rPr>
        <w:t xml:space="preserve">: the detection of tax frauds and of social security infringements. </w:t>
      </w:r>
      <w:r w:rsidR="00B933AF" w:rsidRPr="00F66300">
        <w:rPr>
          <w:rFonts w:asciiTheme="minorHAnsi" w:hAnsiTheme="minorHAnsi" w:cstheme="minorHAnsi"/>
          <w:lang w:val="en-GB"/>
        </w:rPr>
        <w:t xml:space="preserve">We chose these two case studies as they both apply fraud analytics in their daily work, performed by diverse business and data analysis teams. Furthermore, organizational silos are particularly present in large governmental organizations such as the Federal Public Services in Belgium </w:t>
      </w:r>
      <w:r w:rsidR="00B933AF" w:rsidRPr="00F66300">
        <w:rPr>
          <w:rFonts w:asciiTheme="minorHAnsi" w:hAnsiTheme="minorHAnsi" w:cstheme="minorHAnsi"/>
          <w:lang w:val="en-GB"/>
        </w:rPr>
        <w:fldChar w:fldCharType="begin" w:fldLock="1"/>
      </w:r>
      <w:r w:rsidR="004B327A" w:rsidRPr="00F66300">
        <w:rPr>
          <w:rFonts w:asciiTheme="minorHAnsi" w:hAnsiTheme="minorHAnsi" w:cstheme="minorHAnsi"/>
          <w:lang w:val="en-GB"/>
        </w:rPr>
        <w:instrText>ADDIN CSL_CITATION {"citationItems":[{"id":"ITEM-1","itemData":{"ISSN":"16130073","abstract":"Today's administrations need to exchange an increasing amount of information in order to pursue their policies and to deliver better services. This study aims to understand the impact of Multi-level Governance (MLG) on the e-government policies of public administrations. It is argued that MLG helps to understand the administrations e-government. In Europe, public administrations are influenced by each other, and by the European Union in particular. This paper depicts a case study, executed via a triangulation of a document analysis and interviews, of the Inter-organisational Information Sharing (IIS) at the Belgian federal level. The results show that MLG is a highly useful concept to understand the policy developments in the e-government domain and that IIS is only partially impacted and stimulated by MLG.","author":[{"dropping-particle":"","family":"Chantillon","given":"Maxim","non-dropping-particle":"","parse-names":false,"suffix":""},{"dropping-particle":"","family":"Simonosfki","given":"Anthony","non-dropping-particle":"","parse-names":false,"suffix":""},{"dropping-particle":"","family":"Tombal","given":"Thomas","non-dropping-particle":"","parse-names":false,"suffix":""},{"dropping-particle":"","family":"Kruk","given":"Rink","non-dropping-particle":"","parse-names":false,"suffix":""},{"dropping-particle":"","family":"Crompvoets","given":"Joep","non-dropping-particle":"","parse-names":false,"suffix":""},{"dropping-particle":"","family":"Snoeck","given":"Monique","non-dropping-particle":"","parse-names":false,"suffix":""}],"container-title":"CEUR Workshop Proceedings","id":"ITEM-1","issued":{"date-parts":[["2020"]]},"title":"Analysing e-government through the multi-level governance lens - An exploratory study in Belgium","type":"paper-conference"},"uris":["http://www.mendeley.com/documents/?uuid=3f6687d4-be37-4006-bbc7-f6da1dd4b797"]}],"mendeley":{"formattedCitation":"(Chantillon et al., 2020)","plainTextFormattedCitation":"(Chantillon et al., 2020)","previouslyFormattedCitation":"(Chantillon et al., 2020)"},"properties":{"noteIndex":0},"schema":"https://github.com/citation-style-language/schema/raw/master/csl-citation.json"}</w:instrText>
      </w:r>
      <w:r w:rsidR="00B933AF" w:rsidRPr="00F66300">
        <w:rPr>
          <w:rFonts w:asciiTheme="minorHAnsi" w:hAnsiTheme="minorHAnsi" w:cstheme="minorHAnsi"/>
          <w:lang w:val="en-GB"/>
        </w:rPr>
        <w:fldChar w:fldCharType="separate"/>
      </w:r>
      <w:r w:rsidR="00B933AF" w:rsidRPr="00F66300">
        <w:rPr>
          <w:rFonts w:asciiTheme="minorHAnsi" w:hAnsiTheme="minorHAnsi" w:cstheme="minorHAnsi"/>
          <w:noProof/>
          <w:lang w:val="en-GB"/>
        </w:rPr>
        <w:t>(Chantillon et al., 2020)</w:t>
      </w:r>
      <w:r w:rsidR="00B933AF" w:rsidRPr="00F66300">
        <w:rPr>
          <w:rFonts w:asciiTheme="minorHAnsi" w:hAnsiTheme="minorHAnsi" w:cstheme="minorHAnsi"/>
          <w:lang w:val="en-GB"/>
        </w:rPr>
        <w:fldChar w:fldCharType="end"/>
      </w:r>
      <w:r w:rsidR="00B933AF" w:rsidRPr="00F66300">
        <w:rPr>
          <w:rFonts w:asciiTheme="minorHAnsi" w:hAnsiTheme="minorHAnsi" w:cstheme="minorHAnsi"/>
          <w:lang w:val="en-GB"/>
        </w:rPr>
        <w:t xml:space="preserve">, which makes them potential good cases to understand the problem of alignment. </w:t>
      </w:r>
      <w:r w:rsidRPr="00F66300">
        <w:rPr>
          <w:rFonts w:asciiTheme="minorHAnsi" w:hAnsiTheme="minorHAnsi" w:cstheme="minorHAnsi"/>
          <w:lang w:val="en-GB"/>
        </w:rPr>
        <w:t xml:space="preserve">Data from these two cases have been collected through 21 interviews and relevant documents. </w:t>
      </w:r>
      <w:r w:rsidR="006A69B8" w:rsidRPr="00F66300">
        <w:rPr>
          <w:rFonts w:asciiTheme="minorHAnsi" w:hAnsiTheme="minorHAnsi" w:cstheme="minorHAnsi"/>
          <w:lang w:val="en-GB"/>
        </w:rPr>
        <w:t>As a way forward, this chapter then</w:t>
      </w:r>
      <w:r w:rsidRPr="00F66300">
        <w:rPr>
          <w:rFonts w:asciiTheme="minorHAnsi" w:hAnsiTheme="minorHAnsi" w:cstheme="minorHAnsi"/>
          <w:lang w:val="en-GB"/>
        </w:rPr>
        <w:t xml:space="preserve"> suggests </w:t>
      </w:r>
      <w:r w:rsidR="006A69B8" w:rsidRPr="00F66300">
        <w:rPr>
          <w:rFonts w:asciiTheme="minorHAnsi" w:hAnsiTheme="minorHAnsi" w:cstheme="minorHAnsi"/>
          <w:lang w:val="en-GB"/>
        </w:rPr>
        <w:t xml:space="preserve">a methodology </w:t>
      </w:r>
      <w:r w:rsidRPr="00F66300">
        <w:rPr>
          <w:rFonts w:asciiTheme="minorHAnsi" w:hAnsiTheme="minorHAnsi" w:cstheme="minorHAnsi"/>
          <w:lang w:val="en-GB"/>
        </w:rPr>
        <w:t>to foster business-IT alignment</w:t>
      </w:r>
      <w:r w:rsidR="006A69B8" w:rsidRPr="00F66300">
        <w:rPr>
          <w:rFonts w:asciiTheme="minorHAnsi" w:hAnsiTheme="minorHAnsi" w:cstheme="minorHAnsi"/>
          <w:lang w:val="en-GB"/>
        </w:rPr>
        <w:t xml:space="preserve"> based on three leads for solution</w:t>
      </w:r>
      <w:r w:rsidRPr="00F66300">
        <w:rPr>
          <w:rFonts w:asciiTheme="minorHAnsi" w:hAnsiTheme="minorHAnsi" w:cstheme="minorHAnsi"/>
          <w:lang w:val="en-GB"/>
        </w:rPr>
        <w:t>: agile</w:t>
      </w:r>
      <w:r w:rsidR="001C5BE0" w:rsidRPr="00F66300">
        <w:rPr>
          <w:rFonts w:asciiTheme="minorHAnsi" w:hAnsiTheme="minorHAnsi" w:cstheme="minorHAnsi"/>
          <w:lang w:val="en-GB"/>
        </w:rPr>
        <w:t xml:space="preserve"> </w:t>
      </w:r>
      <w:r w:rsidR="00B30B05" w:rsidRPr="00F66300">
        <w:rPr>
          <w:rFonts w:asciiTheme="minorHAnsi" w:hAnsiTheme="minorHAnsi" w:cstheme="minorHAnsi"/>
          <w:lang w:val="en-GB"/>
        </w:rPr>
        <w:t>methods</w:t>
      </w:r>
      <w:r w:rsidRPr="00F66300">
        <w:rPr>
          <w:rFonts w:asciiTheme="minorHAnsi" w:hAnsiTheme="minorHAnsi" w:cstheme="minorHAnsi"/>
          <w:lang w:val="en-GB"/>
        </w:rPr>
        <w:t>, p</w:t>
      </w:r>
      <w:r w:rsidR="00445130" w:rsidRPr="00F66300">
        <w:rPr>
          <w:rFonts w:asciiTheme="minorHAnsi" w:hAnsiTheme="minorHAnsi" w:cstheme="minorHAnsi"/>
          <w:lang w:val="en-GB"/>
        </w:rPr>
        <w:t xml:space="preserve">articipation methods and design </w:t>
      </w:r>
      <w:r w:rsidRPr="00F66300">
        <w:rPr>
          <w:rFonts w:asciiTheme="minorHAnsi" w:hAnsiTheme="minorHAnsi" w:cstheme="minorHAnsi"/>
          <w:lang w:val="en-GB"/>
        </w:rPr>
        <w:t xml:space="preserve">thinking. </w:t>
      </w:r>
    </w:p>
    <w:p w14:paraId="77A7EA83" w14:textId="23FB1748" w:rsidR="009E5304" w:rsidRPr="00F66300" w:rsidRDefault="00B16886"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lastRenderedPageBreak/>
        <w:t xml:space="preserve">The chapter is structured as follows. In Section 2, we </w:t>
      </w:r>
      <w:r w:rsidR="004676C4" w:rsidRPr="00F66300">
        <w:rPr>
          <w:rFonts w:asciiTheme="minorHAnsi" w:hAnsiTheme="minorHAnsi" w:cstheme="minorHAnsi"/>
          <w:lang w:val="en-GB"/>
        </w:rPr>
        <w:t>summarize the literature related to the use of Big Data analytics to detect frauds</w:t>
      </w:r>
      <w:r w:rsidR="006A69B8" w:rsidRPr="00F66300">
        <w:rPr>
          <w:rFonts w:asciiTheme="minorHAnsi" w:hAnsiTheme="minorHAnsi" w:cstheme="minorHAnsi"/>
          <w:lang w:val="en-GB"/>
        </w:rPr>
        <w:t xml:space="preserve"> and highlight</w:t>
      </w:r>
      <w:r w:rsidRPr="00F66300">
        <w:rPr>
          <w:rFonts w:asciiTheme="minorHAnsi" w:hAnsiTheme="minorHAnsi" w:cstheme="minorHAnsi"/>
          <w:lang w:val="en-GB"/>
        </w:rPr>
        <w:t xml:space="preserve"> the research gaps to be tackled in this </w:t>
      </w:r>
      <w:r w:rsidR="006A69B8" w:rsidRPr="00F66300">
        <w:rPr>
          <w:rFonts w:asciiTheme="minorHAnsi" w:hAnsiTheme="minorHAnsi" w:cstheme="minorHAnsi"/>
          <w:lang w:val="en-GB"/>
        </w:rPr>
        <w:t>chapter</w:t>
      </w:r>
      <w:r w:rsidRPr="00F66300">
        <w:rPr>
          <w:rFonts w:asciiTheme="minorHAnsi" w:hAnsiTheme="minorHAnsi" w:cstheme="minorHAnsi"/>
          <w:lang w:val="en-GB"/>
        </w:rPr>
        <w:t>. In Section 3, we present the methodology we followed to formalize the Fraud Analytics process and</w:t>
      </w:r>
      <w:r w:rsidR="00876E09" w:rsidRPr="00F66300">
        <w:rPr>
          <w:rFonts w:asciiTheme="minorHAnsi" w:hAnsiTheme="minorHAnsi" w:cstheme="minorHAnsi"/>
          <w:lang w:val="en-GB"/>
        </w:rPr>
        <w:t xml:space="preserve"> illustrate the Business-IT alignment challenge</w:t>
      </w:r>
      <w:r w:rsidRPr="00F66300">
        <w:rPr>
          <w:rFonts w:asciiTheme="minorHAnsi" w:hAnsiTheme="minorHAnsi" w:cstheme="minorHAnsi"/>
          <w:lang w:val="en-GB"/>
        </w:rPr>
        <w:t>. In Section 4, we present this process</w:t>
      </w:r>
      <w:r w:rsidR="005E50C5" w:rsidRPr="00F66300">
        <w:rPr>
          <w:rFonts w:asciiTheme="minorHAnsi" w:hAnsiTheme="minorHAnsi" w:cstheme="minorHAnsi"/>
          <w:lang w:val="en-GB"/>
        </w:rPr>
        <w:t xml:space="preserve"> in the Belgian use cases</w:t>
      </w:r>
      <w:r w:rsidR="002812FA" w:rsidRPr="00F66300">
        <w:rPr>
          <w:rFonts w:asciiTheme="minorHAnsi" w:hAnsiTheme="minorHAnsi" w:cstheme="minorHAnsi"/>
          <w:lang w:val="en-GB"/>
        </w:rPr>
        <w:t xml:space="preserve"> and identify the moments where the </w:t>
      </w:r>
      <w:r w:rsidR="006A69B8" w:rsidRPr="00F66300">
        <w:rPr>
          <w:rFonts w:asciiTheme="minorHAnsi" w:hAnsiTheme="minorHAnsi" w:cstheme="minorHAnsi"/>
          <w:lang w:val="en-GB"/>
        </w:rPr>
        <w:t>alignment challenge</w:t>
      </w:r>
      <w:r w:rsidR="002812FA" w:rsidRPr="00F66300">
        <w:rPr>
          <w:rFonts w:asciiTheme="minorHAnsi" w:hAnsiTheme="minorHAnsi" w:cstheme="minorHAnsi"/>
          <w:lang w:val="en-GB"/>
        </w:rPr>
        <w:t xml:space="preserve"> takes place</w:t>
      </w:r>
      <w:r w:rsidR="006A69B8" w:rsidRPr="00F66300">
        <w:rPr>
          <w:rFonts w:asciiTheme="minorHAnsi" w:hAnsiTheme="minorHAnsi" w:cstheme="minorHAnsi"/>
          <w:lang w:val="en-GB"/>
        </w:rPr>
        <w:t>. In Section 5, we suggest a methodology based on</w:t>
      </w:r>
      <w:r w:rsidRPr="00F66300">
        <w:rPr>
          <w:rFonts w:asciiTheme="minorHAnsi" w:hAnsiTheme="minorHAnsi" w:cstheme="minorHAnsi"/>
          <w:lang w:val="en-GB"/>
        </w:rPr>
        <w:t xml:space="preserve"> three concrete leads for solution to foster the alignment between business and IT </w:t>
      </w:r>
      <w:r w:rsidR="009E5304" w:rsidRPr="00F66300">
        <w:rPr>
          <w:rFonts w:asciiTheme="minorHAnsi" w:hAnsiTheme="minorHAnsi" w:cstheme="minorHAnsi"/>
          <w:lang w:val="en-GB"/>
        </w:rPr>
        <w:t xml:space="preserve">profiles </w:t>
      </w:r>
      <w:r w:rsidRPr="00F66300">
        <w:rPr>
          <w:rFonts w:asciiTheme="minorHAnsi" w:hAnsiTheme="minorHAnsi" w:cstheme="minorHAnsi"/>
          <w:lang w:val="en-GB"/>
        </w:rPr>
        <w:t xml:space="preserve">in Fraud </w:t>
      </w:r>
      <w:r w:rsidR="006A69B8" w:rsidRPr="00F66300">
        <w:rPr>
          <w:rFonts w:asciiTheme="minorHAnsi" w:hAnsiTheme="minorHAnsi" w:cstheme="minorHAnsi"/>
          <w:lang w:val="en-GB"/>
        </w:rPr>
        <w:t>Analytics. Finally, in Section 6</w:t>
      </w:r>
      <w:r w:rsidRPr="00F66300">
        <w:rPr>
          <w:rFonts w:asciiTheme="minorHAnsi" w:hAnsiTheme="minorHAnsi" w:cstheme="minorHAnsi"/>
          <w:lang w:val="en-GB"/>
        </w:rPr>
        <w:t>, we summarize the contributions of this chapter as well as summarizing the limitat</w:t>
      </w:r>
      <w:r w:rsidR="00876E09" w:rsidRPr="00F66300">
        <w:rPr>
          <w:rFonts w:asciiTheme="minorHAnsi" w:hAnsiTheme="minorHAnsi" w:cstheme="minorHAnsi"/>
          <w:lang w:val="en-GB"/>
        </w:rPr>
        <w:t xml:space="preserve">ions and further research leads. </w:t>
      </w:r>
    </w:p>
    <w:p w14:paraId="7FDCA4EA" w14:textId="02A59F0A" w:rsidR="00876E09" w:rsidRPr="00F66300" w:rsidRDefault="00CE0ACA" w:rsidP="00F66300">
      <w:pPr>
        <w:pStyle w:val="Heading2"/>
        <w:numPr>
          <w:ilvl w:val="0"/>
          <w:numId w:val="9"/>
        </w:numPr>
        <w:spacing w:before="120" w:line="276" w:lineRule="auto"/>
        <w:jc w:val="both"/>
        <w:rPr>
          <w:lang w:val="en-GB"/>
        </w:rPr>
      </w:pPr>
      <w:r w:rsidRPr="00F66300">
        <w:rPr>
          <w:lang w:val="en-GB"/>
        </w:rPr>
        <w:t>Background</w:t>
      </w:r>
      <w:r w:rsidR="0061421F" w:rsidRPr="00F66300">
        <w:rPr>
          <w:lang w:val="en-GB"/>
        </w:rPr>
        <w:t xml:space="preserve">: </w:t>
      </w:r>
      <w:r w:rsidR="006A69B8" w:rsidRPr="00F66300">
        <w:rPr>
          <w:lang w:val="en-GB"/>
        </w:rPr>
        <w:t xml:space="preserve">Unpacking the </w:t>
      </w:r>
      <w:r w:rsidR="00327638" w:rsidRPr="00F66300">
        <w:rPr>
          <w:lang w:val="en-GB"/>
        </w:rPr>
        <w:t>Fraud Analytics</w:t>
      </w:r>
      <w:r w:rsidR="003778E5" w:rsidRPr="00F66300">
        <w:rPr>
          <w:lang w:val="en-GB"/>
        </w:rPr>
        <w:t xml:space="preserve"> Process</w:t>
      </w:r>
    </w:p>
    <w:p w14:paraId="229CF96D" w14:textId="36576896" w:rsidR="00327638" w:rsidRPr="00F66300" w:rsidRDefault="00876E09"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In this </w:t>
      </w:r>
      <w:r w:rsidR="000840FB" w:rsidRPr="00F66300">
        <w:rPr>
          <w:rFonts w:asciiTheme="minorHAnsi" w:hAnsiTheme="minorHAnsi" w:cstheme="minorHAnsi"/>
          <w:lang w:val="en-GB"/>
        </w:rPr>
        <w:t>section</w:t>
      </w:r>
      <w:r w:rsidRPr="00F66300">
        <w:rPr>
          <w:rFonts w:asciiTheme="minorHAnsi" w:hAnsiTheme="minorHAnsi" w:cstheme="minorHAnsi"/>
          <w:lang w:val="en-GB"/>
        </w:rPr>
        <w:t xml:space="preserve">, we </w:t>
      </w:r>
      <w:r w:rsidR="00BD0F0F" w:rsidRPr="00F66300">
        <w:rPr>
          <w:rFonts w:asciiTheme="minorHAnsi" w:hAnsiTheme="minorHAnsi" w:cstheme="minorHAnsi"/>
          <w:lang w:val="en-GB"/>
        </w:rPr>
        <w:t>unpack the Fraud Analytics process, defined as</w:t>
      </w:r>
      <w:r w:rsidRPr="00F66300">
        <w:rPr>
          <w:rFonts w:asciiTheme="minorHAnsi" w:hAnsiTheme="minorHAnsi" w:cstheme="minorHAnsi"/>
          <w:lang w:val="en-GB"/>
        </w:rPr>
        <w:t xml:space="preserve"> Big Data Analytics </w:t>
      </w:r>
      <w:r w:rsidR="00BD0F0F" w:rsidRPr="00F66300">
        <w:rPr>
          <w:rFonts w:asciiTheme="minorHAnsi" w:hAnsiTheme="minorHAnsi" w:cstheme="minorHAnsi"/>
          <w:lang w:val="en-GB"/>
        </w:rPr>
        <w:t>applied in</w:t>
      </w:r>
      <w:r w:rsidR="003778E5" w:rsidRPr="00F66300">
        <w:rPr>
          <w:rFonts w:asciiTheme="minorHAnsi" w:hAnsiTheme="minorHAnsi" w:cstheme="minorHAnsi"/>
          <w:lang w:val="en-GB"/>
        </w:rPr>
        <w:t xml:space="preserve"> a Fraud Detection context. Then, we detailed </w:t>
      </w:r>
      <w:r w:rsidR="00327638" w:rsidRPr="00F66300">
        <w:rPr>
          <w:rFonts w:asciiTheme="minorHAnsi" w:hAnsiTheme="minorHAnsi" w:cstheme="minorHAnsi"/>
          <w:lang w:val="en-GB"/>
        </w:rPr>
        <w:t>how the advanced techniques used</w:t>
      </w:r>
      <w:r w:rsidR="003778E5" w:rsidRPr="00F66300">
        <w:rPr>
          <w:rFonts w:asciiTheme="minorHAnsi" w:hAnsiTheme="minorHAnsi" w:cstheme="minorHAnsi"/>
          <w:lang w:val="en-GB"/>
        </w:rPr>
        <w:t xml:space="preserve"> in Fraud Analytics</w:t>
      </w:r>
      <w:r w:rsidR="00327638" w:rsidRPr="00F66300">
        <w:rPr>
          <w:rFonts w:asciiTheme="minorHAnsi" w:hAnsiTheme="minorHAnsi" w:cstheme="minorHAnsi"/>
          <w:lang w:val="en-GB"/>
        </w:rPr>
        <w:t xml:space="preserve"> challenge the alignment between data sci</w:t>
      </w:r>
      <w:r w:rsidR="003778E5" w:rsidRPr="00F66300">
        <w:rPr>
          <w:rFonts w:asciiTheme="minorHAnsi" w:hAnsiTheme="minorHAnsi" w:cstheme="minorHAnsi"/>
          <w:lang w:val="en-GB"/>
        </w:rPr>
        <w:t xml:space="preserve">entists and fraud investigators and calls for the research performed in this chapter. </w:t>
      </w:r>
    </w:p>
    <w:p w14:paraId="4EAF92A1" w14:textId="73BACAE6" w:rsidR="002A4E88" w:rsidRPr="00F66300" w:rsidRDefault="0032763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In order to detail the Big Data Analytics process, we re</w:t>
      </w:r>
      <w:r w:rsidR="00185BA7" w:rsidRPr="00F66300">
        <w:rPr>
          <w:rFonts w:asciiTheme="minorHAnsi" w:hAnsiTheme="minorHAnsi" w:cstheme="minorHAnsi"/>
          <w:lang w:val="en-GB"/>
        </w:rPr>
        <w:t>ly on the three-step</w:t>
      </w:r>
      <w:r w:rsidRPr="00F66300">
        <w:rPr>
          <w:rFonts w:asciiTheme="minorHAnsi" w:hAnsiTheme="minorHAnsi" w:cstheme="minorHAnsi"/>
          <w:lang w:val="en-GB"/>
        </w:rPr>
        <w:t xml:space="preserve"> formalization</w:t>
      </w:r>
      <w:r w:rsidR="00445130" w:rsidRPr="00F66300">
        <w:rPr>
          <w:rFonts w:asciiTheme="minorHAnsi" w:hAnsiTheme="minorHAnsi" w:cstheme="minorHAnsi"/>
          <w:lang w:val="en-GB"/>
        </w:rPr>
        <w:t xml:space="preserve"> </w:t>
      </w:r>
      <w:r w:rsidRPr="00F66300">
        <w:rPr>
          <w:rFonts w:asciiTheme="minorHAnsi" w:hAnsiTheme="minorHAnsi" w:cstheme="minorHAnsi"/>
          <w:lang w:val="en-GB"/>
        </w:rPr>
        <w:t>suggested by</w:t>
      </w:r>
      <w:r w:rsidR="003F0A5A" w:rsidRPr="00F66300">
        <w:rPr>
          <w:rFonts w:asciiTheme="minorHAnsi" w:hAnsiTheme="minorHAnsi" w:cstheme="minorHAnsi"/>
          <w:lang w:val="en-GB"/>
        </w:rPr>
        <w:t xml:space="preserve"> two comprehensive models in the literature. </w:t>
      </w:r>
      <w:r w:rsidRPr="00F66300">
        <w:rPr>
          <w:rFonts w:asciiTheme="minorHAnsi" w:hAnsiTheme="minorHAnsi" w:cstheme="minorHAnsi"/>
          <w:lang w:val="en-GB"/>
        </w:rPr>
        <w:t xml:space="preserve">On </w:t>
      </w:r>
      <w:r w:rsidR="00921BC8" w:rsidRPr="00F66300">
        <w:rPr>
          <w:rFonts w:asciiTheme="minorHAnsi" w:hAnsiTheme="minorHAnsi" w:cstheme="minorHAnsi"/>
          <w:lang w:val="en-GB"/>
        </w:rPr>
        <w:t xml:space="preserve">the </w:t>
      </w:r>
      <w:r w:rsidRPr="00F66300">
        <w:rPr>
          <w:rFonts w:asciiTheme="minorHAnsi" w:hAnsiTheme="minorHAnsi" w:cstheme="minorHAnsi"/>
          <w:lang w:val="en-GB"/>
        </w:rPr>
        <w:t xml:space="preserve">one hand, </w:t>
      </w:r>
      <w:r w:rsidR="002A4E88" w:rsidRPr="00F66300">
        <w:rPr>
          <w:rFonts w:asciiTheme="minorHAnsi" w:hAnsiTheme="minorHAnsi" w:cstheme="minorHAnsi"/>
          <w:lang w:val="en-GB"/>
        </w:rPr>
        <w:fldChar w:fldCharType="begin" w:fldLock="1"/>
      </w:r>
      <w:r w:rsidR="004B327A" w:rsidRPr="00F66300">
        <w:rPr>
          <w:rFonts w:asciiTheme="minorHAnsi" w:hAnsiTheme="minorHAnsi" w:cstheme="minorHAnsi"/>
          <w:lang w:val="en-GB"/>
        </w:rPr>
        <w:instrText>ADDIN CSL_CITATION {"citationItems":[{"id":"ITEM-1","itemData":{"DOI":"10.1007/s10796-016-9686-2","ISSN":"15729419","abstract":"Big data is being implemented with success in the private sector and science. Yet the public sector seems to be falling behind, despite the potential value of big data for government. Government organizations do recognize the opportunities of big data but seem uncertain about whether they are ready for the introduction of big data, and if they are adequately equipped to use big data. This paper addresses those uncertainties. It presents an assessment framework for evaluating public organizations’ big data readiness. Doing so demystifies the concept of big data, as it is expressed in terms of specific and measureable organizational characteristics. The framework was tested by applying it to organizations in the Dutch public sector. The results suggest that organizations may be technically capable of using big data, but they will not significantly gain from these activities if the applications do not fit their organizations and main statutory tasks. The framework proved helpful in pointing out areas where public sector organizations could improve, providing guidance on how government can become more big data ready in the future.","author":[{"dropping-particle":"","family":"Klievink","given":"Bram","non-dropping-particle":"","parse-names":false,"suffix":""},{"dropping-particle":"","family":"Romijn","given":"Bart Jan","non-dropping-particle":"","parse-names":false,"suffix":""},{"dropping-particle":"","family":"Cunningham","given":"Scott","non-dropping-particle":"","parse-names":false,"suffix":""},{"dropping-particle":"","family":"Bruijn","given":"Hans","non-dropping-particle":"de","parse-names":false,"suffix":""}],"container-title":"Information Systems Frontiers","id":"ITEM-1","issue":"2","issued":{"date-parts":[["2017","4"]]},"page":"267-283","publisher":"Springer New York LLC","title":"Big data in the public sector: Uncertainties and readiness","type":"article-journal","volume":"19"},"uris":["http://www.mendeley.com/documents/?uuid=3edfb0fc-1d3b-46fc-9081-7291bdc4e52a"]}],"mendeley":{"formattedCitation":"(Klievink et al., 2017)","manualFormatting":"Klievink et al. (2017)","plainTextFormattedCitation":"(Klievink et al., 2017)","previouslyFormattedCitation":"(Klievink et al., 2017)"},"properties":{"noteIndex":0},"schema":"https://github.com/citation-style-language/schema/raw/master/csl-citation.json"}</w:instrText>
      </w:r>
      <w:r w:rsidR="002A4E88" w:rsidRPr="00F66300">
        <w:rPr>
          <w:rFonts w:asciiTheme="minorHAnsi" w:hAnsiTheme="minorHAnsi" w:cstheme="minorHAnsi"/>
          <w:lang w:val="en-GB"/>
        </w:rPr>
        <w:fldChar w:fldCharType="separate"/>
      </w:r>
      <w:r w:rsidR="00B933AF" w:rsidRPr="00F66300">
        <w:rPr>
          <w:rFonts w:asciiTheme="minorHAnsi" w:hAnsiTheme="minorHAnsi" w:cstheme="minorHAnsi"/>
          <w:noProof/>
          <w:lang w:val="en-GB"/>
        </w:rPr>
        <w:t>Klievink et al. (</w:t>
      </w:r>
      <w:r w:rsidR="002A4E88" w:rsidRPr="00F66300">
        <w:rPr>
          <w:rFonts w:asciiTheme="minorHAnsi" w:hAnsiTheme="minorHAnsi" w:cstheme="minorHAnsi"/>
          <w:noProof/>
          <w:lang w:val="en-GB"/>
        </w:rPr>
        <w:t>2017)</w:t>
      </w:r>
      <w:r w:rsidR="002A4E88" w:rsidRPr="00F66300">
        <w:rPr>
          <w:rFonts w:asciiTheme="minorHAnsi" w:hAnsiTheme="minorHAnsi" w:cstheme="minorHAnsi"/>
          <w:lang w:val="en-GB"/>
        </w:rPr>
        <w:fldChar w:fldCharType="end"/>
      </w:r>
      <w:r w:rsidR="009E5304" w:rsidRPr="00F66300">
        <w:rPr>
          <w:rFonts w:asciiTheme="minorHAnsi" w:hAnsiTheme="minorHAnsi" w:cstheme="minorHAnsi"/>
          <w:lang w:val="en-GB"/>
        </w:rPr>
        <w:t xml:space="preserve"> suggest a usage</w:t>
      </w:r>
      <w:r w:rsidR="002A4E88" w:rsidRPr="00F66300">
        <w:rPr>
          <w:rFonts w:asciiTheme="minorHAnsi" w:hAnsiTheme="minorHAnsi" w:cstheme="minorHAnsi"/>
          <w:lang w:val="en-GB"/>
        </w:rPr>
        <w:t xml:space="preserve"> process for the analysis of big data and its relevance for policy-making that we follow in this </w:t>
      </w:r>
      <w:r w:rsidR="009E5304" w:rsidRPr="00F66300">
        <w:rPr>
          <w:rFonts w:asciiTheme="minorHAnsi" w:hAnsiTheme="minorHAnsi" w:cstheme="minorHAnsi"/>
          <w:lang w:val="en-GB"/>
        </w:rPr>
        <w:t xml:space="preserve">section. First, there is the </w:t>
      </w:r>
      <w:r w:rsidR="00876E09" w:rsidRPr="00F66300">
        <w:rPr>
          <w:rFonts w:asciiTheme="minorHAnsi" w:hAnsiTheme="minorHAnsi" w:cstheme="minorHAnsi"/>
          <w:i/>
          <w:lang w:val="en-GB"/>
        </w:rPr>
        <w:t>Pre-Processing</w:t>
      </w:r>
      <w:r w:rsidR="009E5304" w:rsidRPr="00F66300">
        <w:rPr>
          <w:rFonts w:asciiTheme="minorHAnsi" w:hAnsiTheme="minorHAnsi" w:cstheme="minorHAnsi"/>
          <w:i/>
          <w:lang w:val="en-GB"/>
        </w:rPr>
        <w:t xml:space="preserve"> </w:t>
      </w:r>
      <w:r w:rsidR="009E5304" w:rsidRPr="00F66300">
        <w:rPr>
          <w:rFonts w:asciiTheme="minorHAnsi" w:hAnsiTheme="minorHAnsi" w:cstheme="minorHAnsi"/>
          <w:lang w:val="en-GB"/>
        </w:rPr>
        <w:t>stage where d</w:t>
      </w:r>
      <w:r w:rsidR="00876E09" w:rsidRPr="00F66300">
        <w:rPr>
          <w:rFonts w:asciiTheme="minorHAnsi" w:hAnsiTheme="minorHAnsi" w:cstheme="minorHAnsi"/>
          <w:lang w:val="en-GB"/>
        </w:rPr>
        <w:t xml:space="preserve">ata </w:t>
      </w:r>
      <w:r w:rsidR="009E5304" w:rsidRPr="00F66300">
        <w:rPr>
          <w:rFonts w:asciiTheme="minorHAnsi" w:hAnsiTheme="minorHAnsi" w:cstheme="minorHAnsi"/>
          <w:lang w:val="en-GB"/>
        </w:rPr>
        <w:t xml:space="preserve">is identified, collected from several sources, combined and cleansed (Section 2.1.). Second, there is the </w:t>
      </w:r>
      <w:r w:rsidR="009E5304" w:rsidRPr="00F66300">
        <w:rPr>
          <w:rFonts w:asciiTheme="minorHAnsi" w:hAnsiTheme="minorHAnsi" w:cstheme="minorHAnsi"/>
          <w:i/>
          <w:lang w:val="en-GB"/>
        </w:rPr>
        <w:t>Data Analytics</w:t>
      </w:r>
      <w:r w:rsidR="009E5304" w:rsidRPr="00F66300">
        <w:rPr>
          <w:rFonts w:asciiTheme="minorHAnsi" w:hAnsiTheme="minorHAnsi" w:cstheme="minorHAnsi"/>
          <w:lang w:val="en-GB"/>
        </w:rPr>
        <w:t xml:space="preserve"> stage (</w:t>
      </w:r>
      <w:r w:rsidR="00876E09" w:rsidRPr="00F66300">
        <w:rPr>
          <w:rFonts w:asciiTheme="minorHAnsi" w:hAnsiTheme="minorHAnsi" w:cstheme="minorHAnsi"/>
          <w:lang w:val="en-GB"/>
        </w:rPr>
        <w:t>Section 2.2.)</w:t>
      </w:r>
      <w:r w:rsidR="009E5304" w:rsidRPr="00F66300">
        <w:rPr>
          <w:rFonts w:asciiTheme="minorHAnsi" w:hAnsiTheme="minorHAnsi" w:cstheme="minorHAnsi"/>
          <w:lang w:val="en-GB"/>
        </w:rPr>
        <w:t xml:space="preserve"> where several techniques are applied to </w:t>
      </w:r>
      <w:r w:rsidR="00F66300" w:rsidRPr="00F66300">
        <w:rPr>
          <w:rFonts w:asciiTheme="minorHAnsi" w:hAnsiTheme="minorHAnsi" w:cstheme="minorHAnsi"/>
          <w:lang w:val="en-GB"/>
        </w:rPr>
        <w:t>analyse</w:t>
      </w:r>
      <w:r w:rsidR="009E5304" w:rsidRPr="00F66300">
        <w:rPr>
          <w:rFonts w:asciiTheme="minorHAnsi" w:hAnsiTheme="minorHAnsi" w:cstheme="minorHAnsi"/>
          <w:lang w:val="en-GB"/>
        </w:rPr>
        <w:t xml:space="preserve"> the data. Third, there is the </w:t>
      </w:r>
      <w:r w:rsidR="009E5304" w:rsidRPr="00F66300">
        <w:rPr>
          <w:rFonts w:asciiTheme="minorHAnsi" w:hAnsiTheme="minorHAnsi" w:cstheme="minorHAnsi"/>
          <w:i/>
          <w:lang w:val="en-GB"/>
        </w:rPr>
        <w:t xml:space="preserve">Post-Processing </w:t>
      </w:r>
      <w:r w:rsidR="009E5304" w:rsidRPr="00F66300">
        <w:rPr>
          <w:rFonts w:asciiTheme="minorHAnsi" w:hAnsiTheme="minorHAnsi" w:cstheme="minorHAnsi"/>
          <w:lang w:val="en-GB"/>
        </w:rPr>
        <w:t>stage, where the output of the analysis is presented to the relevant stakeholder</w:t>
      </w:r>
      <w:r w:rsidR="00445130" w:rsidRPr="00F66300">
        <w:rPr>
          <w:rFonts w:asciiTheme="minorHAnsi" w:hAnsiTheme="minorHAnsi" w:cstheme="minorHAnsi"/>
          <w:lang w:val="en-GB"/>
        </w:rPr>
        <w:t>s</w:t>
      </w:r>
      <w:r w:rsidR="009E5304" w:rsidRPr="00F66300">
        <w:rPr>
          <w:rFonts w:asciiTheme="minorHAnsi" w:hAnsiTheme="minorHAnsi" w:cstheme="minorHAnsi"/>
          <w:lang w:val="en-GB"/>
        </w:rPr>
        <w:t>, interpreted and, in case of governments, has an impact on policy-m</w:t>
      </w:r>
      <w:r w:rsidR="002A4E88" w:rsidRPr="00F66300">
        <w:rPr>
          <w:rFonts w:asciiTheme="minorHAnsi" w:hAnsiTheme="minorHAnsi" w:cstheme="minorHAnsi"/>
          <w:lang w:val="en-GB"/>
        </w:rPr>
        <w:t>aking</w:t>
      </w:r>
      <w:r w:rsidR="006F1515" w:rsidRPr="00F66300">
        <w:rPr>
          <w:rFonts w:asciiTheme="minorHAnsi" w:hAnsiTheme="minorHAnsi" w:cstheme="minorHAnsi"/>
          <w:lang w:val="en-GB"/>
        </w:rPr>
        <w:t xml:space="preserve"> </w:t>
      </w:r>
      <w:r w:rsidR="00876E09" w:rsidRPr="00F66300">
        <w:rPr>
          <w:rFonts w:asciiTheme="minorHAnsi" w:hAnsiTheme="minorHAnsi" w:cstheme="minorHAnsi"/>
          <w:lang w:val="en-GB"/>
        </w:rPr>
        <w:t>(Section 2.3.)</w:t>
      </w:r>
      <w:r w:rsidR="009E5304" w:rsidRPr="00F66300">
        <w:rPr>
          <w:rFonts w:asciiTheme="minorHAnsi" w:hAnsiTheme="minorHAnsi" w:cstheme="minorHAnsi"/>
          <w:lang w:val="en-GB"/>
        </w:rPr>
        <w:t xml:space="preserve">. </w:t>
      </w:r>
      <w:r w:rsidRPr="00F66300">
        <w:rPr>
          <w:rFonts w:asciiTheme="minorHAnsi" w:hAnsiTheme="minorHAnsi" w:cstheme="minorHAnsi"/>
          <w:lang w:val="en-GB"/>
        </w:rPr>
        <w:t xml:space="preserve">On the other hand, </w:t>
      </w:r>
      <w:r w:rsidR="002A4E88" w:rsidRPr="00F66300">
        <w:rPr>
          <w:rFonts w:asciiTheme="minorHAnsi" w:hAnsiTheme="minorHAnsi" w:cstheme="minorHAnsi"/>
          <w:lang w:val="en-GB"/>
        </w:rPr>
        <w:fldChar w:fldCharType="begin" w:fldLock="1"/>
      </w:r>
      <w:r w:rsidR="004B327A" w:rsidRPr="00F66300">
        <w:rPr>
          <w:rFonts w:asciiTheme="minorHAnsi" w:hAnsiTheme="minorHAnsi" w:cstheme="minorHAnsi"/>
          <w:lang w:val="en-GB"/>
        </w:rPr>
        <w:instrText>ADDIN CSL_CITATION {"citationItems":[{"id":"ITEM-1","itemData":{"DOI":"10.1002/9781119146841","abstract":"Detect fraud earlier to mitigate loss and prevent cascading damage Fraud Analytics Using Descriptive, Predictive, and Social Network Techniques is an authoritative guidebook for setting up a comprehensive fraud detection analytics solution. Early detection is a key factor in mitigating fraud damage, but it involves more specialized techniques than detecting fraud at the more advanced stages. This invaluable guide details both the theory and technical aspects of these techniques, and provides expert insight into streamlining implementation. Coverage includes data gathering, preprocessing, model building, and post-implementation, with comprehensive guidance on various learning techniques and the data types utilized by each. These techniques are effective for fraud detection across industry boundaries, including applications in insurance fraud, credit card fraud, anti-money laundering, healthcare fraud, telecommunications fraud, click fraud, tax evasion, and more, giving you a highly practical framework for fraud prevention. It is estimated that a typical organization loses about 5% of its revenue to fraud every year. More effective fraud detection is possible, and this book describes the various analytical techniques your organization must implement to put a stop to the revenue leak. Examine fraud patterns in historical data Utilize labeled, unlabeled, and networked data Detect fraud before the damage cascades Reduce losses, increase recovery, and tighten security The longer fraud is allowed to go on, the more harm it causes. It expands exponentially, sending ripples of damage throughout the organization, and becomes more and more complex to track, stop, and reverse. Fraud prevention relies on early and effective fraud detection, enabled by the techniques discussed here. Fraud Analytics Using Descriptive, Predictive, and Social Network Techniques helps you stop fraud in its tracks, and eliminate the opportunities for future occurrence.","author":[{"dropping-particle":"","family":"Baesens","given":"Bart","non-dropping-particle":"","parse-names":false,"suffix":""},{"dropping-particle":"Van","family":"Vlasselaer","given":"Véronique","non-dropping-particle":"","parse-names":false,"suffix":""},{"dropping-particle":"","family":"Verbeke","given":"Wouter","non-dropping-particle":"","parse-names":false,"suffix":""}],"container-title":"Fraud Analytics Using Descriptive, Predictive, and Social Network Techniques","id":"ITEM-1","issued":{"date-parts":[["2015"]]},"title":"Fraud Analytics Using Descriptive, Predictive, and Social Network Techniques","type":"book"},"uris":["http://www.mendeley.com/documents/?uuid=765b44ea-a9e8-4f6a-a716-8dc83d464115"]}],"mendeley":{"formattedCitation":"(Baesens et al., 2015)","manualFormatting":"Baesens et al. (2015)","plainTextFormattedCitation":"(Baesens et al., 2015)","previouslyFormattedCitation":"(Baesens et al., 2015)"},"properties":{"noteIndex":0},"schema":"https://github.com/citation-style-language/schema/raw/master/csl-citation.json"}</w:instrText>
      </w:r>
      <w:r w:rsidR="002A4E88" w:rsidRPr="00F66300">
        <w:rPr>
          <w:rFonts w:asciiTheme="minorHAnsi" w:hAnsiTheme="minorHAnsi" w:cstheme="minorHAnsi"/>
          <w:lang w:val="en-GB"/>
        </w:rPr>
        <w:fldChar w:fldCharType="separate"/>
      </w:r>
      <w:r w:rsidR="002A4E88" w:rsidRPr="00F66300">
        <w:rPr>
          <w:rFonts w:asciiTheme="minorHAnsi" w:hAnsiTheme="minorHAnsi" w:cstheme="minorHAnsi"/>
          <w:noProof/>
          <w:lang w:val="en-GB"/>
        </w:rPr>
        <w:t>Bae</w:t>
      </w:r>
      <w:r w:rsidR="004B327A" w:rsidRPr="00F66300">
        <w:rPr>
          <w:rFonts w:asciiTheme="minorHAnsi" w:hAnsiTheme="minorHAnsi" w:cstheme="minorHAnsi"/>
          <w:noProof/>
          <w:lang w:val="en-GB"/>
        </w:rPr>
        <w:t>sens et al. (</w:t>
      </w:r>
      <w:r w:rsidR="002A4E88" w:rsidRPr="00F66300">
        <w:rPr>
          <w:rFonts w:asciiTheme="minorHAnsi" w:hAnsiTheme="minorHAnsi" w:cstheme="minorHAnsi"/>
          <w:noProof/>
          <w:lang w:val="en-GB"/>
        </w:rPr>
        <w:t>2015)</w:t>
      </w:r>
      <w:r w:rsidR="002A4E88" w:rsidRPr="00F66300">
        <w:rPr>
          <w:rFonts w:asciiTheme="minorHAnsi" w:hAnsiTheme="minorHAnsi" w:cstheme="minorHAnsi"/>
          <w:lang w:val="en-GB"/>
        </w:rPr>
        <w:fldChar w:fldCharType="end"/>
      </w:r>
      <w:r w:rsidR="002A4E88" w:rsidRPr="00F66300">
        <w:rPr>
          <w:rFonts w:asciiTheme="minorHAnsi" w:hAnsiTheme="minorHAnsi" w:cstheme="minorHAnsi"/>
          <w:lang w:val="en-GB"/>
        </w:rPr>
        <w:t xml:space="preserve"> suggest a process of big data analytics that also follows this overall structure as shown in the figure below.</w:t>
      </w:r>
      <w:r w:rsidR="00876E09" w:rsidRPr="00F66300">
        <w:rPr>
          <w:rFonts w:asciiTheme="minorHAnsi" w:hAnsiTheme="minorHAnsi" w:cstheme="minorHAnsi"/>
          <w:lang w:val="en-GB"/>
        </w:rPr>
        <w:t xml:space="preserve"> This process is shown in </w:t>
      </w:r>
      <w:r w:rsidR="00876E09" w:rsidRPr="00F66300">
        <w:rPr>
          <w:rFonts w:asciiTheme="minorHAnsi" w:hAnsiTheme="minorHAnsi" w:cstheme="minorHAnsi"/>
          <w:lang w:val="en-GB"/>
        </w:rPr>
        <w:fldChar w:fldCharType="begin"/>
      </w:r>
      <w:r w:rsidR="00876E09" w:rsidRPr="00F66300">
        <w:rPr>
          <w:rFonts w:asciiTheme="minorHAnsi" w:hAnsiTheme="minorHAnsi" w:cstheme="minorHAnsi"/>
          <w:lang w:val="en-GB"/>
        </w:rPr>
        <w:instrText xml:space="preserve"> REF _Ref66284238 \h </w:instrText>
      </w:r>
      <w:r w:rsidR="00C229ED" w:rsidRPr="00F66300">
        <w:rPr>
          <w:rFonts w:asciiTheme="minorHAnsi" w:hAnsiTheme="minorHAnsi" w:cstheme="minorHAnsi"/>
          <w:lang w:val="en-GB"/>
        </w:rPr>
        <w:instrText xml:space="preserve"> \* MERGEFORMAT </w:instrText>
      </w:r>
      <w:r w:rsidR="00876E09" w:rsidRPr="00F66300">
        <w:rPr>
          <w:rFonts w:asciiTheme="minorHAnsi" w:hAnsiTheme="minorHAnsi" w:cstheme="minorHAnsi"/>
          <w:lang w:val="en-GB"/>
        </w:rPr>
      </w:r>
      <w:r w:rsidR="00876E09" w:rsidRPr="00F66300">
        <w:rPr>
          <w:rFonts w:asciiTheme="minorHAnsi" w:hAnsiTheme="minorHAnsi" w:cstheme="minorHAnsi"/>
          <w:lang w:val="en-GB"/>
        </w:rPr>
        <w:fldChar w:fldCharType="separate"/>
      </w:r>
      <w:r w:rsidR="00876E09" w:rsidRPr="00F66300">
        <w:rPr>
          <w:lang w:val="en-GB"/>
        </w:rPr>
        <w:t xml:space="preserve">Figure </w:t>
      </w:r>
      <w:r w:rsidR="00876E09" w:rsidRPr="00F66300">
        <w:rPr>
          <w:noProof/>
          <w:lang w:val="en-GB"/>
        </w:rPr>
        <w:t>1</w:t>
      </w:r>
      <w:r w:rsidR="00876E09" w:rsidRPr="00F66300">
        <w:rPr>
          <w:rFonts w:asciiTheme="minorHAnsi" w:hAnsiTheme="minorHAnsi" w:cstheme="minorHAnsi"/>
          <w:lang w:val="en-GB"/>
        </w:rPr>
        <w:fldChar w:fldCharType="end"/>
      </w:r>
      <w:r w:rsidR="00876E09" w:rsidRPr="00F66300">
        <w:rPr>
          <w:rFonts w:asciiTheme="minorHAnsi" w:hAnsiTheme="minorHAnsi" w:cstheme="minorHAnsi"/>
          <w:lang w:val="en-GB"/>
        </w:rPr>
        <w:t xml:space="preserve">. </w:t>
      </w:r>
    </w:p>
    <w:p w14:paraId="10C5C860" w14:textId="03922CED" w:rsidR="006D6468" w:rsidRPr="00F66300" w:rsidRDefault="006D6468" w:rsidP="00F66300">
      <w:pPr>
        <w:spacing w:before="120" w:line="276" w:lineRule="auto"/>
        <w:jc w:val="center"/>
        <w:rPr>
          <w:rFonts w:asciiTheme="minorHAnsi" w:hAnsiTheme="minorHAnsi" w:cstheme="minorHAnsi"/>
          <w:lang w:val="en-GB"/>
        </w:rPr>
      </w:pPr>
      <w:r w:rsidRPr="00F66300">
        <w:rPr>
          <w:rFonts w:asciiTheme="minorHAnsi" w:hAnsiTheme="minorHAnsi" w:cstheme="minorHAnsi"/>
          <w:i/>
          <w:iCs/>
          <w:lang w:val="en-GB"/>
        </w:rPr>
        <w:t>Figure 1. Formalization of the Big Analytics Process (</w:t>
      </w:r>
      <w:proofErr w:type="spellStart"/>
      <w:r w:rsidRPr="00F66300">
        <w:rPr>
          <w:rFonts w:asciiTheme="minorHAnsi" w:hAnsiTheme="minorHAnsi" w:cstheme="minorHAnsi"/>
          <w:i/>
          <w:iCs/>
          <w:lang w:val="en-GB"/>
        </w:rPr>
        <w:t>Baesens</w:t>
      </w:r>
      <w:proofErr w:type="spellEnd"/>
      <w:r w:rsidRPr="00F66300">
        <w:rPr>
          <w:rFonts w:asciiTheme="minorHAnsi" w:hAnsiTheme="minorHAnsi" w:cstheme="minorHAnsi"/>
          <w:i/>
          <w:iCs/>
          <w:lang w:val="en-GB"/>
        </w:rPr>
        <w:t xml:space="preserve"> et al., 2015)</w:t>
      </w:r>
    </w:p>
    <w:p w14:paraId="4098FA70" w14:textId="77777777" w:rsidR="00876E09" w:rsidRPr="00F66300" w:rsidRDefault="002A4E88" w:rsidP="00F66300">
      <w:pPr>
        <w:keepNext/>
        <w:spacing w:before="120" w:line="276" w:lineRule="auto"/>
        <w:jc w:val="center"/>
        <w:rPr>
          <w:lang w:val="en-GB"/>
        </w:rPr>
      </w:pPr>
      <w:r w:rsidRPr="00F66300">
        <w:rPr>
          <w:rFonts w:asciiTheme="minorHAnsi" w:hAnsiTheme="minorHAnsi" w:cstheme="minorHAnsi"/>
          <w:noProof/>
          <w:lang w:val="en-GB" w:eastAsia="nl-BE"/>
        </w:rPr>
        <w:drawing>
          <wp:inline distT="0" distB="0" distL="0" distR="0" wp14:anchorId="027DBCD1" wp14:editId="2CC15ED1">
            <wp:extent cx="4560043" cy="2123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5258" cy="2130244"/>
                    </a:xfrm>
                    <a:prstGeom prst="rect">
                      <a:avLst/>
                    </a:prstGeom>
                  </pic:spPr>
                </pic:pic>
              </a:graphicData>
            </a:graphic>
          </wp:inline>
        </w:drawing>
      </w:r>
    </w:p>
    <w:p w14:paraId="08885D43"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The following sections detail the available lit</w:t>
      </w:r>
      <w:r w:rsidR="00876E09" w:rsidRPr="00F66300">
        <w:rPr>
          <w:rFonts w:asciiTheme="minorHAnsi" w:hAnsiTheme="minorHAnsi" w:cstheme="minorHAnsi"/>
          <w:lang w:val="en-GB"/>
        </w:rPr>
        <w:t>erature for each of these</w:t>
      </w:r>
      <w:r w:rsidR="009E5304" w:rsidRPr="00F66300">
        <w:rPr>
          <w:rFonts w:asciiTheme="minorHAnsi" w:hAnsiTheme="minorHAnsi" w:cstheme="minorHAnsi"/>
          <w:lang w:val="en-GB"/>
        </w:rPr>
        <w:t xml:space="preserve"> three key stages</w:t>
      </w:r>
      <w:r w:rsidR="00876E09" w:rsidRPr="00F66300">
        <w:rPr>
          <w:rFonts w:asciiTheme="minorHAnsi" w:hAnsiTheme="minorHAnsi" w:cstheme="minorHAnsi"/>
          <w:lang w:val="en-GB"/>
        </w:rPr>
        <w:t xml:space="preserve">. </w:t>
      </w:r>
    </w:p>
    <w:p w14:paraId="726E9679" w14:textId="77777777" w:rsidR="002A4E88" w:rsidRPr="00F66300" w:rsidRDefault="009E5304" w:rsidP="00F66300">
      <w:pPr>
        <w:pStyle w:val="Heading3"/>
        <w:numPr>
          <w:ilvl w:val="1"/>
          <w:numId w:val="9"/>
        </w:numPr>
        <w:spacing w:before="120" w:line="276" w:lineRule="auto"/>
        <w:jc w:val="both"/>
        <w:rPr>
          <w:lang w:val="en-GB"/>
        </w:rPr>
      </w:pPr>
      <w:r w:rsidRPr="00F66300">
        <w:rPr>
          <w:lang w:val="en-GB"/>
        </w:rPr>
        <w:lastRenderedPageBreak/>
        <w:t>Pre-Processing: Data Collection and Combination</w:t>
      </w:r>
    </w:p>
    <w:p w14:paraId="5D300E1B" w14:textId="4471C27C" w:rsidR="00355F9B" w:rsidRPr="00F66300" w:rsidRDefault="00355F9B"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The first step of the pre-processing stage relate</w:t>
      </w:r>
      <w:r w:rsidR="00921BC8" w:rsidRPr="00F66300">
        <w:rPr>
          <w:rFonts w:asciiTheme="minorHAnsi" w:hAnsiTheme="minorHAnsi" w:cstheme="minorHAnsi"/>
          <w:lang w:val="en-GB"/>
        </w:rPr>
        <w:t>s</w:t>
      </w:r>
      <w:r w:rsidRPr="00F66300">
        <w:rPr>
          <w:rFonts w:asciiTheme="minorHAnsi" w:hAnsiTheme="minorHAnsi" w:cstheme="minorHAnsi"/>
          <w:lang w:val="en-GB"/>
        </w:rPr>
        <w:t xml:space="preserve"> to the </w:t>
      </w:r>
      <w:r w:rsidR="003778E5" w:rsidRPr="00F66300">
        <w:rPr>
          <w:rFonts w:asciiTheme="minorHAnsi" w:hAnsiTheme="minorHAnsi" w:cstheme="minorHAnsi"/>
          <w:lang w:val="en-GB"/>
        </w:rPr>
        <w:t>identification and understanding</w:t>
      </w:r>
      <w:r w:rsidRPr="00F66300">
        <w:rPr>
          <w:rFonts w:asciiTheme="minorHAnsi" w:hAnsiTheme="minorHAnsi" w:cstheme="minorHAnsi"/>
          <w:lang w:val="en-GB"/>
        </w:rPr>
        <w:t xml:space="preserve"> of the business problem to be tackled in the analytics project. In a digital government context, this problem can be related to several policy domains. This approach relates to the evidence-based approach, introduced by the UK government in the 1990s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{"citationItems":[{"id":"ITEM-1","itemData":{"DOI":"10.1007/s40070-013-0008-3","ISSN":"21939446","abstract":"The growing impact of the ‘‘analytics’’ perspective in recent years, which integrates advanced data-mining and learning methods, is often associated with increasing access to large databases and with decision support systems. Since its origin, the field of analytics has been strongly business-oriented, with a typical focus on data-driven decision processes. In public decisions, however, issues such as individual and social values, culture and public engagement are more important and, to a large extent, characterise the policy cycle of design, testing, implemen-tation, evaluation and review of public policies. Therefore public policy making seems to be a much more socially complex process than has hitherto been con-sidered by most analytics methods and applications. In this paper, we thus suggest a framework for the use of analytics in supporting the policy cycle—and conceptu-alise it as ‘‘Policy Analytics’’.","author":[{"dropping-particle":"","family":"Tsoukias","given":"Alexis","non-dropping-particle":"","parse-names":false,"suffix":""},{"dropping-particle":"","family":"Montibeller","given":"Gilberto","non-dropping-particle":"","parse-names":false,"suffix":""},{"dropping-particle":"","family":"Lucertini","given":"Giulia","non-dropping-particle":"","parse-names":false,"suffix":""},{"dropping-particle":"","family":"Belton","given":"Valerie","non-dropping-particle":"","parse-names":false,"suffix":""}],"container-title":"EURO Journal on Decision Processes","id":"ITEM-1","issue":"1-2","issued":{"date-parts":[["2013"]]},"page":"115-134","publisher":"Springer","title":"Policy analytics: An agenda for research and practice","type":"article-journal","volume":"1"},"uris":["http://www.mendeley.com/documents/?uuid=02d6a167-4737-4293-a374-2a181b879aa0"]}],"mendeley":{"formattedCitation":"(Tsoukias et al., 2013)","plainTextFormattedCitation":"(Tsoukias et al., 2013)","previouslyFormattedCitation":"(Tsoukias et al., 2013)"},"properties":{"noteIndex":0},"schema":"https://github.com/citation-style-language/schema/raw/master/csl-citation.json"}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(Tsoukias et al., 2013)</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This approach is about governing based on ‘”facts” and thus using “evidence” to support decisions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{"citationItems":[{"id":"ITEM-1","itemData":{"DOI":"10.1007/s10479-014-1578-6","ISSN":"15729338","abstract":"This paper aims at addressing the problem of what characterises decision-aiding for public policy making problem situations. Under such a perspective it analyses concepts like “public policy”, “deliberation”, “legitimation”, “accountability” and shows the need to expand the concept of rationality which is expected to support the acceptability of a public policy. We then analyse the more recent attempt to construct a rational support for policy making, the “evidence-based policy making” approach. Despite the innovation introduced with this approach, we show that it basically fails to address the deep reasons why supporting the design, implementation and assessment of public policies is such a hard problem. We finally show that we need to move one step ahead, specialising decision-aiding to meet the policy cycle requirements: a need for policy analytics.","author":[{"dropping-particle":"","family":"Marchi","given":"Giada","non-dropping-particle":"De","parse-names":false,"suffix":""},{"dropping-particle":"","family":"Lucertini","given":"Giulia","non-dropping-particle":"","parse-names":false,"suffix":""},{"dropping-particle":"","family":"Tsoukiàs","given":"Alexis","non-dropping-particle":"","parse-names":false,"suffix":""}],"container-title":"Annals of Operations Research","id":"ITEM-1","issue":"1","issued":{"date-parts":[["2016","1"]]},"page":"15-38","publisher":"Springer New York LLC","title":"From evidence-based policy making to policy analytics","type":"article-journal","volume":"236"},"uris":["http://www.mendeley.com/documents/?uuid=96c148eb-562f-4389-afcd-9c78a3e1746e"]}],"mendeley":{"formattedCitation":"(De Marchi et al., 2016)","plainTextFormattedCitation":"(De Marchi et al., 2016)","previouslyFormattedCitation":"(De Marchi et al., 2016)"},"properties":{"noteIndex":0},"schema":"https://github.com/citation-style-language/schema/raw/master/csl-citation.json"}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(De Marchi et al., 2016)</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However, evidence-based policy making fails to address some challenges like sufficiently solving the mistrust between citizens and policy makers or involving opinion groups and individual citizens enough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{"citationItems":[{"id":"ITEM-1","itemData":{"DOI":"10.1007/s40070-013-0008-3","ISSN":"21939446","abstract":"The growing impact of the ‘‘analytics’’ perspective in recent years, which integrates advanced data-mining and learning methods, is often associated with increasing access to large databases and with decision support systems. Since its origin, the field of analytics has been strongly business-oriented, with a typical focus on data-driven decision processes. In public decisions, however, issues such as individual and social values, culture and public engagement are more important and, to a large extent, characterise the policy cycle of design, testing, implemen-tation, evaluation and review of public policies. Therefore public policy making seems to be a much more socially complex process than has hitherto been con-sidered by most analytics methods and applications. In this paper, we thus suggest a framework for the use of analytics in supporting the policy cycle—and conceptu-alise it as ‘‘Policy Analytics’’.","author":[{"dropping-particle":"","family":"Tsoukias","given":"Alexis","non-dropping-particle":"","parse-names":false,"suffix":""},{"dropping-particle":"","family":"Montibeller","given":"Gilberto","non-dropping-particle":"","parse-names":false,"suffix":""},{"dropping-particle":"","family":"Lucertini","given":"Giulia","non-dropping-particle":"","parse-names":false,"suffix":""},{"dropping-particle":"","family":"Belton","given":"Valerie","non-dropping-particle":"","parse-names":false,"suffix":""}],"container-title":"EURO Journal on Decision Processes","id":"ITEM-1","issue":"1-2","issued":{"date-parts":[["2013"]]},"page":"115-134","publisher":"Springer","title":"Policy analytics: An agenda for research and practice","type":"article-journal","volume":"1"},"uris":["http://www.mendeley.com/documents/?uuid=02d6a167-4737-4293-a374-2a181b879aa0"]}],"mendeley":{"formattedCitation":"(Tsoukias et al., 2013)","plainTextFormattedCitation":"(Tsoukias et al., 2013)","previouslyFormattedCitation":"(Tsoukias et al., 2013)"},"properties":{"noteIndex":0},"schema":"https://github.com/citation-style-language/schema/raw/master/csl-citation.json"}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(Tsoukias et al., 2013)</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This failure can be the result of the fact that multiple conclusions can be drawn from the same “fact”, or because the “evidence” policy makers use, is subjectively put in a hierarchy by them, which makes the term “evidence” non-neutral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{"citationItems":[{"id":"ITEM-1","itemData":{"DOI":"10.1007/s10479-014-1578-6","ISSN":"15729338","abstract":"This paper aims at addressing the problem of what characterises decision-aiding for public policy making problem situations. Under such a perspective it analyses concepts like “public policy”, “deliberation”, “legitimation”, “accountability” and shows the need to expand the concept of rationality which is expected to support the acceptability of a public policy. We then analyse the more recent attempt to construct a rational support for policy making, the “evidence-based policy making” approach. Despite the innovation introduced with this approach, we show that it basically fails to address the deep reasons why supporting the design, implementation and assessment of public policies is such a hard problem. We finally show that we need to move one step ahead, specialising decision-aiding to meet the policy cycle requirements: a need for policy analytics.","author":[{"dropping-particle":"","family":"Marchi","given":"Giada","non-dropping-particle":"De","parse-names":false,"suffix":""},{"dropping-particle":"","family":"Lucertini","given":"Giulia","non-dropping-particle":"","parse-names":false,"suffix":""},{"dropping-particle":"","family":"Tsoukiàs","given":"Alexis","non-dropping-particle":"","parse-names":false,"suffix":""}],"container-title":"Annals of Operations Research","id":"ITEM-1","issue":"1","issued":{"date-parts":[["2016","1"]]},"page":"15-38","publisher":"Springer New York LLC","title":"From evidence-based policy making to policy analytics","type":"article-journal","volume":"236"},"uris":["http://www.mendeley.com/documents/?uuid=96c148eb-562f-4389-afcd-9c78a3e1746e"]}],"mendeley":{"formattedCitation":"(De Marchi et al., 2016)","plainTextFormattedCitation":"(De Marchi et al., 2016)","previouslyFormattedCitation":"(De Marchi et al., 2016)"},"properties":{"noteIndex":0},"schema":"https://github.com/citation-style-language/schema/raw/master/csl-citation.json"}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(De Marchi et al., 2016)</w:t>
      </w:r>
      <w:r w:rsidRPr="00F66300">
        <w:rPr>
          <w:rFonts w:asciiTheme="minorHAnsi" w:hAnsiTheme="minorHAnsi" w:cstheme="minorHAnsi"/>
          <w:lang w:val="en-GB"/>
        </w:rPr>
        <w:fldChar w:fldCharType="end"/>
      </w:r>
      <w:r w:rsidRPr="00F66300">
        <w:rPr>
          <w:rFonts w:asciiTheme="minorHAnsi" w:hAnsiTheme="minorHAnsi" w:cstheme="minorHAnsi"/>
          <w:lang w:val="en-GB"/>
        </w:rPr>
        <w:t>.</w:t>
      </w:r>
      <w:r w:rsidR="003778E5" w:rsidRPr="00F66300">
        <w:rPr>
          <w:rFonts w:asciiTheme="minorHAnsi" w:hAnsiTheme="minorHAnsi" w:cstheme="minorHAnsi"/>
          <w:lang w:val="en-GB"/>
        </w:rPr>
        <w:t xml:space="preserve"> Policy analytics</w:t>
      </w:r>
      <w:r w:rsidR="003778E5" w:rsidRPr="00F66300">
        <w:rPr>
          <w:rFonts w:asciiTheme="minorHAnsi" w:hAnsiTheme="minorHAnsi" w:cstheme="minorHAnsi"/>
          <w:b/>
          <w:lang w:val="en-GB"/>
        </w:rPr>
        <w:t xml:space="preserve"> </w:t>
      </w:r>
      <w:r w:rsidR="003778E5" w:rsidRPr="00F66300">
        <w:rPr>
          <w:rFonts w:asciiTheme="minorHAnsi" w:hAnsiTheme="minorHAnsi" w:cstheme="minorHAnsi"/>
          <w:lang w:val="en-GB"/>
        </w:rPr>
        <w:fldChar w:fldCharType="begin" w:fldLock="1"/>
      </w:r>
      <w:r w:rsidR="003778E5" w:rsidRPr="00F66300">
        <w:rPr>
          <w:rFonts w:asciiTheme="minorHAnsi" w:hAnsiTheme="minorHAnsi" w:cstheme="minorHAnsi"/>
          <w:lang w:val="en-GB"/>
        </w:rPr>
        <w:instrText>ADDIN CSL_CITATION {"citationItems":[{"id":"ITEM-1","itemData":{"DOI":"10.1007/978-3-319-61762-6_1","ISSN":"25121839","abstract":"There are many ways to define policy analytics. In fact, different terms are used for what could be considered the same phenomenon: the use of data and analytical techniques to make policy decisions. Policy analytics, policy modelling, and policy informatics are just some of the most used terms by scholars and practitioners. There is no clarity, however, in terms of where the boundaries of this concept lie and what main analytical methods it includes. First, regarding the conceptual boundaries, some experts argue that policy analytics includes analysis-related tasks only and has nothing to do with data preparation, management, governance, and stewardship. For other experts, policy analytics encompasses all the activities in the data lifecycle and includes elements outside of the analytic sphere, such as information technologies, stakeholder involvement, and a deep understanding of the context of use and application domains. Second, in terms of analytical methods, some analysts consider data mining, machine learning, and other computer science approaches to be the only valid tools. For others, statistical analysis as well as simulation approaches should also be called analytics. In this chapter, we propose a comprehensive and integrative view in which policy analytics goes beyond data analysis and includes management and preparation of data as well as very diverse techniques such as computer simulation, social network analysis, statistics, geographic information systems, and data mining techniques.","author":[{"dropping-particle":"","family":"Gil-Garcia","given":"J. Ramon","non-dropping-particle":"","parse-names":false,"suffix":""},{"dropping-particle":"","family":"Pardo","given":"Theresa A.","non-dropping-particle":"","parse-names":false,"suffix":""},{"dropping-particle":"","family":"Luna-Reyes","given":"Luis F.","non-dropping-particle":"","parse-names":false,"suffix":""}],"container-title":"Policy Analytics, Modelling, and Informatics","id":"ITEM-1","issued":{"date-parts":[["2018"]]},"page":"1-16","publisher":"Springer","title":"Policy analytics: Definitions, components, methods, and illustrative examples","type":"chapter"},"uris":["http://www.mendeley.com/documents/?uuid=8feaa9a4-0c3e-45e9-ba54-29c365009ccb"]},{"id":"ITEM-2","itemData":{"DOI":"10.1007/978-3-319-61762-6_2","ISSN":"25121839","abstract":"Different frameworks related to policy-making analysis and policy modelling have been developed in the literature. These frameworks are generally spread across multidiscipline sciences like public policy; political science, computer science and social sciences. Policy Frameworks address general forms of theoretical analysis, by identifying the elements and their relationships. These elements can include for example: governance structure; policy process; stakeholders; and institutions structure. However, there is no standard categorization or classification for these frameworks. And with the growing development in the policy analytics and policy modelling, there is a rising need to review existing policy frameworks and develop categorization criteria able to classify frameworks concerned by policy-making analysis and policy modelling. This chapter will go through the main frameworks used in understanding the policy making process, in order to make a general overview frameworks for Policy analytics.","author":[{"dropping-particle":"","family":"Hamza","given":"Karim","non-dropping-particle":"","parse-names":false,"suffix":""},{"dropping-particle":"","family":"Mellouli","given":"Sehl","non-dropping-particle":"","parse-names":false,"suffix":""}],"container-title":"Public Administration and Information Technology","id":"ITEM-2","issued":{"date-parts":[["2018"]]},"page":"19-37","publisher":"Springer","title":"Background on frameworks for policy analytics","type":"chapter","volume":"25"},"uris":["http://www.mendeley.com/documents/?uuid=cadd7bca-b105-3889-945e-75afbff819fe","http://www.mendeley.com/documents/?uuid=b16deb8b-41ad-4310-bbd9-7d51ff7a3dd7"]}],"mendeley":{"formattedCitation":"(Gil-Garcia et al., 2018; Hamza and Mellouli, 2018)","plainTextFormattedCitation":"(Gil-Garcia et al., 2018; Hamza and Mellouli, 2018)","previouslyFormattedCitation":"(Gil-Garcia et al., 2018; Hamza and Mellouli, 2018)"},"properties":{"noteIndex":0},"schema":"https://github.com/citation-style-language/schema/raw/master/csl-citation.json"}</w:instrText>
      </w:r>
      <w:r w:rsidR="003778E5" w:rsidRPr="00F66300">
        <w:rPr>
          <w:rFonts w:asciiTheme="minorHAnsi" w:hAnsiTheme="minorHAnsi" w:cstheme="minorHAnsi"/>
          <w:lang w:val="en-GB"/>
        </w:rPr>
        <w:fldChar w:fldCharType="separate"/>
      </w:r>
      <w:r w:rsidR="003778E5" w:rsidRPr="00F66300">
        <w:rPr>
          <w:rFonts w:asciiTheme="minorHAnsi" w:hAnsiTheme="minorHAnsi" w:cstheme="minorHAnsi"/>
          <w:noProof/>
          <w:lang w:val="en-GB"/>
        </w:rPr>
        <w:t>(Gil-Garcia et al., 2018; Hamza and Mellouli, 2018)</w:t>
      </w:r>
      <w:r w:rsidR="003778E5" w:rsidRPr="00F66300">
        <w:rPr>
          <w:rFonts w:asciiTheme="minorHAnsi" w:hAnsiTheme="minorHAnsi" w:cstheme="minorHAnsi"/>
          <w:lang w:val="en-GB"/>
        </w:rPr>
        <w:fldChar w:fldCharType="end"/>
      </w:r>
      <w:r w:rsidR="003778E5" w:rsidRPr="00F66300">
        <w:rPr>
          <w:rFonts w:asciiTheme="minorHAnsi" w:hAnsiTheme="minorHAnsi" w:cstheme="minorHAnsi"/>
          <w:lang w:val="en-GB"/>
        </w:rPr>
        <w:t>, is a term describing a phenomenon where data and analytical techniques are used to support policy decisions</w:t>
      </w:r>
      <w:r w:rsidR="00445130" w:rsidRPr="00F66300">
        <w:rPr>
          <w:rFonts w:asciiTheme="minorHAnsi" w:hAnsiTheme="minorHAnsi" w:cstheme="minorHAnsi"/>
          <w:lang w:val="en-GB"/>
        </w:rPr>
        <w:t>.</w:t>
      </w:r>
      <w:r w:rsidR="003778E5" w:rsidRPr="00F66300">
        <w:rPr>
          <w:rFonts w:asciiTheme="minorHAnsi" w:hAnsiTheme="minorHAnsi" w:cstheme="minorHAnsi"/>
          <w:lang w:val="en-GB"/>
        </w:rPr>
        <w:t xml:space="preserve"> In this </w:t>
      </w:r>
      <w:r w:rsidR="006A69B8" w:rsidRPr="00F66300">
        <w:rPr>
          <w:rFonts w:asciiTheme="minorHAnsi" w:hAnsiTheme="minorHAnsi" w:cstheme="minorHAnsi"/>
          <w:lang w:val="en-GB"/>
        </w:rPr>
        <w:t>chapter</w:t>
      </w:r>
      <w:r w:rsidR="003778E5" w:rsidRPr="00F66300">
        <w:rPr>
          <w:rFonts w:asciiTheme="minorHAnsi" w:hAnsiTheme="minorHAnsi" w:cstheme="minorHAnsi"/>
          <w:lang w:val="en-GB"/>
        </w:rPr>
        <w:t xml:space="preserve">, a specific policy domain is investigated (fraud detection) and will be detailed in Section 2.3.  </w:t>
      </w:r>
    </w:p>
    <w:p w14:paraId="178F9692" w14:textId="40AD10EB" w:rsidR="002A4E88" w:rsidRPr="00F66300" w:rsidRDefault="003778E5"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The second step of pre-processing relate to the identification and selection of data. </w:t>
      </w:r>
      <w:r w:rsidR="00355F9B" w:rsidRPr="00F66300">
        <w:rPr>
          <w:rFonts w:asciiTheme="minorHAnsi" w:hAnsiTheme="minorHAnsi" w:cstheme="minorHAnsi"/>
          <w:lang w:val="en-GB"/>
        </w:rPr>
        <w:t>A lot of data can be used to support policy-making: ranging from data in simple, well-structured databases to unstructured data like pictures, audio or social-media data and other data from web 2.0 involving textual data, structural data (metadata) and temporal data</w:t>
      </w:r>
      <w:r w:rsidR="00355F9B" w:rsidRPr="00F66300">
        <w:rPr>
          <w:rFonts w:asciiTheme="minorHAnsi" w:hAnsiTheme="minorHAnsi" w:cstheme="minorHAnsi"/>
          <w:b/>
          <w:lang w:val="en-GB"/>
        </w:rPr>
        <w:t xml:space="preserve"> </w:t>
      </w:r>
      <w:r w:rsidR="00355F9B" w:rsidRPr="00F66300">
        <w:rPr>
          <w:rFonts w:asciiTheme="minorHAnsi" w:hAnsiTheme="minorHAnsi" w:cstheme="minorHAnsi"/>
          <w:b/>
          <w:lang w:val="en-GB"/>
        </w:rPr>
        <w:fldChar w:fldCharType="begin" w:fldLock="1"/>
      </w:r>
      <w:r w:rsidR="00355F9B" w:rsidRPr="00F66300">
        <w:rPr>
          <w:rFonts w:asciiTheme="minorHAnsi" w:hAnsiTheme="minorHAnsi" w:cstheme="minorHAnsi"/>
          <w:b/>
          <w:lang w:val="en-GB"/>
        </w:rPr>
        <w:instrText>ADDIN CSL_CITATION {"citationItems":[{"id":"ITEM-1","itemData":{"DOI":"10.1007/978-3-319-61762-6_16","ISSN":"25121839","abstract":"Nowadays, policy makers face complex challenges such as cybersecurity, infectious disease control, and political rumors, which can quickly elicit large-scale crises in a world connected by social media. However, scarce work is found in using social media analytics to support high-impact policy areas that span across nations and population groups. In this chapter, we describe a framework for social-media-based policy informatics and its application to addressing policy issues concerned by governments and general public. Based on the framework, we conducted two case studies: The first study concerns with the U.S. immigration and border security, which is increasingly motivated by cyber means and affects the U.S. economy, national security, and foreign policies. The second study concerns with the West African Ebola disease outbreak, which has caused over 11,305 people to die and is the largest and most complex in the history of the disease. We present empirical findings obtained from the data analyses and discuss the implication for public policy decision making. The research should contribute to developing a new social-media-based framework for policy informatics and to demonstrating its use in high-impact policy issues.","author":[{"dropping-particle":"","family":"Chung","given":"Wingyan","non-dropping-particle":"","parse-names":false,"suffix":""},{"dropping-particle":"","family":"Zeng","given":"Daniel","non-dropping-particle":"","parse-names":false,"suffix":""}],"container-title":"Public Administration and Information Technology","id":"ITEM-1","issued":{"date-parts":[["2018"]]},"page":"363-385","publisher":"Springer","title":"Social-media-based policy informatics: Cyber-surveillance for homeland security and public health informatics","type":"chapter","volume":"25"},"uris":["http://www.mendeley.com/documents/?uuid=941a3048-aacf-3737-b76b-79d63d2547ba","http://www.mendeley.com/documents/?uuid=0c770213-d81b-4e67-968e-15639fcbaf7e"]}],"mendeley":{"formattedCitation":"(Chung and Zeng, 2018)","plainTextFormattedCitation":"(Chung and Zeng, 2018)","previouslyFormattedCitation":"(Chung and Zeng, 2018)"},"properties":{"noteIndex":0},"schema":"https://github.com/citation-style-language/schema/raw/master/csl-citation.json"}</w:instrText>
      </w:r>
      <w:r w:rsidR="00355F9B" w:rsidRPr="00F66300">
        <w:rPr>
          <w:rFonts w:asciiTheme="minorHAnsi" w:hAnsiTheme="minorHAnsi" w:cstheme="minorHAnsi"/>
          <w:b/>
          <w:lang w:val="en-GB"/>
        </w:rPr>
        <w:fldChar w:fldCharType="separate"/>
      </w:r>
      <w:r w:rsidR="00355F9B" w:rsidRPr="00F66300">
        <w:rPr>
          <w:rFonts w:asciiTheme="minorHAnsi" w:hAnsiTheme="minorHAnsi" w:cstheme="minorHAnsi"/>
          <w:noProof/>
          <w:lang w:val="en-GB"/>
        </w:rPr>
        <w:t>(Chung and Zeng, 2018)</w:t>
      </w:r>
      <w:r w:rsidR="00355F9B" w:rsidRPr="00F66300">
        <w:rPr>
          <w:rFonts w:asciiTheme="minorHAnsi" w:hAnsiTheme="minorHAnsi" w:cstheme="minorHAnsi"/>
          <w:lang w:val="en-GB"/>
        </w:rPr>
        <w:fldChar w:fldCharType="end"/>
      </w:r>
      <w:r w:rsidR="00355F9B" w:rsidRPr="00F66300">
        <w:rPr>
          <w:rFonts w:asciiTheme="minorHAnsi" w:hAnsiTheme="minorHAnsi" w:cstheme="minorHAnsi"/>
          <w:b/>
          <w:lang w:val="en-GB"/>
        </w:rPr>
        <w:t xml:space="preserve">. </w:t>
      </w:r>
      <w:r w:rsidR="00355F9B" w:rsidRPr="00F66300">
        <w:rPr>
          <w:rFonts w:asciiTheme="minorHAnsi" w:hAnsiTheme="minorHAnsi" w:cstheme="minorHAnsi"/>
          <w:lang w:val="en-GB"/>
        </w:rPr>
        <w:t xml:space="preserve">From this data, things like policy-relevant information, knowledge and ideas from citizens can be deducted </w:t>
      </w:r>
      <w:r w:rsidR="00355F9B" w:rsidRPr="00F66300">
        <w:rPr>
          <w:rFonts w:asciiTheme="minorHAnsi" w:hAnsiTheme="minorHAnsi" w:cstheme="minorHAnsi"/>
          <w:lang w:val="en-GB"/>
        </w:rPr>
        <w:fldChar w:fldCharType="begin" w:fldLock="1"/>
      </w:r>
      <w:r w:rsidR="00355F9B" w:rsidRPr="00F66300">
        <w:rPr>
          <w:rFonts w:asciiTheme="minorHAnsi" w:hAnsiTheme="minorHAnsi" w:cstheme="minorHAnsi"/>
          <w:lang w:val="en-GB"/>
        </w:rPr>
        <w:instrText>ADDIN CSL_CITATION {"citationItems":[{"id":"ITEM-1","itemData":{"DOI":"10.1007/978-3-319-61762-6_8","ISSN":"25121839","abstract":"The public sector, motivated by multiple success stories of the ‘crowd-sourcing’ in the private sector, and also by the increasing complexity of social problems and needs, has started moving in this direction as well, and this gives rise to the gradual development of the ‘citizen-sourcing’. It is important to develop appropriate policy informatics for this purpose, and in particular theoretically sound effective ICT-based citizen-sourcing methods, which enable the efficient retrieval of policy-relevant information, knowledge and ideas from citizens, and then the advanced processing of them in order to calculate useful policy analytics, which can provide substantial support for public policy making. This chapter initially provides an overview of the research that has been conducted in this area by the research group of the author in the last decade, as part of several European projects, concerning the application in the public sector of crowd-sourcing ideas and the development of ICT-based methods for this purpose. We present briefly four such ICT-based methods that we have developed for the ‘active’ as well the ‘passive’ citizen-sourcing, initially aiming at the general public and latter focusing on the experts. Then leveraging the experience gained from the development and some first pilot applications of these methods we propose some theoretical foundations from previous political and management sciences research, which can be used for the future development of effective ICT-based citizen-sourcing methods for supporting public policy making, as well as for their evaluation. Next, based on them an evaluation framework is developed for the multi-perspective evaluation of such methods. Finally, an outline of the evaluations of these ICT-based citizen-sourcing methods is provided, based on parts of this evaluation framework, as well as a comparison of them.","author":[{"dropping-particle":"","family":"Loukis","given":"Euripidis N.","non-dropping-particle":"","parse-names":false,"suffix":""}],"container-title":"Public Administration and Information Technology","id":"ITEM-1","issued":{"date-parts":[["2018"]]},"page":"179-203","publisher":"Springer","title":"Citizen-sourcing for public policy making: Theoretical foundations, methods and evaluation","type":"chapter","volume":"25"},"uris":["http://www.mendeley.com/documents/?uuid=6831c0c5-c3ad-3398-a86b-53c506f5543a","http://www.mendeley.com/documents/?uuid=f6be634a-2b58-42a9-bba3-af98f4634105"]}],"mendeley":{"formattedCitation":"(Loukis, 2018)","plainTextFormattedCitation":"(Loukis, 2018)","previouslyFormattedCitation":"(Loukis, 2018)"},"properties":{"noteIndex":0},"schema":"https://github.com/citation-style-language/schema/raw/master/csl-citation.json"}</w:instrText>
      </w:r>
      <w:r w:rsidR="00355F9B" w:rsidRPr="00F66300">
        <w:rPr>
          <w:rFonts w:asciiTheme="minorHAnsi" w:hAnsiTheme="minorHAnsi" w:cstheme="minorHAnsi"/>
          <w:lang w:val="en-GB"/>
        </w:rPr>
        <w:fldChar w:fldCharType="separate"/>
      </w:r>
      <w:r w:rsidR="00355F9B" w:rsidRPr="00F66300">
        <w:rPr>
          <w:rFonts w:asciiTheme="minorHAnsi" w:hAnsiTheme="minorHAnsi" w:cstheme="minorHAnsi"/>
          <w:noProof/>
          <w:lang w:val="en-GB"/>
        </w:rPr>
        <w:t>(Loukis, 2018)</w:t>
      </w:r>
      <w:r w:rsidR="00355F9B" w:rsidRPr="00F66300">
        <w:rPr>
          <w:rFonts w:asciiTheme="minorHAnsi" w:hAnsiTheme="minorHAnsi" w:cstheme="minorHAnsi"/>
          <w:lang w:val="en-GB"/>
        </w:rPr>
        <w:fldChar w:fldCharType="end"/>
      </w:r>
      <w:r w:rsidRPr="00F66300">
        <w:rPr>
          <w:rFonts w:asciiTheme="minorHAnsi" w:hAnsiTheme="minorHAnsi" w:cstheme="minorHAnsi"/>
          <w:lang w:val="en-GB"/>
        </w:rPr>
        <w:t xml:space="preserve">.  </w:t>
      </w:r>
      <w:r w:rsidR="002A4E88" w:rsidRPr="00F66300">
        <w:rPr>
          <w:rFonts w:asciiTheme="minorHAnsi" w:hAnsiTheme="minorHAnsi" w:cstheme="minorHAnsi"/>
          <w:lang w:val="en-GB"/>
        </w:rPr>
        <w:t>Data is a key ingredient f</w:t>
      </w:r>
      <w:r w:rsidR="00327638" w:rsidRPr="00F66300">
        <w:rPr>
          <w:rFonts w:asciiTheme="minorHAnsi" w:hAnsiTheme="minorHAnsi" w:cstheme="minorHAnsi"/>
          <w:lang w:val="en-GB"/>
        </w:rPr>
        <w:t xml:space="preserve">or any analytical exercise and </w:t>
      </w:r>
      <w:r w:rsidR="002A4E88" w:rsidRPr="00F66300">
        <w:rPr>
          <w:rFonts w:asciiTheme="minorHAnsi" w:hAnsiTheme="minorHAnsi" w:cstheme="minorHAnsi"/>
          <w:lang w:val="en-GB"/>
        </w:rPr>
        <w:t xml:space="preserve">experience in different fields more data is better for the analysis </w:t>
      </w:r>
      <w:r w:rsidR="002A4E88" w:rsidRPr="00F66300">
        <w:rPr>
          <w:rFonts w:asciiTheme="minorHAnsi" w:hAnsiTheme="minorHAnsi" w:cstheme="minorHAnsi"/>
          <w:lang w:val="en-GB"/>
        </w:rPr>
        <w:fldChar w:fldCharType="begin" w:fldLock="1"/>
      </w:r>
      <w:r w:rsidR="002A4E88" w:rsidRPr="00F66300">
        <w:rPr>
          <w:rFonts w:asciiTheme="minorHAnsi" w:hAnsiTheme="minorHAnsi" w:cstheme="minorHAnsi"/>
          <w:lang w:val="en-GB"/>
        </w:rPr>
        <w:instrText>ADDIN CSL_CITATION {"citationItems":[{"id":"ITEM-1","itemData":{"DOI":"10.1002/9781119146841","abstract":"Detect fraud earlier to mitigate loss and prevent cascading damage Fraud Analytics Using Descriptive, Predictive, and Social Network Techniques is an authoritative guidebook for setting up a comprehensive fraud detection analytics solution. Early detection is a key factor in mitigating fraud damage, but it involves more specialized techniques than detecting fraud at the more advanced stages. This invaluable guide details both the theory and technical aspects of these techniques, and provides expert insight into streamlining implementation. Coverage includes data gathering, preprocessing, model building, and post-implementation, with comprehensive guidance on various learning techniques and the data types utilized by each. These techniques are effective for fraud detection across industry boundaries, including applications in insurance fraud, credit card fraud, anti-money laundering, healthcare fraud, telecommunications fraud, click fraud, tax evasion, and more, giving you a highly practical framework for fraud prevention. It is estimated that a typical organization loses about 5% of its revenue to fraud every year. More effective fraud detection is possible, and this book describes the various analytical techniques your organization must implement to put a stop to the revenue leak. Examine fraud patterns in historical data Utilize labeled, unlabeled, and networked data Detect fraud before the damage cascades Reduce losses, increase recovery, and tighten security The longer fraud is allowed to go on, the more harm it causes. It expands exponentially, sending ripples of damage throughout the organization, and becomes more and more complex to track, stop, and reverse. Fraud prevention relies on early and effective fraud detection, enabled by the techniques discussed here. Fraud Analytics Using Descriptive, Predictive, and Social Network Techniques helps you stop fraud in its tracks, and eliminate the opportunities for future occurrence.","author":[{"dropping-particle":"","family":"Baesens","given":"Bart","non-dropping-particle":"","parse-names":false,"suffix":""},{"dropping-particle":"Van","family":"Vlasselaer","given":"Véronique","non-dropping-particle":"","parse-names":false,"suffix":""},{"dropping-particle":"","family":"Verbeke","given":"Wouter","non-dropping-particle":"","parse-names":false,"suffix":""}],"container-title":"Fraud Analytics Using Descriptive, Predictive, and Social Network Techniques","id":"ITEM-1","issued":{"date-parts":[["2015"]]},"title":"Fraud Analytics Using Descriptive, Predictive, and Social Network Techniques","type":"book"},"uris":["http://www.mendeley.com/documents/?uuid=765b44ea-a9e8-4f6a-a716-8dc83d464115"]}],"mendeley":{"formattedCitation":"(Baesens et al., 2015)","plainTextFormattedCitation":"(Baesens et al., 2015)","previouslyFormattedCitation":"(Baesens et al., 2015)"},"properties":{"noteIndex":0},"schema":"https://github.com/citation-style-language/schema/raw/master/csl-citation.json"}</w:instrText>
      </w:r>
      <w:r w:rsidR="002A4E88" w:rsidRPr="00F66300">
        <w:rPr>
          <w:rFonts w:asciiTheme="minorHAnsi" w:hAnsiTheme="minorHAnsi" w:cstheme="minorHAnsi"/>
          <w:lang w:val="en-GB"/>
        </w:rPr>
        <w:fldChar w:fldCharType="separate"/>
      </w:r>
      <w:r w:rsidR="002A4E88" w:rsidRPr="00F66300">
        <w:rPr>
          <w:rFonts w:asciiTheme="minorHAnsi" w:hAnsiTheme="minorHAnsi" w:cstheme="minorHAnsi"/>
          <w:noProof/>
          <w:lang w:val="en-GB"/>
        </w:rPr>
        <w:t>(Baesens et al., 2015)</w:t>
      </w:r>
      <w:r w:rsidR="002A4E88" w:rsidRPr="00F66300">
        <w:rPr>
          <w:rFonts w:asciiTheme="minorHAnsi" w:hAnsiTheme="minorHAnsi" w:cstheme="minorHAnsi"/>
          <w:lang w:val="en-GB"/>
        </w:rPr>
        <w:fldChar w:fldCharType="end"/>
      </w:r>
      <w:r w:rsidR="002A4E88" w:rsidRPr="00F66300">
        <w:rPr>
          <w:rFonts w:asciiTheme="minorHAnsi" w:hAnsiTheme="minorHAnsi" w:cstheme="minorHAnsi"/>
          <w:lang w:val="en-GB"/>
        </w:rPr>
        <w:t>. The pre-processing of the data (from collecting to transforming) is thus essential to avoid the Garbage In – Garbage Out</w:t>
      </w:r>
      <w:r w:rsidR="00BE152C" w:rsidRPr="00F66300">
        <w:rPr>
          <w:rStyle w:val="FootnoteReference"/>
          <w:rFonts w:asciiTheme="minorHAnsi" w:hAnsiTheme="minorHAnsi" w:cstheme="minorHAnsi"/>
          <w:lang w:val="en-GB"/>
        </w:rPr>
        <w:footnoteReference w:id="1"/>
      </w:r>
      <w:r w:rsidR="002A4E88" w:rsidRPr="00F66300">
        <w:rPr>
          <w:rFonts w:asciiTheme="minorHAnsi" w:hAnsiTheme="minorHAnsi" w:cstheme="minorHAnsi"/>
          <w:lang w:val="en-GB"/>
        </w:rPr>
        <w:t xml:space="preserve"> principle. Data can come from numerous sources </w:t>
      </w:r>
      <w:r w:rsidR="002A4E88" w:rsidRPr="00F66300">
        <w:rPr>
          <w:rFonts w:asciiTheme="minorHAnsi" w:hAnsiTheme="minorHAnsi" w:cstheme="minorHAnsi"/>
          <w:lang w:val="en-GB"/>
        </w:rPr>
        <w:fldChar w:fldCharType="begin" w:fldLock="1"/>
      </w:r>
      <w:r w:rsidR="002A4E88" w:rsidRPr="00F66300">
        <w:rPr>
          <w:rFonts w:asciiTheme="minorHAnsi" w:hAnsiTheme="minorHAnsi" w:cstheme="minorHAnsi"/>
          <w:lang w:val="en-GB"/>
        </w:rPr>
        <w:instrText>ADDIN CSL_CITATION {"citationItems":[{"id":"ITEM-1","itemData":{"DOI":"10.1002/9781119146841","abstract":"Detect fraud earlier to mitigate loss and prevent cascading damage Fraud Analytics Using Descriptive, Predictive, and Social Network Techniques is an authoritative guidebook for setting up a comprehensive fraud detection analytics solution. Early detection is a key factor in mitigating fraud damage, but it involves more specialized techniques than detecting fraud at the more advanced stages. This invaluable guide details both the theory and technical aspects of these techniques, and provides expert insight into streamlining implementation. Coverage includes data gathering, preprocessing, model building, and post-implementation, with comprehensive guidance on various learning techniques and the data types utilized by each. These techniques are effective for fraud detection across industry boundaries, including applications in insurance fraud, credit card fraud, anti-money laundering, healthcare fraud, telecommunications fraud, click fraud, tax evasion, and more, giving you a highly practical framework for fraud prevention. It is estimated that a typical organization loses about 5% of its revenue to fraud every year. More effective fraud detection is possible, and this book describes the various analytical techniques your organization must implement to put a stop to the revenue leak. Examine fraud patterns in historical data Utilize labeled, unlabeled, and networked data Detect fraud before the damage cascades Reduce losses, increase recovery, and tighten security The longer fraud is allowed to go on, the more harm it causes. It expands exponentially, sending ripples of damage throughout the organization, and becomes more and more complex to track, stop, and reverse. Fraud prevention relies on early and effective fraud detection, enabled by the techniques discussed here. Fraud Analytics Using Descriptive, Predictive, and Social Network Techniques helps you stop fraud in its tracks, and eliminate the opportunities for future occurrence.","author":[{"dropping-particle":"","family":"Baesens","given":"Bart","non-dropping-particle":"","parse-names":false,"suffix":""},{"dropping-particle":"Van","family":"Vlasselaer","given":"Véronique","non-dropping-particle":"","parse-names":false,"suffix":""},{"dropping-particle":"","family":"Verbeke","given":"Wouter","non-dropping-particle":"","parse-names":false,"suffix":""}],"container-title":"Fraud Analytics Using Descriptive, Predictive, and Social Network Techniques","id":"ITEM-1","issued":{"date-parts":[["2015"]]},"title":"Fraud Analytics Using Descriptive, Predictive, and Social Network Techniques","type":"book"},"uris":["http://www.mendeley.com/documents/?uuid=765b44ea-a9e8-4f6a-a716-8dc83d464115"]}],"mendeley":{"formattedCitation":"(Baesens et al., 2015)","plainTextFormattedCitation":"(Baesens et al., 2015)","previouslyFormattedCitation":"(Baesens et al., 2015)"},"properties":{"noteIndex":0},"schema":"https://github.com/citation-style-language/schema/raw/master/csl-citation.json"}</w:instrText>
      </w:r>
      <w:r w:rsidR="002A4E88" w:rsidRPr="00F66300">
        <w:rPr>
          <w:rFonts w:asciiTheme="minorHAnsi" w:hAnsiTheme="minorHAnsi" w:cstheme="minorHAnsi"/>
          <w:lang w:val="en-GB"/>
        </w:rPr>
        <w:fldChar w:fldCharType="separate"/>
      </w:r>
      <w:r w:rsidR="002A4E88" w:rsidRPr="00F66300">
        <w:rPr>
          <w:rFonts w:asciiTheme="minorHAnsi" w:hAnsiTheme="minorHAnsi" w:cstheme="minorHAnsi"/>
          <w:noProof/>
          <w:lang w:val="en-GB"/>
        </w:rPr>
        <w:t>(Baesens et al., 2015)</w:t>
      </w:r>
      <w:r w:rsidR="002A4E88" w:rsidRPr="00F66300">
        <w:rPr>
          <w:rFonts w:asciiTheme="minorHAnsi" w:hAnsiTheme="minorHAnsi" w:cstheme="minorHAnsi"/>
          <w:lang w:val="en-GB"/>
        </w:rPr>
        <w:fldChar w:fldCharType="end"/>
      </w:r>
      <w:r w:rsidR="002A4E88" w:rsidRPr="00F66300">
        <w:rPr>
          <w:rFonts w:asciiTheme="minorHAnsi" w:hAnsiTheme="minorHAnsi" w:cstheme="minorHAnsi"/>
          <w:lang w:val="en-GB"/>
        </w:rPr>
        <w:t xml:space="preserve">: transactional data, contractual data, sociodemographic data, surveys, </w:t>
      </w:r>
      <w:r w:rsidR="00F35C7D" w:rsidRPr="00F66300">
        <w:rPr>
          <w:rFonts w:asciiTheme="minorHAnsi" w:hAnsiTheme="minorHAnsi" w:cstheme="minorHAnsi"/>
          <w:lang w:val="en-GB"/>
        </w:rPr>
        <w:t>behavioural</w:t>
      </w:r>
      <w:r w:rsidR="002A4E88" w:rsidRPr="00F66300">
        <w:rPr>
          <w:rFonts w:asciiTheme="minorHAnsi" w:hAnsiTheme="minorHAnsi" w:cstheme="minorHAnsi"/>
          <w:lang w:val="en-GB"/>
        </w:rPr>
        <w:t xml:space="preserve"> data, expert-based data, textual data, </w:t>
      </w:r>
      <w:r w:rsidR="009B7F4D" w:rsidRPr="00F66300">
        <w:rPr>
          <w:rFonts w:asciiTheme="minorHAnsi" w:hAnsiTheme="minorHAnsi" w:cstheme="minorHAnsi"/>
          <w:lang w:val="en-GB"/>
        </w:rPr>
        <w:t xml:space="preserve">etc. </w:t>
      </w:r>
    </w:p>
    <w:p w14:paraId="073C7FEF" w14:textId="3CE5679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Five differentiating characteristics of Big Data</w:t>
      </w:r>
      <w:r w:rsidR="0013713F" w:rsidRPr="00F66300">
        <w:rPr>
          <w:rFonts w:asciiTheme="minorHAnsi" w:hAnsiTheme="minorHAnsi" w:cstheme="minorHAnsi"/>
          <w:lang w:val="en-GB"/>
        </w:rPr>
        <w:t xml:space="preserve"> Analytics</w:t>
      </w:r>
      <w:r w:rsidRPr="00F66300">
        <w:rPr>
          <w:rFonts w:asciiTheme="minorHAnsi" w:hAnsiTheme="minorHAnsi" w:cstheme="minorHAnsi"/>
          <w:lang w:val="en-GB"/>
        </w:rPr>
        <w:t xml:space="preserve"> are the following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{"citationItems":[{"id":"ITEM-1","itemData":{"DOI":"10.1007/s10796-016-9686-2","ISSN":"15729419","abstract":"Big data is being implemented with success in the private sector and science. Yet the public sector seems to be falling behind, despite the potential value of big data for government. Government organizations do recognize the opportunities of big data but seem uncertain about whether they are ready for the introduction of big data, and if they are adequately equipped to use big data. This paper addresses those uncertainties. It presents an assessment framework for evaluating public organizations’ big data readiness. Doing so demystifies the concept of big data, as it is expressed in terms of specific and measureable organizational characteristics. The framework was tested by applying it to organizations in the Dutch public sector. The results suggest that organizations may be technically capable of using big data, but they will not significantly gain from these activities if the applications do not fit their organizations and main statutory tasks. The framework proved helpful in pointing out areas where public sector organizations could improve, providing guidance on how government can become more big data ready in the future.","author":[{"dropping-particle":"","family":"Klievink","given":"Bram","non-dropping-particle":"","parse-names":false,"suffix":""},{"dropping-particle":"","family":"Romijn","given":"Bart Jan","non-dropping-particle":"","parse-names":false,"suffix":""},{"dropping-particle":"","family":"Cunningham","given":"Scott","non-dropping-particle":"","parse-names":false,"suffix":""},{"dropping-particle":"","family":"Bruijn","given":"Hans","non-dropping-particle":"de","parse-names":false,"suffix":""}],"container-title":"Information Systems Frontiers","id":"ITEM-1","issue":"2","issued":{"date-parts":[["2017","4"]]},"page":"267-283","publisher":"Springer New York LLC","title":"Big data in the public sector: Uncertainties and readiness","type":"article-journal","volume":"19"},"uris":["http://www.mendeley.com/documents/?uuid=3edfb0fc-1d3b-46fc-9081-7291bdc4e52a","http://www.mendeley.com/documents/?uuid=8a17d315-994a-3547-ad5c-45ab56e8ab97"]}],"mendeley":{"formattedCitation":"(Klievink et al., 2017)","plainTextFormattedCitation":"(Klievink et al., 2017)","previouslyFormattedCitation":"(Klievink et al., 2017)"},"properties":{"noteIndex":0},"schema":"https://github.com/citation-style-language/schema/raw/master/csl-citation.json"}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(Klievink et al., 2017)</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making combinations of multiple large external and internal datasets and using these, combining and using structured and unstructured data while </w:t>
      </w:r>
      <w:r w:rsidR="00F35C7D" w:rsidRPr="00F66300">
        <w:rPr>
          <w:rFonts w:asciiTheme="minorHAnsi" w:hAnsiTheme="minorHAnsi" w:cstheme="minorHAnsi"/>
          <w:lang w:val="en-GB"/>
        </w:rPr>
        <w:t>analysing</w:t>
      </w:r>
      <w:r w:rsidRPr="00F66300">
        <w:rPr>
          <w:rFonts w:asciiTheme="minorHAnsi" w:hAnsiTheme="minorHAnsi" w:cstheme="minorHAnsi"/>
          <w:lang w:val="en-GB"/>
        </w:rPr>
        <w:t>, using incoming d</w:t>
      </w:r>
      <w:r w:rsidR="00492DA5" w:rsidRPr="00F66300">
        <w:rPr>
          <w:rFonts w:asciiTheme="minorHAnsi" w:hAnsiTheme="minorHAnsi" w:cstheme="minorHAnsi"/>
          <w:lang w:val="en-GB"/>
        </w:rPr>
        <w:t>ata streams in (near) real-time</w:t>
      </w:r>
      <w:r w:rsidRPr="00F66300">
        <w:rPr>
          <w:rFonts w:asciiTheme="minorHAnsi" w:hAnsiTheme="minorHAnsi" w:cstheme="minorHAnsi"/>
          <w:lang w:val="en-GB"/>
        </w:rPr>
        <w:t xml:space="preserve">, applying advanced analytics and </w:t>
      </w:r>
      <w:r w:rsidR="00FA309A" w:rsidRPr="00F66300">
        <w:rPr>
          <w:rFonts w:asciiTheme="minorHAnsi" w:hAnsiTheme="minorHAnsi" w:cstheme="minorHAnsi"/>
          <w:lang w:val="en-GB"/>
        </w:rPr>
        <w:t>algorithms, using existing data</w:t>
      </w:r>
      <w:r w:rsidR="003778E5" w:rsidRPr="00F66300">
        <w:rPr>
          <w:rFonts w:asciiTheme="minorHAnsi" w:hAnsiTheme="minorHAnsi" w:cstheme="minorHAnsi"/>
          <w:lang w:val="en-GB"/>
        </w:rPr>
        <w:t xml:space="preserve">sets in an innovative way. </w:t>
      </w:r>
      <w:r w:rsidRPr="00F66300">
        <w:rPr>
          <w:rFonts w:asciiTheme="minorHAnsi" w:hAnsiTheme="minorHAnsi" w:cstheme="minorHAnsi"/>
          <w:lang w:val="en-GB"/>
        </w:rPr>
        <w:t>This also implies that c</w:t>
      </w:r>
      <w:r w:rsidR="00FA309A" w:rsidRPr="00F66300">
        <w:rPr>
          <w:rFonts w:asciiTheme="minorHAnsi" w:hAnsiTheme="minorHAnsi" w:cstheme="minorHAnsi"/>
          <w:lang w:val="en-GB"/>
        </w:rPr>
        <w:t>ollections of data are in fact “big data”</w:t>
      </w:r>
      <w:r w:rsidRPr="00F66300">
        <w:rPr>
          <w:rFonts w:asciiTheme="minorHAnsi" w:hAnsiTheme="minorHAnsi" w:cstheme="minorHAnsi"/>
          <w:lang w:val="en-GB"/>
        </w:rPr>
        <w:t xml:space="preserve"> if they cannot be handled by conventional data processing. Some frequently mentioned challenges about big data in government are data integration across departmental silos, developing data standards, </w:t>
      </w:r>
      <w:r w:rsidR="00F35C7D" w:rsidRPr="00F66300">
        <w:rPr>
          <w:rFonts w:asciiTheme="minorHAnsi" w:hAnsiTheme="minorHAnsi" w:cstheme="minorHAnsi"/>
          <w:lang w:val="en-GB"/>
        </w:rPr>
        <w:t>analysing</w:t>
      </w:r>
      <w:r w:rsidRPr="00F66300">
        <w:rPr>
          <w:rFonts w:asciiTheme="minorHAnsi" w:hAnsiTheme="minorHAnsi" w:cstheme="minorHAnsi"/>
          <w:lang w:val="en-GB"/>
        </w:rPr>
        <w:t xml:space="preserve"> unstructured data, establishing sufficient control towers, implementing regulations regarding compliance and security, dealing with access rights, building the infrastructure, archiving and preservation, accepting change and addressing privacy issues </w:t>
      </w:r>
      <w:r w:rsidRPr="00F66300">
        <w:rPr>
          <w:rFonts w:asciiTheme="minorHAnsi" w:hAnsiTheme="minorHAnsi" w:cstheme="minorHAnsi"/>
          <w:lang w:val="en-GB"/>
        </w:rPr>
        <w:fldChar w:fldCharType="begin" w:fldLock="1"/>
      </w:r>
      <w:r w:rsidR="00E82F18" w:rsidRPr="00F66300">
        <w:rPr>
          <w:rFonts w:asciiTheme="minorHAnsi" w:hAnsiTheme="minorHAnsi" w:cstheme="minorHAnsi"/>
          <w:lang w:val="en-GB"/>
        </w:rPr>
        <w:instrText>ADDIN CSL_CITATION {"citationItems":[{"id":"ITEM-1","itemData":{"DOI":"10.1109/MITP.2013.61","ISSN":"15209202","abstract":"The big data phenomenon is growing throughout private and public sector domains. Profit motives make it urgent for companies in the private sector to learn how to leverage big data. However, in the public sector, government services could also be greatly improved through the use of big data. Here, the authors describe some drivers, barriers, and best practices affecting the use of big data and associated analytics in the government domain. They present a model that illustrates how big data can result in transformational government through increased efficiency and effectiveness in the delivery of services. Their empirical basis for this model uses a case vignette from the US Department of Veterans Affairs, while the theoretical basis is a balanced view of big data that takes into account the continuous growth and use of such data. This article is part of a special issue on big data and business analytics. © 1999-2012 IEEE.","author":[{"dropping-particle":"","family":"Joseph","given":"Rhoda C","non-dropping-particle":"","parse-names":false,"suffix":""},{"dropping-particle":"","family":"Johnson","given":"Norman A","non-dropping-particle":"","parse-names":false,"suffix":""}],"container-title":"IT Professional","id":"ITEM-1","issue":"6","issued":{"date-parts":[["2013"]]},"page":"43-48","title":"Big data and transformational government","type":"article-journal","volume":"15"},"uris":["http://www.mendeley.com/documents/?uuid=b7ecc27c-61e1-3cdf-b458-1b00392c365a","http://www.mendeley.com/documents/?uuid=95cec1cd-14f3-4926-894f-e23d4cfdc127"]},{"id":"ITEM-2","itemData":{"DOI":"10.3233/IP-140328","abstract":"The transformative promises and potential of Big and Open Data are substantial for e-government services, openness and transparency, governments, and the interaction between governments, citizens, and the business sector. From \"smart\" government to transformational government, Big and Open Data can foster collaboration; create real-time solutions to challenges in agriculture, health, transportation, and more; promote greater openness; and usher in a new era of policy- and decision-making. There are, however, a range of policy challenges to address regarding Big and Open Data, including access and dissemination; digital asset management, archiving and preservation; privacy; and security. After presenting a discussion of the open data policies that serve as a foundation for Big Data initiatives, this paper examines the ways in which the current information policy framework fails to address a number of these policy challenges. It then offers recommendations intended to serve as a beginning point for a revised policy framework to address significant issues raised by the U.S. government's engagement in Big Data efforts.","author":[{"dropping-particle":"","family":"Bertot","given":"John Carlo","non-dropping-particle":"","parse-names":false,"suffix":""},{"dropping-particle":"","family":"Gorham","given":"Ursula","non-dropping-particle":"","parse-names":false,"suffix":""},{"dropping-particle":"","family":"Jaeger","given":"Paul T","non-dropping-particle":"","parse-names":false,"suffix":""},{"dropping-particle":"","family":"Sarin","given":"Lindsay C","non-dropping-particle":"","parse-names":false,"suffix":""},{"dropping-particle":"","family":"Choi","given":"Heeyoon","non-dropping-particle":"","parse-names":false,"suffix":""}],"container-title":"Information Polity","id":"ITEM-2","issue":"1/2","issued":{"date-parts":[["2014"]]},"page":"5-16","title":"Big data, open government and e-government: Issues, policies and recommendations","type":"article-journal","volume":"19"},"uris":["http://www.mendeley.com/documents/?uuid=597e244d-ad0b-4d07-8a1b-dae832dd06f2"]},{"id":"ITEM-3","itemData":{"DOI":"10.1145/2500873","ISSN":"15577317","author":[{"dropping-particle":"","family":"Kim","given":"Gang Hoon","non-dropping-particle":"","parse-names":false,"suffix":""},{"dropping-particle":"","family":"Trimi","given":"Silvana","non-dropping-particle":"","parse-names":false,"suffix":""},{"dropping-particle":"","family":"Chung","given":"Ji Hyong","non-dropping-particle":"","parse-names":false,"suffix":""}],"container-title":"Communications of the ACM","id":"ITEM-3","issue":"3","issued":{"date-parts":[["2014"]]},"page":"78-85","publisher":"Association for Computing Machinery","title":"Big-data Applications in the Government Sector","type":"article-journal","volume":"57"},"uris":["http://www.mendeley.com/documents/?uuid=42f04abf-b8cb-4419-8ff8-b8083cf8cbc0"]}],"mendeley":{"formattedCitation":"(Bertot et al., 2014; Joseph and Johnson, 2013; Kim et al., 2014)","plainTextFormattedCitation":"(Bertot et al., 2014; Joseph and Johnson, 2013; Kim et al., 2014)","previouslyFormattedCitation":"(Bertot et al., 2014; Joseph and Johnson, 2013; Kim et al., 2014)"},"properties":{"noteIndex":0},"schema":"https://github.com/citation-style-language/schema/raw/master/csl-citation.json"}</w:instrText>
      </w:r>
      <w:r w:rsidRPr="00F66300">
        <w:rPr>
          <w:rFonts w:asciiTheme="minorHAnsi" w:hAnsiTheme="minorHAnsi" w:cstheme="minorHAnsi"/>
          <w:lang w:val="en-GB"/>
        </w:rPr>
        <w:fldChar w:fldCharType="separate"/>
      </w:r>
      <w:r w:rsidR="00DC6B58" w:rsidRPr="00F66300">
        <w:rPr>
          <w:rFonts w:asciiTheme="minorHAnsi" w:hAnsiTheme="minorHAnsi" w:cstheme="minorHAnsi"/>
          <w:noProof/>
          <w:lang w:val="en-GB"/>
        </w:rPr>
        <w:t>(Bertot et al., 2014; Joseph and Johnson, 2013; Kim et al., 2014)</w:t>
      </w:r>
      <w:r w:rsidRPr="00F66300">
        <w:rPr>
          <w:rFonts w:asciiTheme="minorHAnsi" w:hAnsiTheme="minorHAnsi" w:cstheme="minorHAnsi"/>
          <w:lang w:val="en-GB"/>
        </w:rPr>
        <w:fldChar w:fldCharType="end"/>
      </w:r>
      <w:r w:rsidRPr="00F66300">
        <w:rPr>
          <w:rFonts w:asciiTheme="minorHAnsi" w:hAnsiTheme="minorHAnsi" w:cstheme="minorHAnsi"/>
          <w:lang w:val="en-GB"/>
        </w:rPr>
        <w:t>.</w:t>
      </w:r>
    </w:p>
    <w:p w14:paraId="0462C866" w14:textId="28F8196B" w:rsidR="00327638" w:rsidRPr="00F66300" w:rsidRDefault="0032763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lastRenderedPageBreak/>
        <w:t xml:space="preserve">One possible source of data is the government itself. Open Government Data (OGD) can help Big Data projects succeed by ensuring publicly accessible datasets through managed processes. OGD is not necessarily Big Data and Big Data contains more than only OGD. Governments can publish so-called OGD catalogues or portals, in that way providing a single point of access for governmental data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{"citationItems":[{"id":"ITEM-1","itemData":{"DOI":"10.1109/MIS.2013.134","ISSN":"15411672","abstract":"The International Open Government Dataset Search (IOGDS) team discusses what they've learned about international government data publication trends and tendencies through the application of data analytics and visualization to metadata. © 2013 IEEE.","author":[{"dropping-particle":"","family":"Erickson","given":"John S","non-dropping-particle":"","parse-names":false,"suffix":""},{"dropping-particle":"","family":"Viswanathan","given":"Amar","non-dropping-particle":"","parse-names":false,"suffix":""},{"dropping-particle":"","family":"Shinavier","given":"Joshua","non-dropping-particle":"","parse-names":false,"suffix":""},{"dropping-particle":"","family":"Shi","given":"Yongmei","non-dropping-particle":"","parse-names":false,"suffix":""},{"dropping-particle":"","family":"Hendler","given":"James A","non-dropping-particle":"","parse-names":false,"suffix":""}],"container-title":"IEEE Intelligent Systems","id":"ITEM-1","issue":"5","issued":{"date-parts":[["2013"]]},"page":"19-23","title":"Open government data: A data analytics approach","type":"article-journal","volume":"28"},"uris":["http://www.mendeley.com/documents/?uuid=de868453-e620-30fb-9a85-7cc4888e89d2","http://www.mendeley.com/documents/?uuid=195c88f7-9e53-4678-9b02-ba0e37d30ffc"]},{"id":"ITEM-2","itemData":{"ISBN":"978-3-642-40357-6, 978-3-642-40358-3","abstract":"Although the recently launched Open Government Data (OGD) movement promised to provide a number of benefits, recent studies have shown that its full potential has not yet realized. The difficulty in exploiting open data seems surprising if we consider the huge importance data have in modern societies. In this paper we claim that the real value of OGD will unveil from performing data analytics on top of combined statistical datasets that were previously closed in disparate sources and can now be linked to provide unexpected and unexplored insights. To support this claim, we describe the linked OGD analytics concept along with its technical requirements and demonstrate its end-user value employing a use case related to UK general elections. The use case revealed that there is a significant relationship between the probability one of the two main political parties (i.e. Labour Party and Conservative Party) to win in a UK constituency and the unemployment rate in the same constituency.","author":[{"dropping-particle":"","family":"Kalampokis","given":"Evangelos","non-dropping-particle":"","parse-names":false,"suffix":""},{"dropping-particle":"","family":"Tambouris","given":"Efthimios","non-dropping-particle":"","parse-names":false,"suffix":""},{"dropping-particle":"","family":"Tarabanis","given":"Konstantinos","non-dropping-particle":"","parse-names":false,"suffix":""}],"collection-title":"Lecture Notes in Computer Science","container-title":"Electronic Government: Proceedings of the 12th IFIP WG 8.5 International Conference, EGOV 2013","editor":[{"dropping-particle":"","family":"Wimmer","given":"Maria A","non-dropping-particle":"","parse-names":false,"suffix":""},{"dropping-particle":"","family":"Janssen","given":"Marijn","non-dropping-particle":"","parse-names":false,"suffix":""},{"dropping-particle":"","family":"Scholl","given":"Hans J","non-dropping-particle":"","parse-names":false,"suffix":""}],"id":"ITEM-2","issued":{"date-parts":[["2013"]]},"page":"99-110","publisher-place":"Koblenz, Germany","title":"Linked Open Government Data Analytics","type":"paper-conference","volume":"8074"},"uris":["http://www.mendeley.com/documents/?uuid=b60f85be-6094-4cf0-ba27-3717362e2d1e"]}],"mendeley":{"formattedCitation":"(Erickson et al., 2013; Kalampokis et al., 2013)","plainTextFormattedCitation":"(Erickson et al., 2013; Kalampokis et al., 2013)","previouslyFormattedCitation":"(Erickson et al., 2013; Kalampokis et al., 2013)"},"properties":{"noteIndex":0},"schema":"https://github.com/citation-style-language/schema/raw/master/csl-citation.json"}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(Erickson et al., 2013; Kalampokis et al., 2013)</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OGD is data that anyone can freely (not necessarily for free) use, reuse and redistribute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{"citationItems":[{"id":"ITEM-1","itemData":{"ISBN":"978-3-642-40357-6, 978-3-642-40358-3","abstract":"Although the recently launched Open Government Data (OGD) movement promised to provide a number of benefits, recent studies have shown that its full potential has not yet realized. The difficulty in exploiting open data seems surprising if we consider the huge importance data have in modern societies. In this paper we claim that the real value of OGD will unveil from performing data analytics on top of combined statistical datasets that were previously closed in disparate sources and can now be linked to provide unexpected and unexplored insights. To support this claim, we describe the linked OGD analytics concept along with its technical requirements and demonstrate its end-user value employing a use case related to UK general elections. The use case revealed that there is a significant relationship between the probability one of the two main political parties (i.e. Labour Party and Conservative Party) to win in a UK constituency and the unemployment rate in the same constituency.","author":[{"dropping-particle":"","family":"Kalampokis","given":"Evangelos","non-dropping-particle":"","parse-names":false,"suffix":""},{"dropping-particle":"","family":"Tambouris","given":"Efthimios","non-dropping-particle":"","parse-names":false,"suffix":""},{"dropping-particle":"","family":"Tarabanis","given":"Konstantinos","non-dropping-particle":"","parse-names":false,"suffix":""}],"collection-title":"Lecture Notes in Computer Science","container-title":"Electronic Government: Proceedings of the 12th IFIP WG 8.5 International Conference, EGOV 2013","editor":[{"dropping-particle":"","family":"Wimmer","given":"Maria A","non-dropping-particle":"","parse-names":false,"suffix":""},{"dropping-particle":"","family":"Janssen","given":"Marijn","non-dropping-particle":"","parse-names":false,"suffix":""},{"dropping-particle":"","family":"Scholl","given":"Hans J","non-dropping-particle":"","parse-names":false,"suffix":""}],"id":"ITEM-1","issued":{"date-parts":[["2013"]]},"page":"99-110","publisher-place":"Koblenz, Germany","title":"Linked Open Government Data Analytics","type":"paper-conference","volume":"8074"},"uris":["http://www.mendeley.com/documents/?uuid=b60f85be-6094-4cf0-ba27-3717362e2d1e"]},{"id":"ITEM-2","itemData":{"author":[{"dropping-particle":"","family":"Ubaldi","given":"Barbara","non-dropping-particle":"","parse-names":false,"suffix":""}],"id":"ITEM-2","issue":"22","issued":{"date-parts":[["2013"]]},"number-of-pages":"60","publisher-place":"Paris","title":"Open Government Data: Towards Empirical Analysis of Open Government Data Initiatives","type":"report"},"uris":["http://www.mendeley.com/documents/?uuid=42c1d6a2-5411-4b45-94c5-d3cfdf1f58b2"]}],"mendeley":{"formattedCitation":"(Kalampokis et al., 2013; Ubaldi, 2013)","plainTextFormattedCitation":"(Kalampokis et al., 2013; Ubaldi, 2013)","previouslyFormattedCitation":"(Kalampokis et al., 2013; Ubaldi, 2013)"},"properties":{"noteIndex":0},"schema":"https://github.com/citation-style-language/schema/raw/master/csl-citation.json"}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(Kalampokis et al., 2013; Ubaldi, 2013)</w:t>
      </w:r>
      <w:r w:rsidRPr="00F66300">
        <w:rPr>
          <w:rFonts w:asciiTheme="minorHAnsi" w:hAnsiTheme="minorHAnsi" w:cstheme="minorHAnsi"/>
          <w:lang w:val="en-GB"/>
        </w:rPr>
        <w:fldChar w:fldCharType="end"/>
      </w:r>
      <w:r w:rsidR="00445130" w:rsidRPr="00F66300">
        <w:rPr>
          <w:rFonts w:asciiTheme="minorHAnsi" w:hAnsiTheme="minorHAnsi" w:cstheme="minorHAnsi"/>
          <w:lang w:val="en-GB"/>
        </w:rPr>
        <w:t xml:space="preserve">. These OGD </w:t>
      </w:r>
      <w:r w:rsidRPr="00F66300">
        <w:rPr>
          <w:rFonts w:asciiTheme="minorHAnsi" w:hAnsiTheme="minorHAnsi" w:cstheme="minorHAnsi"/>
          <w:lang w:val="en-GB"/>
        </w:rPr>
        <w:t xml:space="preserve">initiatives increase government transparency and accountability, but also involve many challenges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{"citationItems":[{"id":"ITEM-1","itemData":{"ISBN":"978-3-642-40357-6, 978-3-642-40358-3","abstract":"Although the recently launched Open Government Data (OGD) movement promised to provide a number of benefits, recent studies have shown that its full potential has not yet realized. The difficulty in exploiting open data seems surprising if we consider the huge importance data have in modern societies. In this paper we claim that the real value of OGD will unveil from performing data analytics on top of combined statistical datasets that were previously closed in disparate sources and can now be linked to provide unexpected and unexplored insights. To support this claim, we describe the linked OGD analytics concept along with its technical requirements and demonstrate its end-user value employing a use case related to UK general elections. The use case revealed that there is a significant relationship between the probability one of the two main political parties (i.e. Labour Party and Conservative Party) to win in a UK constituency and the unemployment rate in the same constituency.","author":[{"dropping-particle":"","family":"Kalampokis","given":"Evangelos","non-dropping-particle":"","parse-names":false,"suffix":""},{"dropping-particle":"","family":"Tambouris","given":"Efthimios","non-dropping-particle":"","parse-names":false,"suffix":""},{"dropping-particle":"","family":"Tarabanis","given":"Konstantinos","non-dropping-particle":"","parse-names":false,"suffix":""}],"collection-title":"Lecture Notes in Computer Science","container-title":"Electronic Government: Proceedings of the 12th IFIP WG 8.5 International Conference, EGOV 2013","editor":[{"dropping-particle":"","family":"Wimmer","given":"Maria A","non-dropping-particle":"","parse-names":false,"suffix":""},{"dropping-particle":"","family":"Janssen","given":"Marijn","non-dropping-particle":"","parse-names":false,"suffix":""},{"dropping-particle":"","family":"Scholl","given":"Hans J","non-dropping-particle":"","parse-names":false,"suffix":""}],"id":"ITEM-1","issued":{"date-parts":[["2013"]]},"page":"99-110","publisher-place":"Koblenz, Germany","title":"Linked Open Government Data Analytics","type":"paper-conference","volume":"8074"},"uris":["http://www.mendeley.com/documents/?uuid=b60f85be-6094-4cf0-ba27-3717362e2d1e"]}],"mendeley":{"formattedCitation":"(Kalampokis et al., 2013)","plainTextFormattedCitation":"(Kalampokis et al., 2013)","previouslyFormattedCitation":"(Kalampokis et al., 2013)"},"properties":{"noteIndex":0},"schema":"https://github.com/citation-style-language/schema/raw/master/csl-citation.json"}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(Kalampokis et al., 2013)</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{"citationItems":[{"id":"ITEM-1","itemData":{"ISBN":"978-3-642-40357-6, 978-3-642-40358-3","abstract":"Although the recently launched Open Government Data (OGD) movement promised to provide a number of benefits, recent studies have shown that its full potential has not yet realized. The difficulty in exploiting open data seems surprising if we consider the huge importance data have in modern societies. In this paper we claim that the real value of OGD will unveil from performing data analytics on top of combined statistical datasets that were previously closed in disparate sources and can now be linked to provide unexpected and unexplored insights. To support this claim, we describe the linked OGD analytics concept along with its technical requirements and demonstrate its end-user value employing a use case related to UK general elections. The use case revealed that there is a significant relationship between the probability one of the two main political parties (i.e. Labour Party and Conservative Party) to win in a UK constituency and the unemployment rate in the same constituency.","author":[{"dropping-particle":"","family":"Kalampokis","given":"Evangelos","non-dropping-particle":"","parse-names":false,"suffix":""},{"dropping-particle":"","family":"Tambouris","given":"Efthimios","non-dropping-particle":"","parse-names":false,"suffix":""},{"dropping-particle":"","family":"Tarabanis","given":"Konstantinos","non-dropping-particle":"","parse-names":false,"suffix":""}],"collection-title":"Lecture Notes in Computer Science","container-title":"Electronic Government: Proceedings of the 12th IFIP WG 8.5 International Conference, EGOV 2013","editor":[{"dropping-particle":"","family":"Wimmer","given":"Maria A","non-dropping-particle":"","parse-names":false,"suffix":""},{"dropping-particle":"","family":"Janssen","given":"Marijn","non-dropping-particle":"","parse-names":false,"suffix":""},{"dropping-particle":"","family":"Scholl","given":"Hans J","non-dropping-particle":"","parse-names":false,"suffix":""}],"id":"ITEM-1","issued":{"date-parts":[["2013"]]},"page":"99-110","publisher-place":"Koblenz, Germany","title":"Linked Open Government Data Analytics","type":"paper-conference","volume":"8074"},"uris":["http://www.mendeley.com/documents/?uuid=b60f85be-6094-4cf0-ba27-3717362e2d1e"]}],"mendeley":{"formattedCitation":"(Kalampokis et al., 2013)","manualFormatting":"Kalampokis et al. (2013)","plainTextFormattedCitation":"(Kalampokis et al., 2013)","previouslyFormattedCitation":"(Kalampokis et al., 2013)"},"properties":{"noteIndex":0},"schema":"https://github.com/citation-style-language/schema/raw/master/csl-citation.json"}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Kalampokis et al. (2013)</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also claim that ideally, OGD </w:t>
      </w:r>
      <w:r w:rsidR="00445130" w:rsidRPr="00F66300">
        <w:rPr>
          <w:rFonts w:asciiTheme="minorHAnsi" w:hAnsiTheme="minorHAnsi" w:cstheme="minorHAnsi"/>
          <w:lang w:val="en-GB"/>
        </w:rPr>
        <w:t>is</w:t>
      </w:r>
      <w:r w:rsidRPr="00F66300">
        <w:rPr>
          <w:rFonts w:asciiTheme="minorHAnsi" w:hAnsiTheme="minorHAnsi" w:cstheme="minorHAnsi"/>
          <w:lang w:val="en-GB"/>
        </w:rPr>
        <w:t xml:space="preserve"> linked, m</w:t>
      </w:r>
      <w:r w:rsidR="00445130" w:rsidRPr="00F66300">
        <w:rPr>
          <w:rFonts w:asciiTheme="minorHAnsi" w:hAnsiTheme="minorHAnsi" w:cstheme="minorHAnsi"/>
          <w:lang w:val="en-GB"/>
        </w:rPr>
        <w:t xml:space="preserve">eaning that the data should be </w:t>
      </w:r>
      <w:r w:rsidRPr="00F66300">
        <w:rPr>
          <w:rFonts w:asciiTheme="minorHAnsi" w:hAnsiTheme="minorHAnsi" w:cstheme="minorHAnsi"/>
          <w:lang w:val="en-GB"/>
        </w:rPr>
        <w:t xml:space="preserve">machine-readable, </w:t>
      </w:r>
      <w:r w:rsidR="00445130" w:rsidRPr="00F66300">
        <w:rPr>
          <w:rFonts w:asciiTheme="minorHAnsi" w:hAnsiTheme="minorHAnsi" w:cstheme="minorHAnsi"/>
          <w:lang w:val="en-GB"/>
        </w:rPr>
        <w:t xml:space="preserve">with </w:t>
      </w:r>
      <w:r w:rsidRPr="00F66300">
        <w:rPr>
          <w:rFonts w:asciiTheme="minorHAnsi" w:hAnsiTheme="minorHAnsi" w:cstheme="minorHAnsi"/>
          <w:lang w:val="en-GB"/>
        </w:rPr>
        <w:t>explicitly defined</w:t>
      </w:r>
      <w:r w:rsidR="00445130" w:rsidRPr="00F66300">
        <w:rPr>
          <w:rFonts w:asciiTheme="minorHAnsi" w:hAnsiTheme="minorHAnsi" w:cstheme="minorHAnsi"/>
          <w:lang w:val="en-GB"/>
        </w:rPr>
        <w:t xml:space="preserve"> meaning</w:t>
      </w:r>
      <w:r w:rsidRPr="00F66300">
        <w:rPr>
          <w:rFonts w:asciiTheme="minorHAnsi" w:hAnsiTheme="minorHAnsi" w:cstheme="minorHAnsi"/>
          <w:lang w:val="en-GB"/>
        </w:rPr>
        <w:t xml:space="preserve">, </w:t>
      </w:r>
      <w:r w:rsidR="00445130" w:rsidRPr="00F66300">
        <w:rPr>
          <w:rFonts w:asciiTheme="minorHAnsi" w:hAnsiTheme="minorHAnsi" w:cstheme="minorHAnsi"/>
          <w:lang w:val="en-GB"/>
        </w:rPr>
        <w:t>and</w:t>
      </w:r>
      <w:r w:rsidRPr="00F66300">
        <w:rPr>
          <w:rFonts w:asciiTheme="minorHAnsi" w:hAnsiTheme="minorHAnsi" w:cstheme="minorHAnsi"/>
          <w:lang w:val="en-GB"/>
        </w:rPr>
        <w:t xml:space="preserve"> lin</w:t>
      </w:r>
      <w:r w:rsidR="00445130" w:rsidRPr="00F66300">
        <w:rPr>
          <w:rFonts w:asciiTheme="minorHAnsi" w:hAnsiTheme="minorHAnsi" w:cstheme="minorHAnsi"/>
          <w:lang w:val="en-GB"/>
        </w:rPr>
        <w:t>ked to other external datasets.</w:t>
      </w:r>
    </w:p>
    <w:p w14:paraId="6CBEF37C" w14:textId="502317FB" w:rsidR="003778E5" w:rsidRPr="00F66300" w:rsidRDefault="003778E5"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The last step of the pre-processing stage relate to the cleansing and transformation of the data so that the analysis and use can be properly performed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{"citationItems":[{"id":"ITEM-1","itemData":{"DOI":"10.1002/9781119146841","abstract":"Detect fraud earlier to mitigate loss and prevent cascading damage Fraud Analytics Using Descriptive, Predictive, and Social Network Techniques is an authoritative guidebook for setting up a comprehensive fraud detection analytics solution. Early detection is a key factor in mitigating fraud damage, but it involves more specialized techniques than detecting fraud at the more advanced stages. This invaluable guide details both the theory and technical aspects of these techniques, and provides expert insight into streamlining implementation. Coverage includes data gathering, preprocessing, model building, and post-implementation, with comprehensive guidance on various learning techniques and the data types utilized by each. These techniques are effective for fraud detection across industry boundaries, including applications in insurance fraud, credit card fraud, anti-money laundering, healthcare fraud, telecommunications fraud, click fraud, tax evasion, and more, giving you a highly practical framework for fraud prevention. It is estimated that a typical organization loses about 5% of its revenue to fraud every year. More effective fraud detection is possible, and this book describes the various analytical techniques your organization must implement to put a stop to the revenue leak. Examine fraud patterns in historical data Utilize labeled, unlabeled, and networked data Detect fraud before the damage cascades Reduce losses, increase recovery, and tighten security The longer fraud is allowed to go on, the more harm it causes. It expands exponentially, sending ripples of damage throughout the organization, and becomes more and more complex to track, stop, and reverse. Fraud prevention relies on early and effective fraud detection, enabled by the techniques discussed here. Fraud Analytics Using Descriptive, Predictive, and Social Network Techniques helps you stop fraud in its tracks, and eliminate the opportunities for future occurrence.","author":[{"dropping-particle":"","family":"Baesens","given":"Bart","non-dropping-particle":"","parse-names":false,"suffix":""},{"dropping-particle":"Van","family":"Vlasselaer","given":"Véronique","non-dropping-particle":"","parse-names":false,"suffix":""},{"dropping-particle":"","family":"Verbeke","given":"Wouter","non-dropping-particle":"","parse-names":false,"suffix":""}],"container-title":"Fraud Analytics Using Descriptive, Predictive, and Social Network Techniques","id":"ITEM-1","issued":{"date-parts":[["2015"]]},"title":"Fraud Analytics Using Descriptive, Predictive, and Social Network Techniques","type":"book"},"uris":["http://www.mendeley.com/documents/?uuid=765b44ea-a9e8-4f6a-a716-8dc83d464115"]}],"mendeley":{"formattedCitation":"(Baesens et al., 2015)","plainTextFormattedCitation":"(Baesens et al., 2015)","previouslyFormattedCitation":"(Baesens et al., 2015)"},"properties":{"noteIndex":0},"schema":"https://github.com/citation-style-language/schema/raw/master/csl-citation.json"}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(Baesens et al., 2015)</w:t>
      </w:r>
      <w:r w:rsidRPr="00F66300">
        <w:rPr>
          <w:rFonts w:asciiTheme="minorHAnsi" w:hAnsiTheme="minorHAnsi" w:cstheme="minorHAnsi"/>
          <w:lang w:val="en-GB"/>
        </w:rPr>
        <w:fldChar w:fldCharType="end"/>
      </w:r>
      <w:r w:rsidRPr="00F66300">
        <w:rPr>
          <w:rFonts w:asciiTheme="minorHAnsi" w:hAnsiTheme="minorHAnsi" w:cstheme="minorHAnsi"/>
          <w:lang w:val="en-GB"/>
        </w:rPr>
        <w:t>.. In this stage, the data can be gathered (e.g. in a data mart or data warehouse) so that exploratory analysis can be performed. This is usually followed by a cleaning of the data to remove potential inconsistencies such as duplicate data, missing vales or outliers. For instance, missing value can occur because of undisclosed data or merging errors. Outliers are extreme observations that are differ greatly from the dataset. They should be detected and, if needed, treated. Finally, (e.g. missing values, outliers or duplicate data).</w:t>
      </w:r>
    </w:p>
    <w:p w14:paraId="1D41A3C0" w14:textId="0540F57B" w:rsidR="00327638" w:rsidRPr="00F66300" w:rsidRDefault="00355F9B"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As the</w:t>
      </w:r>
      <w:r w:rsidR="00327638" w:rsidRPr="00F66300">
        <w:rPr>
          <w:rFonts w:asciiTheme="minorHAnsi" w:hAnsiTheme="minorHAnsi" w:cstheme="minorHAnsi"/>
          <w:lang w:val="en-GB"/>
        </w:rPr>
        <w:t xml:space="preserve"> pre-processing stage</w:t>
      </w:r>
      <w:r w:rsidR="002A4E88" w:rsidRPr="00F66300">
        <w:rPr>
          <w:rFonts w:asciiTheme="minorHAnsi" w:hAnsiTheme="minorHAnsi" w:cstheme="minorHAnsi"/>
          <w:lang w:val="en-GB"/>
        </w:rPr>
        <w:t xml:space="preserve"> </w:t>
      </w:r>
      <w:r w:rsidR="00327638" w:rsidRPr="00F66300">
        <w:rPr>
          <w:rFonts w:asciiTheme="minorHAnsi" w:hAnsiTheme="minorHAnsi" w:cstheme="minorHAnsi"/>
          <w:lang w:val="en-GB"/>
        </w:rPr>
        <w:t>consists in</w:t>
      </w:r>
      <w:r w:rsidRPr="00F66300">
        <w:rPr>
          <w:rFonts w:asciiTheme="minorHAnsi" w:hAnsiTheme="minorHAnsi" w:cstheme="minorHAnsi"/>
          <w:lang w:val="en-GB"/>
        </w:rPr>
        <w:t xml:space="preserve"> many activities (data collection, cleaning or transformation)</w:t>
      </w:r>
      <w:r w:rsidR="002A4E88" w:rsidRPr="00F66300">
        <w:rPr>
          <w:rFonts w:asciiTheme="minorHAnsi" w:hAnsiTheme="minorHAnsi" w:cstheme="minorHAnsi"/>
          <w:lang w:val="en-GB"/>
        </w:rPr>
        <w:t xml:space="preserve"> </w:t>
      </w:r>
      <w:r w:rsidR="002A4E88" w:rsidRPr="00F66300">
        <w:rPr>
          <w:rFonts w:asciiTheme="minorHAnsi" w:hAnsiTheme="minorHAnsi" w:cstheme="minorHAnsi"/>
          <w:lang w:val="en-GB"/>
        </w:rPr>
        <w:fldChar w:fldCharType="begin" w:fldLock="1"/>
      </w:r>
      <w:r w:rsidR="002A4E88" w:rsidRPr="00F66300">
        <w:rPr>
          <w:rFonts w:asciiTheme="minorHAnsi" w:hAnsiTheme="minorHAnsi" w:cstheme="minorHAnsi"/>
          <w:lang w:val="en-GB"/>
        </w:rPr>
        <w:instrText>ADDIN CSL_CITATION {"citationItems":[{"id":"ITEM-1","itemData":{"DOI":"10.1016/j.procs.2015.04.021","ISSN":"18770509","abstract":"This paper gives an insight of how we can uncover additional value from the data generated by healthcare and government. Large amount of heterogeneous data is generated by these agencies. But without proper data analytics methods these data became useless. Big Data Analytics using Hadoop plays an effective role in performing meaningful real-time analysis on the huge volume of data and able to predict the emergency situations before it happens. It describes about the big data use cases in healthcare and government.","author":[{"dropping-particle":"","family":"Archenaa","given":"J.","non-dropping-particle":"","parse-names":false,"suffix":""},{"dropping-particle":"","family":"Anita","given":"E. A.Mary","non-dropping-particle":"","parse-names":false,"suffix":""}],"container-title":"Procedia Computer Science","id":"ITEM-1","issued":{"date-parts":[["2015"]]},"page":"408-413","title":"A survey of big data analytics in healthcare and government","type":"paper-conference"},"uris":["http://www.mendeley.com/documents/?uuid=99765118-076b-3bb3-922a-165db79efadc","http://www.mendeley.com/documents/?uuid=3dbcc29d-0e2d-4a68-98c9-e8e8cee5725a"]}],"mendeley":{"formattedCitation":"(Archenaa and Anita, 2015)","plainTextFormattedCitation":"(Archenaa and Anita, 2015)","previouslyFormattedCitation":"(Archenaa and Anita, 2015)"},"properties":{"noteIndex":0},"schema":"https://github.com/citation-style-language/schema/raw/master/csl-citation.json"}</w:instrText>
      </w:r>
      <w:r w:rsidR="002A4E88" w:rsidRPr="00F66300">
        <w:rPr>
          <w:rFonts w:asciiTheme="minorHAnsi" w:hAnsiTheme="minorHAnsi" w:cstheme="minorHAnsi"/>
          <w:lang w:val="en-GB"/>
        </w:rPr>
        <w:fldChar w:fldCharType="separate"/>
      </w:r>
      <w:r w:rsidR="002A4E88" w:rsidRPr="00F66300">
        <w:rPr>
          <w:rFonts w:asciiTheme="minorHAnsi" w:hAnsiTheme="minorHAnsi" w:cstheme="minorHAnsi"/>
          <w:noProof/>
          <w:lang w:val="en-GB"/>
        </w:rPr>
        <w:t>(Archenaa and Anita, 2015)</w:t>
      </w:r>
      <w:r w:rsidR="002A4E88" w:rsidRPr="00F66300">
        <w:rPr>
          <w:rFonts w:asciiTheme="minorHAnsi" w:hAnsiTheme="minorHAnsi" w:cstheme="minorHAnsi"/>
          <w:lang w:val="en-GB"/>
        </w:rPr>
        <w:fldChar w:fldCharType="end"/>
      </w:r>
      <w:r w:rsidRPr="00F66300">
        <w:rPr>
          <w:rFonts w:asciiTheme="minorHAnsi" w:hAnsiTheme="minorHAnsi" w:cstheme="minorHAnsi"/>
          <w:lang w:val="en-GB"/>
        </w:rPr>
        <w:t xml:space="preserve">, it can be supported by diverse </w:t>
      </w:r>
      <w:r w:rsidR="002A4E88" w:rsidRPr="00F66300">
        <w:rPr>
          <w:rFonts w:asciiTheme="minorHAnsi" w:hAnsiTheme="minorHAnsi" w:cstheme="minorHAnsi"/>
          <w:lang w:val="en-GB"/>
        </w:rPr>
        <w:t>management tools or d</w:t>
      </w:r>
      <w:r w:rsidR="0013713F" w:rsidRPr="00F66300">
        <w:rPr>
          <w:rFonts w:asciiTheme="minorHAnsi" w:hAnsiTheme="minorHAnsi" w:cstheme="minorHAnsi"/>
          <w:lang w:val="en-GB"/>
        </w:rPr>
        <w:t xml:space="preserve">ata processing applications. For instance, </w:t>
      </w:r>
      <w:r w:rsidR="002A4E88" w:rsidRPr="00F66300">
        <w:rPr>
          <w:rFonts w:asciiTheme="minorHAnsi" w:hAnsiTheme="minorHAnsi" w:cstheme="minorHAnsi"/>
          <w:lang w:val="en-GB"/>
        </w:rPr>
        <w:t xml:space="preserve">Hadoop </w:t>
      </w:r>
      <w:r w:rsidR="0013713F" w:rsidRPr="00F66300">
        <w:rPr>
          <w:rFonts w:asciiTheme="minorHAnsi" w:hAnsiTheme="minorHAnsi" w:cstheme="minorHAnsi"/>
          <w:lang w:val="en-GB"/>
        </w:rPr>
        <w:t xml:space="preserve">is an open source java-based framework that </w:t>
      </w:r>
      <w:r w:rsidR="002A4E88" w:rsidRPr="00F66300">
        <w:rPr>
          <w:rFonts w:asciiTheme="minorHAnsi" w:hAnsiTheme="minorHAnsi" w:cstheme="minorHAnsi"/>
          <w:lang w:val="en-GB"/>
        </w:rPr>
        <w:t xml:space="preserve">can help to manage, integrate and store these big data sets </w:t>
      </w:r>
      <w:r w:rsidR="002A4E88" w:rsidRPr="00F66300">
        <w:rPr>
          <w:rFonts w:asciiTheme="minorHAnsi" w:hAnsiTheme="minorHAnsi" w:cstheme="minorHAnsi"/>
          <w:lang w:val="en-GB"/>
        </w:rPr>
        <w:fldChar w:fldCharType="begin" w:fldLock="1"/>
      </w:r>
      <w:r w:rsidR="00E82F18" w:rsidRPr="00F66300">
        <w:rPr>
          <w:rFonts w:asciiTheme="minorHAnsi" w:hAnsiTheme="minorHAnsi" w:cstheme="minorHAnsi"/>
          <w:lang w:val="en-GB"/>
        </w:rPr>
        <w:instrText>ADDIN CSL_CITATION {"citationItems":[{"id":"ITEM-1","itemData":{"author":[{"dropping-particle":"","family":"Ubaldi","given":"Barbara","non-dropping-particle":"","parse-names":false,"suffix":""}],"id":"ITEM-1","issue":"22","issued":{"date-parts":[["2013"]]},"number-of-pages":"60","publisher-place":"Paris","title":"Open Government Data: Towards Empirical Analysis of Open Government Data Initiatives","type":"report"},"uris":["http://www.mendeley.com/documents/?uuid=42c1d6a2-5411-4b45-94c5-d3cfdf1f58b2"]},{"id":"ITEM-2","itemData":{"DOI":"10.1109/MITP.2013.61","ISSN":"15209202","abstract":"The big data phenomenon is growing throughout private and public sector domains. Profit motives make it urgent for companies in the private sector to learn how to leverage big data. However, in the public sector, government services could also be greatly improved through the use of big data. Here, the authors describe some drivers, barriers, and best practices affecting the use of big data and associated analytics in the government domain. They present a model that illustrates how big data can result in transformational government through increased efficiency and effectiveness in the delivery of services. Their empirical basis for this model uses a case vignette from the US Department of Veterans Affairs, while the theoretical basis is a balanced view of big data that takes into account the continuous growth and use of such data. This article is part of a special issue on big data and business analytics. © 1999-2012 IEEE.","author":[{"dropping-particle":"","family":"Joseph","given":"Rhoda C","non-dropping-particle":"","parse-names":false,"suffix":""},{"dropping-particle":"","family":"Johnson","given":"Norman A","non-dropping-particle":"","parse-names":false,"suffix":""}],"container-title":"IT Professional","id":"ITEM-2","issue":"6","issued":{"date-parts":[["2013"]]},"page":"43-48","title":"Big data and transformational government","type":"article-journal","volume":"15"},"uris":["http://www.mendeley.com/documents/?uuid=95cec1cd-14f3-4926-894f-e23d4cfdc127","http://www.mendeley.com/documents/?uuid=b7ecc27c-61e1-3cdf-b458-1b00392c365a"]},{"id":"ITEM-3","itemData":{"DOI":"10.1016/j.procs.2015.04.021","ISSN":"18770509","abstract":"This paper gives an insight of how we can uncover additional value from the data generated by healthcare and government. Large amount of heterogeneous data is generated by these agencies. But without proper data analytics methods these data became useless. Big Data Analytics using Hadoop plays an effective role in performing meaningful real-time analysis on the huge volume of data and able to predict the emergency situations before it happens. It describes about the big data use cases in healthcare and government.","author":[{"dropping-particle":"","family":"Archenaa","given":"J.","non-dropping-particle":"","parse-names":false,"suffix":""},{"dropping-particle":"","family":"Anita","given":"E. A.Mary","non-dropping-particle":"","parse-names":false,"suffix":""}],"container-title":"Procedia Computer Science","id":"ITEM-3","issued":{"date-parts":[["2015"]]},"page":"408-413","title":"A survey of big data analytics in healthcare and government","type":"paper-conference"},"uris":["http://www.mendeley.com/documents/?uuid=3dbcc29d-0e2d-4a68-98c9-e8e8cee5725a","http://www.mendeley.com/documents/?uuid=99765118-076b-3bb3-922a-165db79efadc","http://www.mendeley.com/documents/?uuid=0ac9490a-e8c9-45d9-aca4-3bbc6acc7003"]},{"id":"ITEM-4","itemData":{"DOI":"10.1145/2500873","ISSN":"15577317","author":[{"dropping-particle":"","family":"Kim","given":"Gang Hoon","non-dropping-particle":"","parse-names":false,"suffix":""},{"dropping-particle":"","family":"Trimi","given":"Silvana","non-dropping-particle":"","parse-names":false,"suffix":""},{"dropping-particle":"","family":"Chung","given":"Ji Hyong","non-dropping-particle":"","parse-names":false,"suffix":""}],"container-title":"Communications of the ACM","id":"ITEM-4","issue":"3","issued":{"date-parts":[["2014"]]},"page":"78-85","publisher":"Association for Computing Machinery","title":"Big-data Applications in the Government Sector","type":"article-journal","volume":"57"},"uris":["http://www.mendeley.com/documents/?uuid=42f04abf-b8cb-4419-8ff8-b8083cf8cbc0"]}],"mendeley":{"formattedCitation":"(Archenaa and Anita, 2015; Joseph and Johnson, 2013; Kim et al., 2014; Ubaldi, 2013)","plainTextFormattedCitation":"(Archenaa and Anita, 2015; Joseph and Johnson, 2013; Kim et al., 2014; Ubaldi, 2013)","previouslyFormattedCitation":"(Archenaa and Anita, 2015; Joseph and Johnson, 2013; Kim et al., 2014; Ubaldi, 2013)"},"properties":{"noteIndex":0},"schema":"https://github.com/citation-style-language/schema/raw/master/csl-citation.json"}</w:instrText>
      </w:r>
      <w:r w:rsidR="002A4E88" w:rsidRPr="00F66300">
        <w:rPr>
          <w:rFonts w:asciiTheme="minorHAnsi" w:hAnsiTheme="minorHAnsi" w:cstheme="minorHAnsi"/>
          <w:lang w:val="en-GB"/>
        </w:rPr>
        <w:fldChar w:fldCharType="separate"/>
      </w:r>
      <w:r w:rsidR="00DC6B58" w:rsidRPr="00F66300">
        <w:rPr>
          <w:rFonts w:asciiTheme="minorHAnsi" w:hAnsiTheme="minorHAnsi" w:cstheme="minorHAnsi"/>
          <w:noProof/>
          <w:lang w:val="en-GB"/>
        </w:rPr>
        <w:t>(Archenaa and Anita, 2015; Joseph and Johnson, 2013; Kim et al., 2014; Ubaldi, 2013)</w:t>
      </w:r>
      <w:r w:rsidR="002A4E88" w:rsidRPr="00F66300">
        <w:rPr>
          <w:rFonts w:asciiTheme="minorHAnsi" w:hAnsiTheme="minorHAnsi" w:cstheme="minorHAnsi"/>
          <w:lang w:val="en-GB"/>
        </w:rPr>
        <w:fldChar w:fldCharType="end"/>
      </w:r>
      <w:r w:rsidR="002A4E88" w:rsidRPr="00F66300">
        <w:rPr>
          <w:rFonts w:asciiTheme="minorHAnsi" w:hAnsiTheme="minorHAnsi" w:cstheme="minorHAnsi"/>
          <w:lang w:val="en-GB"/>
        </w:rPr>
        <w:t xml:space="preserve">. </w:t>
      </w:r>
      <w:r w:rsidR="0013713F" w:rsidRPr="00F66300">
        <w:rPr>
          <w:rFonts w:asciiTheme="minorHAnsi" w:hAnsiTheme="minorHAnsi" w:cstheme="minorHAnsi"/>
          <w:lang w:val="en-GB"/>
        </w:rPr>
        <w:t>These management tools</w:t>
      </w:r>
      <w:r w:rsidR="002A4E88" w:rsidRPr="00F66300">
        <w:rPr>
          <w:rFonts w:asciiTheme="minorHAnsi" w:hAnsiTheme="minorHAnsi" w:cstheme="minorHAnsi"/>
          <w:lang w:val="en-GB"/>
        </w:rPr>
        <w:t xml:space="preserve"> can also help </w:t>
      </w:r>
      <w:r w:rsidR="00F35C7D" w:rsidRPr="00F66300">
        <w:rPr>
          <w:rFonts w:asciiTheme="minorHAnsi" w:hAnsiTheme="minorHAnsi" w:cstheme="minorHAnsi"/>
          <w:lang w:val="en-GB"/>
        </w:rPr>
        <w:t>analysing</w:t>
      </w:r>
      <w:r w:rsidR="002A4E88" w:rsidRPr="00F66300">
        <w:rPr>
          <w:rFonts w:asciiTheme="minorHAnsi" w:hAnsiTheme="minorHAnsi" w:cstheme="minorHAnsi"/>
          <w:lang w:val="en-GB"/>
        </w:rPr>
        <w:t xml:space="preserve"> the big data, </w:t>
      </w:r>
      <w:r w:rsidR="00327638" w:rsidRPr="00F66300">
        <w:rPr>
          <w:rFonts w:asciiTheme="minorHAnsi" w:hAnsiTheme="minorHAnsi" w:cstheme="minorHAnsi"/>
          <w:lang w:val="en-GB"/>
        </w:rPr>
        <w:t xml:space="preserve">as </w:t>
      </w:r>
      <w:r w:rsidR="002A4E88" w:rsidRPr="00F66300">
        <w:rPr>
          <w:rFonts w:asciiTheme="minorHAnsi" w:hAnsiTheme="minorHAnsi" w:cstheme="minorHAnsi"/>
          <w:lang w:val="en-GB"/>
        </w:rPr>
        <w:t xml:space="preserve">described below in the “data analytics” section. </w:t>
      </w:r>
      <w:r w:rsidR="002A4E88" w:rsidRPr="00F66300">
        <w:rPr>
          <w:rFonts w:asciiTheme="minorHAnsi" w:hAnsiTheme="minorHAnsi" w:cstheme="minorHAnsi"/>
          <w:lang w:val="en-GB"/>
        </w:rPr>
        <w:fldChar w:fldCharType="begin" w:fldLock="1"/>
      </w:r>
      <w:r w:rsidR="004B327A" w:rsidRPr="00F66300">
        <w:rPr>
          <w:rFonts w:asciiTheme="minorHAnsi" w:hAnsiTheme="minorHAnsi" w:cstheme="minorHAnsi"/>
          <w:lang w:val="en-GB"/>
        </w:rPr>
        <w:instrText>ADDIN CSL_CITATION {"citationItems":[{"id":"ITEM-1","itemData":{"DOI":"http://dx.doi.org/10.1016/j.giq.2016.08.011","ISSN":"0740-624X","abstract":"Big data is driving the use of algorithm in governing mundane but mission-critical tasks. Algorithms seldom operate on their own and their (dis)utilities are dependent on the everyday aspects of data capture, processing and utilization. However, as algorithms become increasingly autonomous and invisible, they become harder for the public to detect and scrutinize their impartiality status. Algorithms can systematically introduce inadvertent bias, reinforce historical discrimination, favor a political orientation or reinforce undesired practices. Yet it is difficult to hold algorithms accountable as they continuously evolve with technologies, systems, data and people, the ebb and flow of policy priorities, and the clashes between new and old institutional logics. Greater openness and transparency do not necessarily improve understanding. In this editorial we argue that through unravelling the imperceptibility, materiality and governmentality of how algorithms work, we can better tackle the inherent challenges in the curatorial practice of data and algorithm. Fruitful avenues for further research on using algorithm to harness the merits and utilities of a computational form of technocratic governance are presented.","author":[{"dropping-particle":"","family":"Janssen","given":"Marijn","non-dropping-particle":"","parse-names":false,"suffix":""},{"dropping-particle":"","family":"Kuk","given":"George","non-dropping-particle":"","parse-names":false,"suffix":""}],"container-title":"Government Information Quarterly","id":"ITEM-1","issue":"3","issued":{"date-parts":[["2016"]]},"page":"371-377","title":"The challenges and limits of big data algorithms in technocratic governance","type":"article-journal","volume":"33"},"uris":["http://www.mendeley.com/documents/?uuid=15c781a4-7ac4-444f-87fd-8be0b6de7d57"]}],"mendeley":{"formattedCitation":"(Janssen and Kuk, 2016)","manualFormatting":"Janssen and Kuk (2016)","plainTextFormattedCitation":"(Janssen and Kuk, 2016)","previouslyFormattedCitation":"(Janssen and Kuk, 2016)"},"properties":{"noteIndex":0},"schema":"https://github.com/citation-style-language/schema/raw/master/csl-citation.json"}</w:instrText>
      </w:r>
      <w:r w:rsidR="002A4E88" w:rsidRPr="00F66300">
        <w:rPr>
          <w:rFonts w:asciiTheme="minorHAnsi" w:hAnsiTheme="minorHAnsi" w:cstheme="minorHAnsi"/>
          <w:lang w:val="en-GB"/>
        </w:rPr>
        <w:fldChar w:fldCharType="separate"/>
      </w:r>
      <w:r w:rsidR="004B327A" w:rsidRPr="00F66300">
        <w:rPr>
          <w:rFonts w:asciiTheme="minorHAnsi" w:hAnsiTheme="minorHAnsi" w:cstheme="minorHAnsi"/>
          <w:noProof/>
          <w:lang w:val="en-GB"/>
        </w:rPr>
        <w:t>Janssen and Kuk (</w:t>
      </w:r>
      <w:r w:rsidR="002A4E88" w:rsidRPr="00F66300">
        <w:rPr>
          <w:rFonts w:asciiTheme="minorHAnsi" w:hAnsiTheme="minorHAnsi" w:cstheme="minorHAnsi"/>
          <w:noProof/>
          <w:lang w:val="en-GB"/>
        </w:rPr>
        <w:t>2016)</w:t>
      </w:r>
      <w:r w:rsidR="002A4E88" w:rsidRPr="00F66300">
        <w:rPr>
          <w:rFonts w:asciiTheme="minorHAnsi" w:hAnsiTheme="minorHAnsi" w:cstheme="minorHAnsi"/>
          <w:lang w:val="en-GB"/>
        </w:rPr>
        <w:fldChar w:fldCharType="end"/>
      </w:r>
      <w:r w:rsidR="002A4E88" w:rsidRPr="00F66300">
        <w:rPr>
          <w:rFonts w:asciiTheme="minorHAnsi" w:hAnsiTheme="minorHAnsi" w:cstheme="minorHAnsi"/>
          <w:lang w:val="en-GB"/>
        </w:rPr>
        <w:t xml:space="preserve"> argue that there is a need for transparency abou</w:t>
      </w:r>
      <w:r w:rsidRPr="00F66300">
        <w:rPr>
          <w:rFonts w:asciiTheme="minorHAnsi" w:hAnsiTheme="minorHAnsi" w:cstheme="minorHAnsi"/>
          <w:lang w:val="en-GB"/>
        </w:rPr>
        <w:t xml:space="preserve">t how the algorithm operates.  </w:t>
      </w:r>
    </w:p>
    <w:p w14:paraId="1BDB8E17" w14:textId="77777777" w:rsidR="002A4E88" w:rsidRPr="00F66300" w:rsidRDefault="002A4E88" w:rsidP="00F66300">
      <w:pPr>
        <w:pStyle w:val="Heading3"/>
        <w:numPr>
          <w:ilvl w:val="1"/>
          <w:numId w:val="9"/>
        </w:numPr>
        <w:spacing w:before="120" w:line="276" w:lineRule="auto"/>
        <w:jc w:val="both"/>
        <w:rPr>
          <w:lang w:val="en-GB"/>
        </w:rPr>
      </w:pPr>
      <w:r w:rsidRPr="00F66300">
        <w:rPr>
          <w:lang w:val="en-GB"/>
        </w:rPr>
        <w:t>Data Analytics</w:t>
      </w:r>
    </w:p>
    <w:p w14:paraId="50E6CBCA" w14:textId="5A98AB7F" w:rsidR="002A4E88" w:rsidRPr="00F66300" w:rsidRDefault="003778E5"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In this stage, the pre-processed data will be employed to build an analytical model. </w:t>
      </w:r>
      <w:r w:rsidR="002A4E88" w:rsidRPr="00F66300">
        <w:rPr>
          <w:rFonts w:asciiTheme="minorHAnsi" w:hAnsiTheme="minorHAnsi" w:cstheme="minorHAnsi"/>
          <w:lang w:val="en-GB"/>
        </w:rPr>
        <w:t xml:space="preserve">More and more, big data is widely being used by governments for identifying and </w:t>
      </w:r>
      <w:r w:rsidR="00F35C7D" w:rsidRPr="00F66300">
        <w:rPr>
          <w:rFonts w:asciiTheme="minorHAnsi" w:hAnsiTheme="minorHAnsi" w:cstheme="minorHAnsi"/>
          <w:lang w:val="en-GB"/>
        </w:rPr>
        <w:t>analysing</w:t>
      </w:r>
      <w:r w:rsidR="002A4E88" w:rsidRPr="00F66300">
        <w:rPr>
          <w:rFonts w:asciiTheme="minorHAnsi" w:hAnsiTheme="minorHAnsi" w:cstheme="minorHAnsi"/>
          <w:lang w:val="en-GB"/>
        </w:rPr>
        <w:t xml:space="preserve"> problems </w:t>
      </w:r>
      <w:r w:rsidR="002A4E88" w:rsidRPr="00F66300">
        <w:rPr>
          <w:rFonts w:asciiTheme="minorHAnsi" w:hAnsiTheme="minorHAnsi" w:cstheme="minorHAnsi"/>
          <w:lang w:val="en-GB"/>
        </w:rPr>
        <w:fldChar w:fldCharType="begin" w:fldLock="1"/>
      </w:r>
      <w:r w:rsidR="002A4E88" w:rsidRPr="00F66300">
        <w:rPr>
          <w:rFonts w:asciiTheme="minorHAnsi" w:hAnsiTheme="minorHAnsi" w:cstheme="minorHAnsi"/>
          <w:lang w:val="en-GB"/>
        </w:rPr>
        <w:instrText>ADDIN CSL_CITATION {"citationItems":[{"id":"ITEM-1","itemData":{"DOI":"10.3233/IP-140328","abstract":"The transformative promises and potential of Big and Open Data are substantial for e-government services, openness and transparency, governments, and the interaction between governments, citizens, and the business sector. From \"smart\" government to transformational government, Big and Open Data can foster collaboration; create real-time solutions to challenges in agriculture, health, transportation, and more; promote greater openness; and usher in a new era of policy- and decision-making. There are, however, a range of policy challenges to address regarding Big and Open Data, including access and dissemination; digital asset management, archiving and preservation; privacy; and security. After presenting a discussion of the open data policies that serve as a foundation for Big Data initiatives, this paper examines the ways in which the current information policy framework fails to address a number of these policy challenges. It then offers recommendations intended to serve as a beginning point for a revised policy framework to address significant issues raised by the U.S. government's engagement in Big Data efforts.","author":[{"dropping-particle":"","family":"Bertot","given":"John Carlo","non-dropping-particle":"","parse-names":false,"suffix":""},{"dropping-particle":"","family":"Gorham","given":"Ursula","non-dropping-particle":"","parse-names":false,"suffix":""},{"dropping-particle":"","family":"Jaeger","given":"Paul T","non-dropping-particle":"","parse-names":false,"suffix":""},{"dropping-particle":"","family":"Sarin","given":"Lindsay C","non-dropping-particle":"","parse-names":false,"suffix":""},{"dropping-particle":"","family":"Choi","given":"Heeyoon","non-dropping-particle":"","parse-names":false,"suffix":""}],"container-title":"Information Polity","id":"ITEM-1","issue":"1/2","issued":{"date-parts":[["2014"]]},"page":"5-16","title":"Big data, open government and e-government: Issues, policies and recommendations","type":"article-journal","volume":"19"},"uris":["http://www.mendeley.com/documents/?uuid=597e244d-ad0b-4d07-8a1b-dae832dd06f2"]}],"mendeley":{"formattedCitation":"(Bertot et al., 2014)","plainTextFormattedCitation":"(Bertot et al., 2014)","previouslyFormattedCitation":"(Bertot et al., 2014)"},"properties":{"noteIndex":0},"schema":"https://github.com/citation-style-language/schema/raw/master/csl-citation.json"}</w:instrText>
      </w:r>
      <w:r w:rsidR="002A4E88" w:rsidRPr="00F66300">
        <w:rPr>
          <w:rFonts w:asciiTheme="minorHAnsi" w:hAnsiTheme="minorHAnsi" w:cstheme="minorHAnsi"/>
          <w:lang w:val="en-GB"/>
        </w:rPr>
        <w:fldChar w:fldCharType="separate"/>
      </w:r>
      <w:r w:rsidR="002A4E88" w:rsidRPr="00F66300">
        <w:rPr>
          <w:rFonts w:asciiTheme="minorHAnsi" w:hAnsiTheme="minorHAnsi" w:cstheme="minorHAnsi"/>
          <w:noProof/>
          <w:lang w:val="en-GB"/>
        </w:rPr>
        <w:t>(Bertot et al., 2014)</w:t>
      </w:r>
      <w:r w:rsidR="002A4E88" w:rsidRPr="00F66300">
        <w:rPr>
          <w:rFonts w:asciiTheme="minorHAnsi" w:hAnsiTheme="minorHAnsi" w:cstheme="minorHAnsi"/>
          <w:lang w:val="en-GB"/>
        </w:rPr>
        <w:fldChar w:fldCharType="end"/>
      </w:r>
      <w:r w:rsidR="002A4E88" w:rsidRPr="00F66300">
        <w:rPr>
          <w:rFonts w:asciiTheme="minorHAnsi" w:hAnsiTheme="minorHAnsi" w:cstheme="minorHAnsi"/>
          <w:lang w:val="en-GB"/>
        </w:rPr>
        <w:t>.  In order to do so, analytics make intensively use of the data described in the previous section. Analytics</w:t>
      </w:r>
      <w:r w:rsidR="002A4E88" w:rsidRPr="00F66300">
        <w:rPr>
          <w:rFonts w:asciiTheme="minorHAnsi" w:hAnsiTheme="minorHAnsi" w:cstheme="minorHAnsi"/>
          <w:b/>
          <w:lang w:val="en-GB"/>
        </w:rPr>
        <w:t xml:space="preserve"> </w:t>
      </w:r>
      <w:r w:rsidR="002A4E88" w:rsidRPr="00F66300">
        <w:rPr>
          <w:rFonts w:asciiTheme="minorHAnsi" w:hAnsiTheme="minorHAnsi" w:cstheme="minorHAnsi"/>
          <w:lang w:val="en-GB"/>
        </w:rPr>
        <w:t xml:space="preserve"> is a very broad umbrella term that encompass several techniques </w:t>
      </w:r>
      <w:r w:rsidR="002A4E88" w:rsidRPr="00F66300">
        <w:rPr>
          <w:rFonts w:asciiTheme="minorHAnsi" w:hAnsiTheme="minorHAnsi" w:cstheme="minorHAnsi"/>
          <w:lang w:val="en-GB"/>
        </w:rPr>
        <w:fldChar w:fldCharType="begin" w:fldLock="1"/>
      </w:r>
      <w:r w:rsidR="00DC6B58" w:rsidRPr="00F66300">
        <w:rPr>
          <w:rFonts w:asciiTheme="minorHAnsi" w:hAnsiTheme="minorHAnsi" w:cstheme="minorHAnsi"/>
          <w:lang w:val="en-GB"/>
        </w:rPr>
        <w:instrText>ADDIN CSL_CITATION {"citationItems":[{"id":"ITEM-1","itemData":{"abstract":"In recent years, breakthroughs in data-capturing technologies, data standards, data storage, and modeling and optimization sciences have created opportunities for large-scale analytics programs. Several organizations in the private sector have not only leveraged fact-based decision making, but also created sustained competitive advantage from data-based analytics. These organizations make extensive use of sophis-ticated analytics, including forecasting and predictive mod-els, simulation, and optimization. They employ these tools first deeply within a particular business domain and then broadly across the organization. For example, the gaming firm Harrah's has chosen to compete on analytics for customer loyalty and service, rather than on building the mega-casinos in which its competitors have invested. Online retailer Amazon.com uses extensive analytics to predict what products will be successful and to wring every bit of efficiency out of its supply chain. Progressive Insurance has become a major competitor in the automobile insurance industry based largely on its analytical prowess around the pricing of risk. Professional sports teams such as the Oakland A's, Boston Red Sox, New England Patriots, and AC Milan soccer team employ analytics to maximize the quality and effective-ness of their players. These organizations, and a variety of others, have clearly changed the way they compete; they have transformed their core capabilities by investing in analytics. In brief, analytics is the extensive use of data, statistical and quantitative analysis, explanatory and predictive models, and fact-based management to drive decisions and actions. A fuller discussion of the concept of analytics is presented in the box on page 59.","author":[{"dropping-particle":"","family":"Davenport","given":"By Thomas H","non-dropping-particle":"","parse-names":false,"suffix":""},{"dropping-particle":"","family":"Jarvenpaa","given":"Sirkka L.","non-dropping-particle":"","parse-names":false,"suffix":""}],"container-title":"IBM Center for The Business of Government","id":"ITEM-1","issued":{"date-parts":[["2008"]]},"number-of-pages":"41","publisher":"IBM Center for The Business of Government","title":"The Strategic Use of Analytics in Government","type":"book"},"uris":["http://www.mendeley.com/documents/?uuid=cefa38d8-9181-4def-8b4b-e8c030cbbdf3"]}],"mendeley":{"formattedCitation":"(Davenport and Jarvenpaa, 2008)","plainTextFormattedCitation":"(Davenport and Jarvenpaa, 2008)","previouslyFormattedCitation":"(Davenport and Jarvenpaa, 2008)"},"properties":{"noteIndex":0},"schema":"https://github.com/citation-style-language/schema/raw/master/csl-citation.json"}</w:instrText>
      </w:r>
      <w:r w:rsidR="002A4E88" w:rsidRPr="00F66300">
        <w:rPr>
          <w:rFonts w:asciiTheme="minorHAnsi" w:hAnsiTheme="minorHAnsi" w:cstheme="minorHAnsi"/>
          <w:lang w:val="en-GB"/>
        </w:rPr>
        <w:fldChar w:fldCharType="separate"/>
      </w:r>
      <w:r w:rsidR="002A4E88" w:rsidRPr="00F66300">
        <w:rPr>
          <w:rFonts w:asciiTheme="minorHAnsi" w:hAnsiTheme="minorHAnsi" w:cstheme="minorHAnsi"/>
          <w:noProof/>
          <w:lang w:val="en-GB"/>
        </w:rPr>
        <w:t>(Davenport and Jarvenpaa, 2008)</w:t>
      </w:r>
      <w:r w:rsidR="002A4E88" w:rsidRPr="00F66300">
        <w:rPr>
          <w:rFonts w:asciiTheme="minorHAnsi" w:hAnsiTheme="minorHAnsi" w:cstheme="minorHAnsi"/>
          <w:lang w:val="en-GB"/>
        </w:rPr>
        <w:fldChar w:fldCharType="end"/>
      </w:r>
      <w:r w:rsidR="002A4E88" w:rsidRPr="00F66300">
        <w:rPr>
          <w:rFonts w:asciiTheme="minorHAnsi" w:hAnsiTheme="minorHAnsi" w:cstheme="minorHAnsi"/>
          <w:lang w:val="en-GB"/>
        </w:rPr>
        <w:t xml:space="preserve">. Involved here are amongst others, statistics, data mining, business intelligence, operational research and decision analysis, machine learning and computer science, as well as disciplines like sociology, psychology and economics </w:t>
      </w:r>
      <w:r w:rsidR="002A4E88" w:rsidRPr="00F66300">
        <w:rPr>
          <w:rFonts w:asciiTheme="minorHAnsi" w:hAnsiTheme="minorHAnsi" w:cstheme="minorHAnsi"/>
          <w:lang w:val="en-GB"/>
        </w:rPr>
        <w:fldChar w:fldCharType="begin" w:fldLock="1"/>
      </w:r>
      <w:r w:rsidR="00E82F18" w:rsidRPr="00F66300">
        <w:rPr>
          <w:rFonts w:asciiTheme="minorHAnsi" w:hAnsiTheme="minorHAnsi" w:cstheme="minorHAnsi"/>
          <w:lang w:val="en-GB"/>
        </w:rPr>
        <w:instrText>ADDIN CSL_CITATION {"citationItems":[{"id":"ITEM-1","itemData":{"DOI":"10.1007/s10479-014-1578-6","ISSN":"15729338","abstract":"This paper aims at addressing the problem of what characterises decision-aiding for public policy making problem situations. Under such a perspective it analyses concepts like “public policy”, “deliberation”, “legitimation”, “accountability” and shows the need to expand the concept of rationality which is expected to support the acceptability of a public policy. We then analyse the more recent attempt to construct a rational support for policy making, the “evidence-based policy making” approach. Despite the innovation introduced with this approach, we show that it basically fails to address the deep reasons why supporting the design, implementation and assessment of public policies is such a hard problem. We finally show that we need to move one step ahead, specialising decision-aiding to meet the policy cycle requirements: a need for policy analytics.","author":[{"dropping-particle":"","family":"Marchi","given":"Giada","non-dropping-particle":"De","parse-names":false,"suffix":""},{"dropping-particle":"","family":"Lucertini","given":"Giulia","non-dropping-particle":"","parse-names":false,"suffix":""},{"dropping-particle":"","family":"Tsoukiàs","given":"Alexis","non-dropping-particle":"","parse-names":false,"suffix":""}],"container-title":"Annals of Operations Research","id":"ITEM-1","issue":"1","issued":{"date-parts":[["2016","1"]]},"page":"15-38","publisher":"Springer New York LLC","title":"From evidence-based policy making to policy analytics","type":"article-journal","volume":"236"},"uris":["http://www.mendeley.com/documents/?uuid=96c148eb-562f-4389-afcd-9c78a3e1746e"]},{"id":"ITEM-2","itemData":{"DOI":"10.1007/s40070-013-0008-3","ISSN":"21939446","abstract":"The growing impact of the ‘‘analytics’’ perspective in recent years, which integrates advanced data-mining and learning methods, is often associated with increasing access to large databases and with decision support systems. Since its origin, the field of analytics has been strongly business-oriented, with a typical focus on data-driven decision processes. In public decisions, however, issues such as individual and social values, culture and public engagement are more important and, to a large extent, characterise the policy cycle of design, testing, implemen-tation, evaluation and review of public policies. Therefore public policy making seems to be a much more socially complex process than has hitherto been con-sidered by most analytics methods and applications. In this paper, we thus suggest a framework for the use of analytics in supporting the policy cycle—and conceptu-alise it as ‘‘Policy Analytics’’.","author":[{"dropping-particle":"","family":"Tsoukias","given":"Alexis","non-dropping-particle":"","parse-names":false,"suffix":""},{"dropping-particle":"","family":"Montibeller","given":"Gilberto","non-dropping-particle":"","parse-names":false,"suffix":""},{"dropping-particle":"","family":"Lucertini","given":"Giulia","non-dropping-particle":"","parse-names":false,"suffix":""},{"dropping-particle":"","family":"Belton","given":"Valerie","non-dropping-particle":"","parse-names":false,"suffix":""}],"container-title":"EURO Journal on Decision Processes","id":"ITEM-2","issue":"1-2","issued":{"date-parts":[["2013"]]},"page":"115-134","publisher":"Springer","title":"Policy analytics: An agenda for research and practice","type":"article-journal","volume":"1"},"uris":["http://www.mendeley.com/documents/?uuid=02d6a167-4737-4293-a374-2a181b879aa0"]},{"id":"ITEM-3","itemData":{"DOI":"10.1007/s10479-015-1902-9","ISSN":"15729338","abstract":"Working from a description of what policy analysis entails, we review the emergence of the recent field of analytics and how it may impact public policy making. In particular, we seek to expose current applications of, and future possibilities for, new analytic methods that can be used to support public policy problem-solving and decision processes, which we term policy analytics. We then review key contributions to this special volume, which seek to support policy making or delivery in the areas of energy planning, urban transportation planning, medical emergency planning, healthcare, social services, national security, defence, government finance allocation, understanding public opinion, and fire and police services. An identified challenge, which is specific to policy analytics, is to recognize that public sector applications must balance the need for robust and convincing analysis with the need for satisfying legitimate public expectations about transparency and opportunities for participation. This opens up a range of forms of analysis relevant to public policy distinct from those most common in business, including those that can support democratization and mediation of value conflicts within policy processes. We conclude by identifying some potential research and development issues for the emerging field of policy analytics.","author":[{"dropping-particle":"","family":"Daniell","given":"Katherine A.","non-dropping-particle":"","parse-names":false,"suffix":""},{"dropping-particle":"","family":"Morton","given":"Alec","non-dropping-particle":"","parse-names":false,"suffix":""},{"dropping-particle":"","family":"Ríos Insua","given":"David","non-dropping-particle":"","parse-names":false,"suffix":""}],"container-title":"Annals of Operations Research","id":"ITEM-3","issue":"1","issued":{"date-parts":[["2016"]]},"page":"1-13","title":"Policy analysis and policy analytics","type":"article-journal","volume":"236"},"uris":["http://www.mendeley.com/documents/?uuid=37cd6323-3408-46ea-ad9b-bf01271a788f"]}],"mendeley":{"formattedCitation":"(Daniell et al., 2016; De Marchi et al., 2016; Tsoukias et al., 2013)","plainTextFormattedCitation":"(Daniell et al., 2016; De Marchi et al., 2016; Tsoukias et al., 2013)","previouslyFormattedCitation":"(Daniell et al., 2016; De Marchi et al., 2016; Tsoukias et al., 2013)"},"properties":{"noteIndex":0},"schema":"https://github.com/citation-style-language/schema/raw/master/csl-citation.json"}</w:instrText>
      </w:r>
      <w:r w:rsidR="002A4E88" w:rsidRPr="00F66300">
        <w:rPr>
          <w:rFonts w:asciiTheme="minorHAnsi" w:hAnsiTheme="minorHAnsi" w:cstheme="minorHAnsi"/>
          <w:lang w:val="en-GB"/>
        </w:rPr>
        <w:fldChar w:fldCharType="separate"/>
      </w:r>
      <w:r w:rsidR="00DC6B58" w:rsidRPr="00F66300">
        <w:rPr>
          <w:rFonts w:asciiTheme="minorHAnsi" w:hAnsiTheme="minorHAnsi" w:cstheme="minorHAnsi"/>
          <w:noProof/>
          <w:lang w:val="en-GB"/>
        </w:rPr>
        <w:t>(Daniell et al., 2016; De Marchi et al., 2016; Tsoukias et al., 2013)</w:t>
      </w:r>
      <w:r w:rsidR="002A4E88" w:rsidRPr="00F66300">
        <w:rPr>
          <w:rFonts w:asciiTheme="minorHAnsi" w:hAnsiTheme="minorHAnsi" w:cstheme="minorHAnsi"/>
          <w:lang w:val="en-GB"/>
        </w:rPr>
        <w:fldChar w:fldCharType="end"/>
      </w:r>
      <w:r w:rsidR="002A4E88" w:rsidRPr="00F66300">
        <w:rPr>
          <w:rFonts w:asciiTheme="minorHAnsi" w:hAnsiTheme="minorHAnsi" w:cstheme="minorHAnsi"/>
          <w:lang w:val="en-GB"/>
        </w:rPr>
        <w:t xml:space="preserve">. The intention of analytics is to create useful information and knowledge </w:t>
      </w:r>
      <w:r w:rsidR="000772DC" w:rsidRPr="00F66300">
        <w:rPr>
          <w:rFonts w:asciiTheme="minorHAnsi" w:hAnsiTheme="minorHAnsi" w:cstheme="minorHAnsi"/>
          <w:lang w:val="en-GB"/>
        </w:rPr>
        <w:t>to</w:t>
      </w:r>
      <w:r w:rsidR="002A4E88" w:rsidRPr="00F66300">
        <w:rPr>
          <w:rFonts w:asciiTheme="minorHAnsi" w:hAnsiTheme="minorHAnsi" w:cstheme="minorHAnsi"/>
          <w:lang w:val="en-GB"/>
        </w:rPr>
        <w:t xml:space="preserve"> make good decisions. There are different types of analytics, like descriptive, predictive, explanatory and decisive analytics </w:t>
      </w:r>
      <w:r w:rsidR="002A4E88" w:rsidRPr="00F66300">
        <w:rPr>
          <w:rFonts w:asciiTheme="minorHAnsi" w:hAnsiTheme="minorHAnsi" w:cstheme="minorHAnsi"/>
          <w:lang w:val="en-GB"/>
        </w:rPr>
        <w:fldChar w:fldCharType="begin" w:fldLock="1"/>
      </w:r>
      <w:r w:rsidR="00E82F18" w:rsidRPr="00F66300">
        <w:rPr>
          <w:rFonts w:asciiTheme="minorHAnsi" w:hAnsiTheme="minorHAnsi" w:cstheme="minorHAnsi"/>
          <w:lang w:val="en-GB"/>
        </w:rPr>
        <w:instrText>ADDIN CSL_CITATION {"citationItems":[{"id":"ITEM-1","itemData":{"abstract":"In recent years, breakthroughs in data-capturing technologies, data standards, data storage, and modeling and optimization sciences have created opportunities for large-scale analytics programs. Several organizations in the private sector have not only leveraged fact-based decision making, but also created sustained competitive advantage from data-based analytics. These organizations make extensive use of sophis-ticated analytics, including forecasting and predictive mod-els, simulation, and optimization. They employ these tools first deeply within a particular business domain and then broadly across the organization. For example, the gaming firm Harrah's has chosen to compete on analytics for customer loyalty and service, rather than on building the mega-casinos in which its competitors have invested. Online retailer Amazon.com uses extensive analytics to predict what products will be successful and to wring every bit of efficiency out of its supply chain. Progressive Insurance has become a major competitor in the automobile insurance industry based largely on its analytical prowess around the pricing of risk. Professional sports teams such as the Oakland A's, Boston Red Sox, New England Patriots, and AC Milan soccer team employ analytics to maximize the quality and effective-ness of their players. These organizations, and a variety of others, have clearly changed the way they compete; they have transformed their core capabilities by investing in analytics. In brief, analytics is the extensive use of data, statistical and quantitative analysis, explanatory and predictive models, and fact-based management to drive decisions and actions. A fuller discussion of the concept of analytics is presented in the box on page 59.","author":[{"dropping-particle":"","family":"Davenport","given":"By Thomas H","non-dropping-particle":"","parse-names":false,"suffix":""},{"dropping-particle":"","family":"Jarvenpaa","given":"Sirkka L.","non-dropping-particle":"","parse-names":false,"suffix":""}],"container-title":"IBM Center for The Business of Government","id":"ITEM-1","issued":{"date-parts":[["2008"]]},"number-of-pages":"41","publisher":"IBM Center for The Business of Government","title":"The Strategic Use of Analytics in Government","type":"book"},"uris":["http://www.mendeley.com/documents/?uuid=d74d35af-2dfd-305c-aa59-ede64eab346b","http://www.mendeley.com/documents/?uuid=cefa38d8-9181-4def-8b4b-e8c030cbbdf3"]},{"id":"ITEM-2","itemData":{"DOI":"10.1007/s10479-015-1902-9","ISSN":"15729338","abstract":"Working from a description of what policy analysis entails, we review the emergence of the recent field of analytics and how it may impact public policy making. In particular, we seek to expose current applications of, and future possibilities for, new analytic methods that can be used to support public policy problem-solving and decision processes, which we term policy analytics. We then review key contributions to this special volume, which seek to support policy making or delivery in the areas of energy planning, urban transportation planning, medical emergency planning, healthcare, social services, national security, defence, government finance allocation, understanding public opinion, and fire and police services. An identified challenge, which is specific to policy analytics, is to recognize that public sector applications must balance the need for robust and convincing analysis with the need for satisfying legitimate public expectations about transparency and opportunities for participation. This opens up a range of forms of analysis relevant to public policy distinct from those most common in business, including those that can support democratization and mediation of value conflicts within policy processes. We conclude by identifying some potential research and development issues for the emerging field of policy analytics.","author":[{"dropping-particle":"","family":"Daniell","given":"Katherine A.","non-dropping-particle":"","parse-names":false,"suffix":""},{"dropping-particle":"","family":"Morton","given":"Alec","non-dropping-particle":"","parse-names":false,"suffix":""},{"dropping-particle":"","family":"Ríos Insua","given":"David","non-dropping-particle":"","parse-names":false,"suffix":""}],"container-title":"Annals of Operations Research","id":"ITEM-2","issue":"1","issued":{"date-parts":[["2016"]]},"page":"1-13","title":"Policy analysis and policy analytics","type":"article-journal","volume":"236"},"uris":["http://www.mendeley.com/documents/?uuid=37cd6323-3408-46ea-ad9b-bf01271a788f"]}],"mendeley":{"formattedCitation":"(Daniell et al., 2016; Davenport and Jarvenpaa, 2008)","plainTextFormattedCitation":"(Daniell et al., 2016; Davenport and Jarvenpaa, 2008)","previouslyFormattedCitation":"(Daniell et al., 2016; Davenport and Jarvenpaa, 2008)"},"properties":{"noteIndex":0},"schema":"https://github.com/citation-style-language/schema/raw/master/csl-citation.json"}</w:instrText>
      </w:r>
      <w:r w:rsidR="002A4E88" w:rsidRPr="00F66300">
        <w:rPr>
          <w:rFonts w:asciiTheme="minorHAnsi" w:hAnsiTheme="minorHAnsi" w:cstheme="minorHAnsi"/>
          <w:lang w:val="en-GB"/>
        </w:rPr>
        <w:fldChar w:fldCharType="separate"/>
      </w:r>
      <w:r w:rsidR="00DC6B58" w:rsidRPr="00F66300">
        <w:rPr>
          <w:rFonts w:asciiTheme="minorHAnsi" w:hAnsiTheme="minorHAnsi" w:cstheme="minorHAnsi"/>
          <w:noProof/>
          <w:lang w:val="en-GB"/>
        </w:rPr>
        <w:t>(Daniell et al., 2016; Davenport and Jarvenpaa, 2008)</w:t>
      </w:r>
      <w:r w:rsidR="002A4E88" w:rsidRPr="00F66300">
        <w:rPr>
          <w:rFonts w:asciiTheme="minorHAnsi" w:hAnsiTheme="minorHAnsi" w:cstheme="minorHAnsi"/>
          <w:lang w:val="en-GB"/>
        </w:rPr>
        <w:fldChar w:fldCharType="end"/>
      </w:r>
    </w:p>
    <w:p w14:paraId="387B09F3" w14:textId="7DB1DD0B"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Several </w:t>
      </w:r>
      <w:r w:rsidR="00876E09" w:rsidRPr="00F66300">
        <w:rPr>
          <w:rFonts w:asciiTheme="minorHAnsi" w:hAnsiTheme="minorHAnsi" w:cstheme="minorHAnsi"/>
          <w:lang w:val="en-GB"/>
        </w:rPr>
        <w:t xml:space="preserve">analytics </w:t>
      </w:r>
      <w:r w:rsidRPr="00F66300">
        <w:rPr>
          <w:rFonts w:asciiTheme="minorHAnsi" w:hAnsiTheme="minorHAnsi" w:cstheme="minorHAnsi"/>
          <w:lang w:val="en-GB"/>
        </w:rPr>
        <w:t>techniques exist to exploit th</w:t>
      </w:r>
      <w:r w:rsidR="00445130" w:rsidRPr="00F66300">
        <w:rPr>
          <w:rFonts w:asciiTheme="minorHAnsi" w:hAnsiTheme="minorHAnsi" w:cstheme="minorHAnsi"/>
          <w:lang w:val="en-GB"/>
        </w:rPr>
        <w:t>e data and support policymaking. These techniques are</w:t>
      </w:r>
      <w:r w:rsidRPr="00F66300">
        <w:rPr>
          <w:rFonts w:asciiTheme="minorHAnsi" w:hAnsiTheme="minorHAnsi" w:cstheme="minorHAnsi"/>
          <w:lang w:val="en-GB"/>
        </w:rPr>
        <w:t xml:space="preserve"> labelled under </w:t>
      </w:r>
      <w:r w:rsidR="00E37B2A" w:rsidRPr="00F66300">
        <w:rPr>
          <w:rFonts w:asciiTheme="minorHAnsi" w:hAnsiTheme="minorHAnsi" w:cstheme="minorHAnsi"/>
          <w:lang w:val="en-GB"/>
        </w:rPr>
        <w:t>several terms</w:t>
      </w:r>
      <w:r w:rsidR="00DE517C" w:rsidRPr="00F66300">
        <w:rPr>
          <w:rFonts w:asciiTheme="minorHAnsi" w:hAnsiTheme="minorHAnsi" w:cstheme="minorHAnsi"/>
          <w:lang w:val="en-GB"/>
        </w:rPr>
        <w:t xml:space="preserve">. </w:t>
      </w:r>
      <w:r w:rsidRPr="00F66300">
        <w:rPr>
          <w:rFonts w:asciiTheme="minorHAnsi" w:hAnsiTheme="minorHAnsi" w:cstheme="minorHAnsi"/>
          <w:i/>
          <w:lang w:val="en-GB"/>
        </w:rPr>
        <w:t>Data Mining</w:t>
      </w:r>
      <w:r w:rsidRPr="00F66300">
        <w:rPr>
          <w:rFonts w:asciiTheme="minorHAnsi" w:hAnsiTheme="minorHAnsi" w:cstheme="minorHAnsi"/>
          <w:lang w:val="en-GB"/>
        </w:rPr>
        <w:t xml:space="preserve"> techniques are focused on finding </w:t>
      </w:r>
      <w:r w:rsidRPr="00F66300">
        <w:rPr>
          <w:rFonts w:asciiTheme="minorHAnsi" w:hAnsiTheme="minorHAnsi" w:cstheme="minorHAnsi"/>
          <w:lang w:val="en-GB"/>
        </w:rPr>
        <w:lastRenderedPageBreak/>
        <w:t xml:space="preserve">existing patterns </w:t>
      </w:r>
      <w:r w:rsidR="0013713F" w:rsidRPr="00F66300">
        <w:rPr>
          <w:rFonts w:asciiTheme="minorHAnsi" w:hAnsiTheme="minorHAnsi" w:cstheme="minorHAnsi"/>
          <w:lang w:val="en-GB"/>
        </w:rPr>
        <w:t xml:space="preserve">in </w:t>
      </w:r>
      <w:r w:rsidRPr="00F66300">
        <w:rPr>
          <w:rFonts w:asciiTheme="minorHAnsi" w:hAnsiTheme="minorHAnsi" w:cstheme="minorHAnsi"/>
          <w:lang w:val="en-GB"/>
        </w:rPr>
        <w:t>datasets</w:t>
      </w:r>
      <w:r w:rsidR="0013713F" w:rsidRPr="00F66300">
        <w:rPr>
          <w:rFonts w:asciiTheme="minorHAnsi" w:hAnsiTheme="minorHAnsi" w:cstheme="minorHAnsi"/>
          <w:lang w:val="en-GB"/>
        </w:rPr>
        <w:t xml:space="preserve"> and making sense of the data at hand</w:t>
      </w:r>
      <w:r w:rsidRPr="00F66300">
        <w:rPr>
          <w:rFonts w:asciiTheme="minorHAnsi" w:hAnsiTheme="minorHAnsi" w:cstheme="minorHAnsi"/>
          <w:lang w:val="en-GB"/>
        </w:rPr>
        <w:t>. Data mining is more of a manual process with human intervention and a focus on decision-making. When applied to business decisions,</w:t>
      </w:r>
      <w:r w:rsidR="0013713F" w:rsidRPr="00F66300">
        <w:rPr>
          <w:rFonts w:asciiTheme="minorHAnsi" w:hAnsiTheme="minorHAnsi" w:cstheme="minorHAnsi"/>
          <w:lang w:val="en-GB"/>
        </w:rPr>
        <w:t xml:space="preserve"> data mining</w:t>
      </w:r>
      <w:r w:rsidRPr="00F66300">
        <w:rPr>
          <w:rFonts w:asciiTheme="minorHAnsi" w:hAnsiTheme="minorHAnsi" w:cstheme="minorHAnsi"/>
          <w:lang w:val="en-GB"/>
        </w:rPr>
        <w:t xml:space="preserve"> is part of the global process labelled as </w:t>
      </w:r>
      <w:r w:rsidRPr="00F66300">
        <w:rPr>
          <w:rFonts w:asciiTheme="minorHAnsi" w:hAnsiTheme="minorHAnsi" w:cstheme="minorHAnsi"/>
          <w:i/>
          <w:lang w:val="en-GB"/>
        </w:rPr>
        <w:t>Business Intelligence</w:t>
      </w:r>
      <w:r w:rsidR="00E37B2A" w:rsidRPr="00F66300">
        <w:rPr>
          <w:rFonts w:asciiTheme="minorHAnsi" w:hAnsiTheme="minorHAnsi" w:cstheme="minorHAnsi"/>
          <w:lang w:val="en-GB"/>
        </w:rPr>
        <w:t xml:space="preserve">. </w:t>
      </w:r>
      <w:r w:rsidRPr="00F66300">
        <w:rPr>
          <w:rFonts w:asciiTheme="minorHAnsi" w:hAnsiTheme="minorHAnsi" w:cstheme="minorHAnsi"/>
          <w:lang w:val="en-GB"/>
        </w:rPr>
        <w:fldChar w:fldCharType="begin" w:fldLock="1"/>
      </w:r>
      <w:r w:rsidR="004B327A" w:rsidRPr="00F66300">
        <w:rPr>
          <w:rFonts w:asciiTheme="minorHAnsi" w:hAnsiTheme="minorHAnsi" w:cstheme="minorHAnsi"/>
          <w:lang w:val="en-GB"/>
        </w:rPr>
        <w:instrText>ADDIN CSL_CITATION {"citationItems":[{"id":"ITEM-1","itemData":{"DOI":"10.1007/978-3-540-48716-6_9","ISBN":"903952078X","ISSN":"10509135","PMID":"21309337","abstract":"Business intelligence systems combine operational data with analytical tools to present complex and competitive information to planners and decision makers. The objective is to improve the timeliness and quality of inputs to the decision process. Business Intelligence is used to understand the capabilities available in the firm; the state of the art, trends, and future directions in the markets, the technologies, and the regulatory environment in which the firm competes; and the actions of competitors and the implications of these actions. The emergence of the data warehouse as a repository, advances in data cleansing, increased capabilities of hardware and software, and the emergence of the web architecture all combine to create a richer business intelligence environment than was available previously. Although business intelligence systems are widely used in industry, research about them is limited. This paper, in addition to being a tutorial, proposes a BI framework and potential research topics. The framework highlights the importance of unstructured data and discusses the need to develop BI tools for its acquisition, integration, cleanup, search, analysis, and delivery. In addition, this paper explores a matrix for BI data types (structured vs. unstructured) and data sources (internal and external) to guide research.","author":[{"dropping-particle":"","family":"Negash","given":"Solomon","non-dropping-particle":"","parse-names":false,"suffix":""}],"container-title":"Communications of the Association for Information Systems","id":"ITEM-1","issued":{"date-parts":[["2004"]]},"title":"Communications of the Association for Information Systems Business Intelligence BUSINESS INTELLIGENCE","type":"article-journal"},"uris":["http://www.mendeley.com/documents/?uuid=d8607c8b-c88e-43d4-b22b-ac132ca78b6b"]}],"mendeley":{"formattedCitation":"(Negash, 2004)","manualFormatting":"Negash (2004)","plainTextFormattedCitation":"(Negash, 2004)","previouslyFormattedCitation":"(Negash, 2004)"},"properties":{"noteIndex":0},"schema":"https://github.com/citation-style-language/schema/raw/master/csl-citation.json"}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Ne</w:t>
      </w:r>
      <w:r w:rsidR="004B327A" w:rsidRPr="00F66300">
        <w:rPr>
          <w:rFonts w:asciiTheme="minorHAnsi" w:hAnsiTheme="minorHAnsi" w:cstheme="minorHAnsi"/>
          <w:noProof/>
          <w:lang w:val="en-GB"/>
        </w:rPr>
        <w:t>gash (</w:t>
      </w:r>
      <w:r w:rsidRPr="00F66300">
        <w:rPr>
          <w:rFonts w:asciiTheme="minorHAnsi" w:hAnsiTheme="minorHAnsi" w:cstheme="minorHAnsi"/>
          <w:noProof/>
          <w:lang w:val="en-GB"/>
        </w:rPr>
        <w:t>2004)</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defines Business Intelligence as “</w:t>
      </w:r>
      <w:r w:rsidRPr="00F66300">
        <w:rPr>
          <w:rFonts w:asciiTheme="minorHAnsi" w:hAnsiTheme="minorHAnsi" w:cstheme="minorHAnsi"/>
          <w:i/>
          <w:lang w:val="en-GB"/>
        </w:rPr>
        <w:t>systems that combine data gathering, data storage, and knowledge management with analytical tools to present complex internal and competitive information to planners and decision makers</w:t>
      </w:r>
      <w:r w:rsidRPr="00F66300">
        <w:rPr>
          <w:rFonts w:asciiTheme="minorHAnsi" w:hAnsiTheme="minorHAnsi" w:cstheme="minorHAnsi"/>
          <w:lang w:val="en-GB"/>
        </w:rPr>
        <w:t xml:space="preserve">”.  </w:t>
      </w:r>
    </w:p>
    <w:p w14:paraId="630AFCDB" w14:textId="6C986121" w:rsidR="00DE517C" w:rsidRPr="00F66300" w:rsidRDefault="00DE517C" w:rsidP="00F66300">
      <w:pPr>
        <w:spacing w:before="120" w:line="276" w:lineRule="auto"/>
        <w:jc w:val="both"/>
        <w:rPr>
          <w:rFonts w:asciiTheme="minorHAnsi" w:hAnsiTheme="minorHAnsi" w:cstheme="minorHAnsi"/>
          <w:lang w:val="en-GB"/>
        </w:rPr>
      </w:pPr>
      <w:r w:rsidRPr="00F66300">
        <w:rPr>
          <w:rFonts w:asciiTheme="minorHAnsi" w:hAnsiTheme="minorHAnsi" w:cstheme="minorHAnsi"/>
          <w:i/>
          <w:lang w:val="en-GB"/>
        </w:rPr>
        <w:t>Machine Learning</w:t>
      </w:r>
      <w:r w:rsidRPr="00F66300">
        <w:rPr>
          <w:rFonts w:asciiTheme="minorHAnsi" w:hAnsiTheme="minorHAnsi" w:cstheme="minorHAnsi"/>
          <w:lang w:val="en-GB"/>
        </w:rPr>
        <w:t xml:space="preserve">, a sub-field of </w:t>
      </w:r>
      <w:r w:rsidR="00A342F9" w:rsidRPr="00F66300">
        <w:rPr>
          <w:rFonts w:asciiTheme="minorHAnsi" w:hAnsiTheme="minorHAnsi" w:cstheme="minorHAnsi"/>
          <w:i/>
          <w:lang w:val="en-GB"/>
        </w:rPr>
        <w:t>AI</w:t>
      </w:r>
      <w:r w:rsidRPr="00F66300">
        <w:rPr>
          <w:rFonts w:asciiTheme="minorHAnsi" w:hAnsiTheme="minorHAnsi" w:cstheme="minorHAnsi"/>
          <w:lang w:val="en-GB"/>
        </w:rPr>
        <w:t xml:space="preserve">, is a field where the analysis aims to be automated by a machine. Machine learning systems are autonomous and can operate without human intervention and can learn and identify patterns to make decisions and to reach different conclusions based on the analysis of different situations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{"citationItems":[{"id":"ITEM-1","itemData":{"DOI":"10.1016/j.giq.2019.07.004","ISSN":"0740624X","abstract":"To obtain benefits in the provision of public services, managers of public organizations have considerably increased the adoption of artificial intelligence (AI) systems. However, research on AI is still scarce, and the advance of this technology in the public sector, as well as the applications and results of this strategy, need to be systematized. With this goal in mind, this paper examines research related to AI as applied to the public sector. A review of the literature covering articles available in five research databases was completed using the PRISMA protocol for literature reviews. The search process yielded 59 articles within the scope of the study out of a total of 1682 studies. Results show a growing trend of interest in AI in the public sector, with India and the US as the most active countries. General public service, economic affairs, and environmental protection are the functions of government with the most studies related to AI. The Artificial Neural Networks (ANN) technique is the most recurrent in the investigated studies and was pointed out as a technique that provides positive results in several areas of its application. A research framework for AI solutions for the public sector is presented, where it is demonstrated that policies and ethical implications of the use of AI permeate all layers of application of this technology and the solutions can generate value for functions of government. However, for this, a prior debate with society about the use of AI in the public sector is recommended.","author":[{"dropping-particle":"de","family":"Sousa","given":"Weslei Gomes","non-dropping-particle":"","parse-names":false,"suffix":""},{"dropping-particle":"de","family":"Melo","given":"Elis Regina Pereira","non-dropping-particle":"","parse-names":false,"suffix":""},{"dropping-particle":"","family":"Bermejo","given":"Paulo Henrique De Souza","non-dropping-particle":"","parse-names":false,"suffix":""},{"dropping-particle":"","family":"Farias","given":"Rafael Araújo Sousa","non-dropping-particle":"","parse-names":false,"suffix":""},{"dropping-particle":"","family":"Gomes","given":"Adalmir Oliveira","non-dropping-particle":"","parse-names":false,"suffix":""}],"container-title":"Government Information Quarterly","id":"ITEM-1","issued":{"date-parts":[["2019"]]},"title":"How and where is artificial intelligence in the public sector going? A literature review and research agenda","type":"article-journal","volume":"36"},"uris":["http://www.mendeley.com/documents/?uuid=73f8da54-67fa-47c7-92ad-aa2790b70e13"]}],"mendeley":{"formattedCitation":"(Sousa et al., 2019)","plainTextFormattedCitation":"(Sousa et al., 2019)","previouslyFormattedCitation":"(Sousa et al., 2019)"},"properties":{"noteIndex":0},"schema":"https://github.com/citation-style-language/schema/raw/master/csl-citation.json"}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(Sousa et al., 2019)</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{"citationItems":[{"id":"ITEM-1","itemData":{"ISBN":"978-0-387-31073-2","abstract":"Pattern recognition has its origins in engineering, whereas machine learning grew out of computer science. However, these activities can be viewed as two facets of the same field, and together they have undergone substantial development over the past ten years. In particular, Bayesian methods have grown from a specialist niche to become mainstream, while graphical models have emerged as a general framework for describing and applying probabilistic models. Also, the practical applicability of Bayesian methods has been greatly enhanced through the development of a range of approximate inference algorithms such as variational Bayes and expectation propa- gation. Similarly, new models based on kernels have had significant impact on both algorithms and applications. This new textbook reflects these recent developments while providing a compre- hensive introduction to the fields of pattern recognition and machine learning. It is aimed at advanced undergraduates or first year PhD students, as well as researchers and practitioners, and assumes no previous knowledge of pattern recognition or ma- chine learning concepts. Knowledge of multivariate calculus and basic linear algebra is required, and some familiarity with probabilities would be helpful though not es- sential as the book includes a self-contained introduction to basic probability theory. Because this book has broad scope, it is impossible to provide a complete list of references, and in particular no attempt has been made to provide accurate historical attribution of ideas. Instead, the aim has been to give references that offer greater detail than is possible here and that hopefully provide entry points into what, in some cases, is a very extensive literature. For this reason, the references are often to more recent textbooks and review articles rather than to original sources.","author":[{"dropping-particle":"","family":"Bishop","given":"Christopher M.","non-dropping-particle":"","parse-names":false,"suffix":""}],"container-title":"Information Science and Statistics","id":"ITEM-1","issued":{"date-parts":[["2006"]]},"title":"Pattern Recoginiton and Machine Learning","type":"book"},"uris":["http://www.mendeley.com/documents/?uuid=269c0afb-8c20-4468-89cb-ec0deedac090"]}],"mendeley":{"formattedCitation":"(Bishop, 2006)","manualFormatting":"Bishop (2006)","plainTextFormattedCitation":"(Bishop, 2006)","previouslyFormattedCitation":"(Bishop, 2006)"},"properties":{"noteIndex":0},"schema":"https://github.com/citation-style-language/schema/raw/master/csl-citation.json"}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Bishop (2006)</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defines Machine Learning as “</w:t>
      </w:r>
      <w:r w:rsidRPr="00F66300">
        <w:rPr>
          <w:rFonts w:asciiTheme="minorHAnsi" w:hAnsiTheme="minorHAnsi" w:cstheme="minorHAnsi"/>
          <w:i/>
          <w:lang w:val="en-GB"/>
        </w:rPr>
        <w:t>the automatic discovery of regularities in data through the use of computer algorithms to take actions such as classification</w:t>
      </w:r>
      <w:r w:rsidRPr="00F66300">
        <w:rPr>
          <w:rFonts w:asciiTheme="minorHAnsi" w:hAnsiTheme="minorHAnsi" w:cstheme="minorHAnsi"/>
          <w:lang w:val="en-GB"/>
        </w:rPr>
        <w:t>”.</w:t>
      </w:r>
      <w:r w:rsidRPr="00F66300">
        <w:rPr>
          <w:rFonts w:asciiTheme="minorHAnsi" w:hAnsiTheme="minorHAnsi" w:cstheme="minorHAnsi"/>
          <w:lang w:val="en-GB"/>
        </w:rPr>
        <w:fldChar w:fldCharType="begin" w:fldLock="1"/>
      </w:r>
      <w:r w:rsidR="004D1D1D" w:rsidRPr="00F66300">
        <w:rPr>
          <w:rFonts w:asciiTheme="minorHAnsi" w:hAnsiTheme="minorHAnsi" w:cstheme="minorHAnsi"/>
          <w:lang w:val="en-GB"/>
        </w:rPr>
        <w:instrText>ADDIN CSL_CITATION {"citationItems":[{"id":"ITEM-1","itemData":{"abstract":"The following slides are made available for instructors teaching from the textbook Machine Learning, Tom Mitchell, McGraw-Hill.\\r\\n\\r\\n","author":[{"dropping-particle":"","family":"Tom Mitchell","given":"","non-dropping-particle":"","parse-names":false,"suffix":""}],"container-title":"McGraw Hill","id":"ITEM-1","issued":{"date-parts":[["1997"]]},"title":"Machine Learning","type":"book"},"uris":["http://www.mendeley.com/documents/?uuid=94fa83f3-4e04-4744-bea8-8eff700e2431"]}],"mendeley":{"formattedCitation":"(Tom Mitchell, 1997)","manualFormatting":" Tom Mitchell (1997)","plainTextFormattedCitation":"(Tom Mitchell, 1997)","previouslyFormattedCitation":"(Tom Mitchell, 1997)"},"properties":{"noteIndex":0},"schema":"https://github.com/citation-style-language/schema/raw/master/csl-citation.json"}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 xml:space="preserve"> Tom Mitchell (1997)</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defines a Machine Learning problem, as a computer program that learns from experience E (e.g. watching our classification of mails),  with respect to some task T (e.g. classifying mails) and some performance measure P (e.g. number of mails correctly classified), if its performance in T, as measured by P,  improves with experience E.  Machine learning can be supervised or unsupervised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{"citationItems":[{"id":"ITEM-1","itemData":{"DOI":"10.1016/C2009-0-61819-5","ISBN":"9780123814791","abstract":"This is the third edition of the premier professional reference on the subject of data mining, expanding and updating the previous market leading edition. This was the first (and is still the best and most popular) of its kind. Combines sound theory with truly practical applications to prepare students for real-world challenges in data mining. Like the first and second editions, Data Mining: Concepts and Techniques, 3rd Edition equips professionals with a sound understanding of data mining principles and teaches proven methods for knowledge discovery in large corporate databases. The first and second editions also established itself as the market leader for courses in data mining, data analytics, and knowledge discovery. Revisions incorporate input from instructors, changes in the field, and new and important topics such as data warehouse and data cube technology, mining stream data, mining social networks, and mining spatial, multimedia and other complex data. This book begins with a conceptual introduction followed by a comprehensive and state-of-the-art coverage of concepts and techniques. Each chapter is a stand-alone guide to a critical topic, presenting proven algorithms and sound implementations ready to be used directly or with strategic modification against live data. Wherever possible, the authors raise and answer questions of utility, feasibility, optimization, and scalability. relational data. -- A comprehensive, practical look at the concepts and techniques you need to get the most out of real business data. -- Updates that incorporate input from readers, changes in the field, and more material on statistics and machine learning, -- Scores of algorithms and implementation examples, all in easily understood pseudo-code and suitable for use in real-world, large-scale data mining projects. -- Complete classroom support for instructors as well as bonus content available at the companion website. A comprehensive and practical look at the concepts and techniques you need in the area of data mining and knowledge discovery. © 2012 Elsevier Inc. All rights reserved.","author":[{"dropping-particle":"","family":"Han","given":"Jiawei","non-dropping-particle":"","parse-names":false,"suffix":""},{"dropping-particle":"","family":"Kamber","given":"Micheline","non-dropping-particle":"","parse-names":false,"suffix":""},{"dropping-particle":"","family":"Pei","given":"Jian","non-dropping-particle":"","parse-names":false,"suffix":""}],"container-title":"Data Mining: Concepts and Techniques","id":"ITEM-1","issued":{"date-parts":[["2012"]]},"title":"Data Mining: Concepts and Techniques","type":"book"},"uris":["http://www.mendeley.com/documents/?uuid=fe39b14b-98d8-4a37-873c-68141cd5a495"]}],"mendeley":{"formattedCitation":"(Han et al., 2012)","plainTextFormattedCitation":"(Han et al., 2012)","previouslyFormattedCitation":"(Han et al., 2012)"},"properties":{"noteIndex":0},"schema":"https://github.com/citation-style-language/schema/raw/master/csl-citation.json"}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(Han et al., 2012)</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In </w:t>
      </w:r>
      <w:r w:rsidRPr="00F66300">
        <w:rPr>
          <w:rFonts w:asciiTheme="minorHAnsi" w:hAnsiTheme="minorHAnsi" w:cstheme="minorHAnsi"/>
          <w:i/>
          <w:lang w:val="en-GB"/>
        </w:rPr>
        <w:t>supervised</w:t>
      </w:r>
      <w:r w:rsidRPr="00F66300">
        <w:rPr>
          <w:rFonts w:asciiTheme="minorHAnsi" w:hAnsiTheme="minorHAnsi" w:cstheme="minorHAnsi"/>
          <w:lang w:val="en-GB"/>
        </w:rPr>
        <w:t xml:space="preserve"> machine learning, a function maps an input to an output based on example input-output pairs (e.g. predicting the house of a price, based on the surface, based on existing price/surface mappings). The function can predict continuous values (regression) or discrete values (classification). Therefore, training examples are needed to “teach” to algorithm to perform a task. In </w:t>
      </w:r>
      <w:r w:rsidRPr="00F66300">
        <w:rPr>
          <w:rFonts w:asciiTheme="minorHAnsi" w:hAnsiTheme="minorHAnsi" w:cstheme="minorHAnsi"/>
          <w:i/>
          <w:lang w:val="en-GB"/>
        </w:rPr>
        <w:t>unsupervised</w:t>
      </w:r>
      <w:r w:rsidRPr="00F66300">
        <w:rPr>
          <w:rFonts w:asciiTheme="minorHAnsi" w:hAnsiTheme="minorHAnsi" w:cstheme="minorHAnsi"/>
          <w:lang w:val="en-GB"/>
        </w:rPr>
        <w:t xml:space="preserve"> learning, the aim is to establish the existence of classes or clusters in the data given a set of measure</w:t>
      </w:r>
      <w:r w:rsidR="00445130" w:rsidRPr="00F66300">
        <w:rPr>
          <w:rFonts w:asciiTheme="minorHAnsi" w:hAnsiTheme="minorHAnsi" w:cstheme="minorHAnsi"/>
          <w:lang w:val="en-GB"/>
        </w:rPr>
        <w:t xml:space="preserve">ments, observations, etc. (e.g. </w:t>
      </w:r>
      <w:r w:rsidRPr="00F66300">
        <w:rPr>
          <w:rFonts w:asciiTheme="minorHAnsi" w:hAnsiTheme="minorHAnsi" w:cstheme="minorHAnsi"/>
          <w:lang w:val="en-GB"/>
        </w:rPr>
        <w:t xml:space="preserve">Google news </w:t>
      </w:r>
      <w:r w:rsidR="00445130" w:rsidRPr="00F66300">
        <w:rPr>
          <w:rFonts w:asciiTheme="minorHAnsi" w:hAnsiTheme="minorHAnsi" w:cstheme="minorHAnsi"/>
          <w:lang w:val="en-GB"/>
        </w:rPr>
        <w:t>groups</w:t>
      </w:r>
      <w:r w:rsidRPr="00F66300">
        <w:rPr>
          <w:rFonts w:asciiTheme="minorHAnsi" w:hAnsiTheme="minorHAnsi" w:cstheme="minorHAnsi"/>
          <w:lang w:val="en-GB"/>
        </w:rPr>
        <w:t xml:space="preserve"> news into broad categories and topics automatically). </w:t>
      </w:r>
    </w:p>
    <w:p w14:paraId="15B0432D" w14:textId="73DA62DB" w:rsidR="00DE517C" w:rsidRPr="00F66300" w:rsidRDefault="00DE517C"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Compared to Data Mining</w:t>
      </w:r>
      <w:r w:rsidR="00445130" w:rsidRPr="00F66300">
        <w:rPr>
          <w:rFonts w:asciiTheme="minorHAnsi" w:hAnsiTheme="minorHAnsi" w:cstheme="minorHAnsi"/>
          <w:lang w:val="en-GB"/>
        </w:rPr>
        <w:t>, machine learning goes one-</w:t>
      </w:r>
      <w:r w:rsidRPr="00F66300">
        <w:rPr>
          <w:rFonts w:asciiTheme="minorHAnsi" w:hAnsiTheme="minorHAnsi" w:cstheme="minorHAnsi"/>
          <w:lang w:val="en-GB"/>
        </w:rPr>
        <w:t xml:space="preserve">step further and intends to predict future outcomes based on the pre-existing datasets. The two </w:t>
      </w:r>
      <w:r w:rsidR="00445130" w:rsidRPr="00F66300">
        <w:rPr>
          <w:rFonts w:asciiTheme="minorHAnsi" w:hAnsiTheme="minorHAnsi" w:cstheme="minorHAnsi"/>
          <w:lang w:val="en-GB"/>
        </w:rPr>
        <w:t xml:space="preserve">techniques remain complementary, </w:t>
      </w:r>
      <w:r w:rsidRPr="00F66300">
        <w:rPr>
          <w:rFonts w:asciiTheme="minorHAnsi" w:hAnsiTheme="minorHAnsi" w:cstheme="minorHAnsi"/>
          <w:lang w:val="en-GB"/>
        </w:rPr>
        <w:t xml:space="preserve">as Machine Learning will use Data Mining techniques as resources. </w:t>
      </w:r>
      <w:r w:rsidR="00E37B2A" w:rsidRPr="00F66300">
        <w:rPr>
          <w:rFonts w:asciiTheme="minorHAnsi" w:hAnsiTheme="minorHAnsi" w:cstheme="minorHAnsi"/>
          <w:lang w:val="en-GB"/>
        </w:rPr>
        <w:t xml:space="preserve">The understanding of this diverse analytics terms is essential to understand the foundations of Fraud Analytics, detailed in the following section. </w:t>
      </w:r>
    </w:p>
    <w:p w14:paraId="0CFCDD0C" w14:textId="4D1C325F" w:rsidR="0013713F" w:rsidRPr="00F66300" w:rsidRDefault="00355F9B" w:rsidP="00F66300">
      <w:pPr>
        <w:pStyle w:val="Heading3"/>
        <w:numPr>
          <w:ilvl w:val="1"/>
          <w:numId w:val="9"/>
        </w:numPr>
        <w:spacing w:before="120" w:line="276" w:lineRule="auto"/>
        <w:jc w:val="both"/>
        <w:rPr>
          <w:lang w:val="en-GB"/>
        </w:rPr>
      </w:pPr>
      <w:r w:rsidRPr="00F66300">
        <w:rPr>
          <w:lang w:val="en-GB"/>
        </w:rPr>
        <w:t>Post-Processing: Use of Big Data Analytics for</w:t>
      </w:r>
      <w:r w:rsidR="0013713F" w:rsidRPr="00F66300">
        <w:rPr>
          <w:lang w:val="en-GB"/>
        </w:rPr>
        <w:t xml:space="preserve"> Fraud Detection</w:t>
      </w:r>
    </w:p>
    <w:p w14:paraId="5BB8D280" w14:textId="61BBBA88" w:rsidR="0013713F" w:rsidRPr="00F66300" w:rsidRDefault="0013713F"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According to the Oxford Dictionary, a fraud can be defined as a “</w:t>
      </w:r>
      <w:r w:rsidRPr="00F66300">
        <w:rPr>
          <w:rFonts w:asciiTheme="minorHAnsi" w:hAnsiTheme="minorHAnsi" w:cstheme="minorHAnsi"/>
          <w:i/>
          <w:lang w:val="en-GB"/>
        </w:rPr>
        <w:t>wrongful or criminal deception intended to result in financial or personal gain</w:t>
      </w:r>
      <w:r w:rsidRPr="00F66300">
        <w:rPr>
          <w:rFonts w:asciiTheme="minorHAnsi" w:hAnsiTheme="minorHAnsi" w:cstheme="minorHAnsi"/>
          <w:lang w:val="en-GB"/>
        </w:rPr>
        <w:t xml:space="preserve">”. </w:t>
      </w:r>
      <w:r w:rsidRPr="00F66300">
        <w:rPr>
          <w:rFonts w:asciiTheme="minorHAnsi" w:hAnsiTheme="minorHAnsi" w:cstheme="minorHAnsi"/>
          <w:lang w:val="en-GB"/>
        </w:rPr>
        <w:fldChar w:fldCharType="begin" w:fldLock="1"/>
      </w:r>
      <w:r w:rsidR="004D1D1D" w:rsidRPr="00F66300">
        <w:rPr>
          <w:rFonts w:asciiTheme="minorHAnsi" w:hAnsiTheme="minorHAnsi" w:cstheme="minorHAnsi"/>
          <w:lang w:val="en-GB"/>
        </w:rPr>
        <w:instrText>ADDIN CSL_CITATION {"citationItems":[{"id":"ITEM-1","itemData":{"DOI":"10.1145/3219819.3219878","ISBN":"9781450355520","abstract":"Tax fraud is the intentional act of lying on a tax return form with intent to lower one's tax liability. Under-reporting is one of the most common types of tax fraud, it consists in filling a tax return form with a lesser tax base. As a result of this act, fiscal revenues are reduced, undermining public investment. Detecting tax fraud is one of the main priorities of local tax authorities which are required to develop cost-efficient strategies to tackle this problem. Most of the recent works in tax fraud detection are based on supervised machine learning techniques that make use of labeled or audit-assisted data. Regrettably, auditing tax declarations is a slow and costly process, therefore access to labeled historical information is extremely limited. For this reason, the applicability of supervised machine learning techniques for tax fraud detection is severely hindered. Such limitations motivate the contribution of this work. We present a novel approach for the detection of potential fraudulent tax payers using only unsupervised learning techniques and allowing the future use of supervised learning techniques. We demonstrate the ability of our model to identify under-reporting taxpayers on real tax payment declarations, reducing the number of potential fraudulent tax payers to audit. The obtained results demonstrate that our model doesn't miss on marking declarations as suspicious and labels previously undetected tax declarations as suspicious, increasing the operational efficiency in the tax supervision process without needing historic labeled data.","author":[{"dropping-particle":"","family":"Roux","given":"Daniel","non-dropping-particle":"De","parse-names":false,"suffix":""},{"dropping-particle":"","family":"Pérez","given":"Boris","non-dropping-particle":"","parse-names":false,"suffix":""},{"dropping-particle":"","family":"Moreno","given":"Andrés","non-dropping-particle":"","parse-names":false,"suffix":""},{"dropping-particle":"","family":"Pilar Villamil","given":"Maria","non-dropping-particle":"Del","parse-names":false,"suffix":""},{"dropping-particle":"","family":"Figueroa","given":"César","non-dropping-particle":"","parse-names":false,"suffix":""}],"container-title":"Proceedings of the ACM SIGKDD International Conference on Knowledge Discovery and Data Mining","id":"ITEM-1","issued":{"date-parts":[["2018"]]},"title":"Tax fraud detection for under-reporting declarations using an unsupervised machine learning approach","type":"paper-conference"},"uris":["http://www.mendeley.com/documents/?uuid=26794959-5fb0-48b6-852d-35bd7c805f06"]}],"mendeley":{"formattedCitation":"(De Roux et al., 2018)","manualFormatting":"De Roux et al. (2018)","plainTextFormattedCitation":"(De Roux et al., 2018)","previouslyFormattedCitation":"(De Roux et al., 2018)"},"properties":{"noteIndex":0},"schema":"https://github.com/citation-style-language/schema/raw/master/csl-citation.json"}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De Roux et al.</w:t>
      </w:r>
      <w:r w:rsidR="00921BC8" w:rsidRPr="00F66300">
        <w:rPr>
          <w:rFonts w:asciiTheme="minorHAnsi" w:hAnsiTheme="minorHAnsi" w:cstheme="minorHAnsi"/>
          <w:noProof/>
          <w:lang w:val="en-GB"/>
        </w:rPr>
        <w:t xml:space="preserve"> (</w:t>
      </w:r>
      <w:r w:rsidRPr="00F66300">
        <w:rPr>
          <w:rFonts w:asciiTheme="minorHAnsi" w:hAnsiTheme="minorHAnsi" w:cstheme="minorHAnsi"/>
          <w:noProof/>
          <w:lang w:val="en-GB"/>
        </w:rPr>
        <w:t>2018)</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define a tax fraud as the intentional act of lying on a tax return form with intent to lower one’s tax liability and social security </w:t>
      </w:r>
      <w:r w:rsidR="00921BC8" w:rsidRPr="00F66300">
        <w:rPr>
          <w:rFonts w:asciiTheme="minorHAnsi" w:hAnsiTheme="minorHAnsi" w:cstheme="minorHAnsi"/>
          <w:lang w:val="en-GB"/>
        </w:rPr>
        <w:t>i</w:t>
      </w:r>
      <w:r w:rsidRPr="00F66300">
        <w:rPr>
          <w:rFonts w:asciiTheme="minorHAnsi" w:hAnsiTheme="minorHAnsi" w:cstheme="minorHAnsi"/>
          <w:lang w:val="en-GB"/>
        </w:rPr>
        <w:t xml:space="preserve">nfringement as the intentional act of receiving </w:t>
      </w:r>
      <w:r w:rsidR="00921BC8" w:rsidRPr="00F66300">
        <w:rPr>
          <w:rFonts w:asciiTheme="minorHAnsi" w:hAnsiTheme="minorHAnsi" w:cstheme="minorHAnsi"/>
          <w:lang w:val="en-GB"/>
        </w:rPr>
        <w:t>s</w:t>
      </w:r>
      <w:r w:rsidRPr="00F66300">
        <w:rPr>
          <w:rFonts w:asciiTheme="minorHAnsi" w:hAnsiTheme="minorHAnsi" w:cstheme="minorHAnsi"/>
          <w:lang w:val="en-GB"/>
        </w:rPr>
        <w:t xml:space="preserve">ocial </w:t>
      </w:r>
      <w:r w:rsidR="00921BC8" w:rsidRPr="00F66300">
        <w:rPr>
          <w:rFonts w:asciiTheme="minorHAnsi" w:hAnsiTheme="minorHAnsi" w:cstheme="minorHAnsi"/>
          <w:lang w:val="en-GB"/>
        </w:rPr>
        <w:t>s</w:t>
      </w:r>
      <w:r w:rsidRPr="00F66300">
        <w:rPr>
          <w:rFonts w:asciiTheme="minorHAnsi" w:hAnsiTheme="minorHAnsi" w:cstheme="minorHAnsi"/>
          <w:lang w:val="en-GB"/>
        </w:rPr>
        <w:t xml:space="preserve">ecurity payments someone is not entitled to. </w:t>
      </w:r>
    </w:p>
    <w:p w14:paraId="5C705ABB" w14:textId="77777777" w:rsidR="0013713F" w:rsidRPr="00F66300" w:rsidRDefault="0013713F"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Traditionally, tax authorities tackled tax fraud with two approaches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{"citationItems":[{"id":"ITEM-1","itemData":{"DOI":"10.1016/j.eswa.2012.08.051","ISSN":"09574174","abstract":"In this paper we give evidence that it is possible to characterize and detect those potential users of false invoices in a given year, depending on the information in their tax payment, their historical performance and characteristics, using different types of data mining techniques. First, clustering algorithms like SOM and neural gas are used to identify groups of similar behaviour in the universe of taxpayers. Then decision trees, neural networks and Bayesian networks are used to identify those variables that are related to conduct of fraud and/or no fraud, detect patterns of associated behaviour and establishing to what extent cases of fraud and/or no fraud can be detected with the available information. This will help identify patterns of fraud and generate knowledge that can be used in the audit work performed by the Tax Administration of Chile (in Spanish Servicio de Impuestos Internos (SII)) to detect this type of tax crime. © 2012 Elsevier Ltd. All rights reserved.","author":[{"dropping-particle":"","family":"Castellón González","given":"Pamela","non-dropping-particle":"","parse-names":false,"suffix":""},{"dropping-particle":"","family":"Velásquez","given":"Juan D.","non-dropping-particle":"","parse-names":false,"suffix":""}],"container-title":"Expert Systems with Applications","id":"ITEM-1","issued":{"date-parts":[["2013"]]},"title":"Characterization and detection of taxpayers with false invoices using data mining techniques","type":"article-journal"},"uris":["http://www.mendeley.com/documents/?uuid=d8f8662b-6c0d-44ef-8ff4-a5f2ae9cfd33"]}],"mendeley":{"formattedCitation":"(Castellón González and Velásquez, 2013)","plainTextFormattedCitation":"(Castellón González and Velásquez, 2013)","previouslyFormattedCitation":"(Castellón González and Velásquez, 2013)"},"properties":{"noteIndex":0},"schema":"https://github.com/citation-style-language/schema/raw/master/csl-citation.json"}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(Castellón González and Velásquez, 2013)</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The </w:t>
      </w:r>
      <w:r w:rsidRPr="00F66300">
        <w:rPr>
          <w:rFonts w:asciiTheme="minorHAnsi" w:hAnsiTheme="minorHAnsi" w:cstheme="minorHAnsi"/>
          <w:i/>
          <w:lang w:val="en-GB"/>
        </w:rPr>
        <w:t>auditor experience</w:t>
      </w:r>
      <w:r w:rsidRPr="00F66300">
        <w:rPr>
          <w:rFonts w:asciiTheme="minorHAnsi" w:hAnsiTheme="minorHAnsi" w:cstheme="minorHAnsi"/>
          <w:lang w:val="en-GB"/>
        </w:rPr>
        <w:t xml:space="preserve"> approach randomly selects tax declaration and audit them based on experience and domain knowledge. The </w:t>
      </w:r>
      <w:r w:rsidRPr="00F66300">
        <w:rPr>
          <w:rFonts w:asciiTheme="minorHAnsi" w:hAnsiTheme="minorHAnsi" w:cstheme="minorHAnsi"/>
          <w:i/>
          <w:lang w:val="en-GB"/>
        </w:rPr>
        <w:t>rule-based system</w:t>
      </w:r>
      <w:r w:rsidRPr="00F66300">
        <w:rPr>
          <w:rFonts w:asciiTheme="minorHAnsi" w:hAnsiTheme="minorHAnsi" w:cstheme="minorHAnsi"/>
          <w:lang w:val="en-GB"/>
        </w:rPr>
        <w:t xml:space="preserve"> approach applies “if-then” rules to detect fraud cases. These rules are burdensome to develop as experts have to review and generalize fraud characteristics after they identify them. The two main issues </w:t>
      </w:r>
      <w:r w:rsidRPr="00F66300">
        <w:rPr>
          <w:rFonts w:asciiTheme="minorHAnsi" w:hAnsiTheme="minorHAnsi" w:cstheme="minorHAnsi"/>
          <w:lang w:val="en-GB"/>
        </w:rPr>
        <w:lastRenderedPageBreak/>
        <w:t xml:space="preserve">with these techniques are that they exclusively rely on past experiences and dismiss new fraud mechanisms and are based on subjective judgment of experts. </w:t>
      </w:r>
    </w:p>
    <w:p w14:paraId="5D5596CB" w14:textId="77777777" w:rsidR="0013713F" w:rsidRPr="00F66300" w:rsidRDefault="0013713F"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Policy Analytics have been applied in previous research to detect tax fraud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{"citationItems":[{"id":"ITEM-1","itemData":{"DOI":"10.1287/mnsc.2016.2489","ISSN":"15265501","abstract":"We study the impact of network information for social security fraud detection. In a social security system, companies have to pay taxes to the government. This study aims to identify those companies that intentionally go bankrupt to avoid contributing their taxes. We link companies to each other through their shared resources, because some resources are the instigators of fraud. We introduce GOTCHA!, a new approach to define and extract features from a time-weighted network and to exploit and integrate network-based and intrinsic features in fraud detection. The GOTCHA! propagation algorithm diffuses fraud through the network, labeling the unknown and anticipating future fraud while simultaneously decaying the importance of past fraud. We find that domaindriven network variables have a significant impact on detecting past and future frauds and improve the baseline by detecting up to 55% additional fraudsters over time.","author":[{"dropping-particle":"","family":"Vlasselaer","given":"Véronique","non-dropping-particle":"Van","parse-names":false,"suffix":""},{"dropping-particle":"","family":"Eliassi-Rad","given":"Tina","non-dropping-particle":"","parse-names":false,"suffix":""},{"dropping-particle":"","family":"Akoglu","given":"Leman","non-dropping-particle":"","parse-names":false,"suffix":""},{"dropping-particle":"","family":"Snoeck","given":"Monique","non-dropping-particle":"","parse-names":false,"suffix":""},{"dropping-particle":"","family":"Baesens","given":"Bart","non-dropping-particle":"","parse-names":false,"suffix":""}],"container-title":"Management Science","id":"ITEM-1","issued":{"date-parts":[["2017"]]},"title":"GOTCHA! Network-based fraud detection for social security fraud","type":"article-journal"},"uris":["http://www.mendeley.com/documents/?uuid=e9b2c37a-3aad-4048-b655-198f6796397f"]},{"id":"ITEM-2","itemData":{"DOI":"10.1109/icmlc.2003.1259872","ISBN":"0780378652","abstract":"Data mining technology has become a hot academic research area over the last ten years. Most Data Mining researches concentrate on the model-building phase of the Data Mining process. In this paper, we focus on how to build Data Mining algorithm centered application system for common users. We cover the issues according to the phases in a Data Mining application system building process. These issues include communication with domain experts, choice of the core Data Mining algorithm, design guidelines of the Data Mining system architecture and incorporation of domain experts' knowledge. To illustrate these issues, we present a case study about building a fraudulent tax declaration detection system using decision tree classification algorithm. The evaluation result of the system is also provided.","author":[{"dropping-particle":"","family":"Yu","given":"Fan","non-dropping-particle":"","parse-names":false,"suffix":""},{"dropping-particle":"","family":"Qin","given":"Zheng","non-dropping-particle":"","parse-names":false,"suffix":""},{"dropping-particle":"","family":"Jia","given":"Xiao Ling","non-dropping-particle":"","parse-names":false,"suffix":""}],"container-title":"International Conference on Machine Learning and Cybernetics","id":"ITEM-2","issued":{"date-parts":[["2003"]]},"title":"Data mining application issues in fraudulent tax declaration detection","type":"paper-conference"},"uris":["http://www.mendeley.com/documents/?uuid=0f12207b-2960-41d4-a4a3-4cd3a4764179"]}],"mendeley":{"formattedCitation":"(Van Vlasselaer et al., 2017; Yu et al., 2003)","plainTextFormattedCitation":"(Van Vlasselaer et al., 2017; Yu et al., 2003)","previouslyFormattedCitation":"(Van Vlasselaer et al., 2017; Yu et al., 2003)"},"properties":{"noteIndex":0},"schema":"https://github.com/citation-style-language/schema/raw/master/csl-citation.json"}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(Van Vlasselaer et al., 2017; Yu et al., 2003)</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and has been labelled as “Fraud Analytics”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{"citationItems":[{"id":"ITEM-1","itemData":{"DOI":"10.1002/9781119146841","abstract":"Detect fraud earlier to mitigate loss and prevent cascading damage Fraud Analytics Using Descriptive, Predictive, and Social Network Techniques is an authoritative guidebook for setting up a comprehensive fraud detection analytics solution. Early detection is a key factor in mitigating fraud damage, but it involves more specialized techniques than detecting fraud at the more advanced stages. This invaluable guide details both the theory and technical aspects of these techniques, and provides expert insight into streamlining implementation. Coverage includes data gathering, preprocessing, model building, and post-implementation, with comprehensive guidance on various learning techniques and the data types utilized by each. These techniques are effective for fraud detection across industry boundaries, including applications in insurance fraud, credit card fraud, anti-money laundering, healthcare fraud, telecommunications fraud, click fraud, tax evasion, and more, giving you a highly practical framework for fraud prevention. It is estimated that a typical organization loses about 5% of its revenue to fraud every year. More effective fraud detection is possible, and this book describes the various analytical techniques your organization must implement to put a stop to the revenue leak. Examine fraud patterns in historical data Utilize labeled, unlabeled, and networked data Detect fraud before the damage cascades Reduce losses, increase recovery, and tighten security The longer fraud is allowed to go on, the more harm it causes. It expands exponentially, sending ripples of damage throughout the organization, and becomes more and more complex to track, stop, and reverse. Fraud prevention relies on early and effective fraud detection, enabled by the techniques discussed here. Fraud Analytics Using Descriptive, Predictive, and Social Network Techniques helps you stop fraud in its tracks, and eliminate the opportunities for future occurrence.","author":[{"dropping-particle":"","family":"Baesens","given":"Bart","non-dropping-particle":"","parse-names":false,"suffix":""},{"dropping-particle":"Van","family":"Vlasselaer","given":"Véronique","non-dropping-particle":"","parse-names":false,"suffix":""},{"dropping-particle":"","family":"Verbeke","given":"Wouter","non-dropping-particle":"","parse-names":false,"suffix":""}],"container-title":"Fraud Analytics Using Descriptive, Predictive, and Social Network Techniques","id":"ITEM-1","issued":{"date-parts":[["2015"]]},"title":"Fraud Analytics Using Descriptive, Predictive, and Social Network Techniques","type":"book"},"uris":["http://www.mendeley.com/documents/?uuid=765b44ea-a9e8-4f6a-a716-8dc83d464115"]}],"mendeley":{"formattedCitation":"(Baesens et al., 2015)","plainTextFormattedCitation":"(Baesens et al., 2015)","previouslyFormattedCitation":"(Baesens et al., 2015)"},"properties":{"noteIndex":0},"schema":"https://github.com/citation-style-language/schema/raw/master/csl-citation.json"}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(Baesens et al., 2015)</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The detection of fraud can be considered as the use of analytics in the specific step of “Implementation” in the policy lifecycle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{"citationItems":[{"id":"ITEM-1","itemData":{"DOI":"10.1177/0952076718780537","ISSN":"09520767","abstract":"Big Data and artificial intelligence will have a profound transformational impact on governments around the world. Thus, it is important for scholars to provide a useful analysis on the topic to public managers and policymakers. This study offers an in-depth review of the Policy and Administration literature on the role of Big Data and advanced analytics in the public sector. It provides an overview of the key themes in the research field, namely the application and benefits of Big Data throughout the policy process, and challenges to its adoption and the resulting implications for the public sector. It is argued that research on the subject is still nascent and more should be done to ensure that the theory adds real value to practitioners. A critical assessment of the strengths and limitations of the existing literature is developed, and a future research agenda to address these gaps and enrich our understanding of the topic is proposed.","author":[{"dropping-particle":"","family":"Pencheva","given":"Irina","non-dropping-particle":"","parse-names":false,"suffix":""},{"dropping-particle":"","family":"Esteve","given":"Marc","non-dropping-particle":"","parse-names":false,"suffix":""},{"dropping-particle":"","family":"Mikhaylov","given":"Slava Jenkin","non-dropping-particle":"","parse-names":false,"suffix":""}],"container-title":"Public Policy and Administration","id":"ITEM-1","issued":{"date-parts":[["2018"]]},"title":"Big Data and AI – A transformational shift for government: So, what next for research?","type":"article-journal"},"uris":["http://www.mendeley.com/documents/?uuid=26c68e17-cf38-4008-865c-feb07b59409d"]}],"mendeley":{"formattedCitation":"(Pencheva et al., 2018)","plainTextFormattedCitation":"(Pencheva et al., 2018)","previouslyFormattedCitation":"(Pencheva et al., 2018)"},"properties":{"noteIndex":0},"schema":"https://github.com/citation-style-language/schema/raw/master/csl-citation.json"}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(Pencheva et al., 2018)</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The use of analytics techniques can also be inserted in a more global approach consisting of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{"citationItems":[{"id":"ITEM-1","itemData":{"DOI":"10.1002/9781119146841","abstract":"Detect fraud earlier to mitigate loss and prevent cascading damage Fraud Analytics Using Descriptive, Predictive, and Social Network Techniques is an authoritative guidebook for setting up a comprehensive fraud detection analytics solution. Early detection is a key factor in mitigating fraud damage, but it involves more specialized techniques than detecting fraud at the more advanced stages. This invaluable guide details both the theory and technical aspects of these techniques, and provides expert insight into streamlining implementation. Coverage includes data gathering, preprocessing, model building, and post-implementation, with comprehensive guidance on various learning techniques and the data types utilized by each. These techniques are effective for fraud detection across industry boundaries, including applications in insurance fraud, credit card fraud, anti-money laundering, healthcare fraud, telecommunications fraud, click fraud, tax evasion, and more, giving you a highly practical framework for fraud prevention. It is estimated that a typical organization loses about 5% of its revenue to fraud every year. More effective fraud detection is possible, and this book describes the various analytical techniques your organization must implement to put a stop to the revenue leak. Examine fraud patterns in historical data Utilize labeled, unlabeled, and networked data Detect fraud before the damage cascades Reduce losses, increase recovery, and tighten security The longer fraud is allowed to go on, the more harm it causes. It expands exponentially, sending ripples of damage throughout the organization, and becomes more and more complex to track, stop, and reverse. Fraud prevention relies on early and effective fraud detection, enabled by the techniques discussed here. Fraud Analytics Using Descriptive, Predictive, and Social Network Techniques helps you stop fraud in its tracks, and eliminate the opportunities for future occurrence.","author":[{"dropping-particle":"","family":"Baesens","given":"Bart","non-dropping-particle":"","parse-names":false,"suffix":""},{"dropping-particle":"Van","family":"Vlasselaer","given":"Véronique","non-dropping-particle":"","parse-names":false,"suffix":""},{"dropping-particle":"","family":"Verbeke","given":"Wouter","non-dropping-particle":"","parse-names":false,"suffix":""}],"container-title":"Fraud Analytics Using Descriptive, Predictive, and Social Network Techniques","id":"ITEM-1","issued":{"date-parts":[["2015"]]},"title":"Fraud Analytics Using Descriptive, Predictive, and Social Network Techniques","type":"book"},"uris":["http://www.mendeley.com/documents/?uuid=765b44ea-a9e8-4f6a-a716-8dc83d464115"]}],"mendeley":{"formattedCitation":"(Baesens et al., 2015)","plainTextFormattedCitation":"(Baesens et al., 2015)","previouslyFormattedCitation":"(Baesens et al., 2015)"},"properties":{"noteIndex":0},"schema":"https://github.com/citation-style-language/schema/raw/master/csl-citation.json"}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(Baesens et al., 2015)</w:t>
      </w:r>
      <w:r w:rsidRPr="00F66300">
        <w:rPr>
          <w:rFonts w:asciiTheme="minorHAnsi" w:hAnsiTheme="minorHAnsi" w:cstheme="minorHAnsi"/>
          <w:lang w:val="en-GB"/>
        </w:rPr>
        <w:fldChar w:fldCharType="end"/>
      </w:r>
      <w:r w:rsidRPr="00F66300">
        <w:rPr>
          <w:rFonts w:asciiTheme="minorHAnsi" w:hAnsiTheme="minorHAnsi" w:cstheme="minorHAnsi"/>
          <w:lang w:val="en-GB"/>
        </w:rPr>
        <w:t>:</w:t>
      </w:r>
    </w:p>
    <w:p w14:paraId="3786C1F0" w14:textId="1989B694" w:rsidR="0013713F" w:rsidRPr="00F66300" w:rsidRDefault="00445130" w:rsidP="00F66300">
      <w:pPr>
        <w:numPr>
          <w:ilvl w:val="0"/>
          <w:numId w:val="21"/>
        </w:numPr>
        <w:spacing w:line="276" w:lineRule="auto"/>
        <w:jc w:val="both"/>
        <w:rPr>
          <w:rFonts w:asciiTheme="minorHAnsi" w:hAnsiTheme="minorHAnsi" w:cstheme="minorHAnsi"/>
          <w:lang w:val="en-GB"/>
        </w:rPr>
      </w:pPr>
      <w:r w:rsidRPr="00F66300">
        <w:rPr>
          <w:rFonts w:asciiTheme="minorHAnsi" w:hAnsiTheme="minorHAnsi" w:cstheme="minorHAnsi"/>
          <w:lang w:val="en-GB"/>
        </w:rPr>
        <w:t>Fraud detection</w:t>
      </w:r>
      <w:r w:rsidR="0013713F" w:rsidRPr="00F66300">
        <w:rPr>
          <w:rFonts w:asciiTheme="minorHAnsi" w:hAnsiTheme="minorHAnsi" w:cstheme="minorHAnsi"/>
          <w:lang w:val="en-GB"/>
        </w:rPr>
        <w:t>: Applying detection models on new, unseen observations and assigning a fraud risk to every observation;</w:t>
      </w:r>
    </w:p>
    <w:p w14:paraId="47CAE602" w14:textId="7E5D9785" w:rsidR="0013713F" w:rsidRPr="00F66300" w:rsidRDefault="0013713F" w:rsidP="00F66300">
      <w:pPr>
        <w:numPr>
          <w:ilvl w:val="0"/>
          <w:numId w:val="21"/>
        </w:numPr>
        <w:spacing w:line="276" w:lineRule="auto"/>
        <w:jc w:val="both"/>
        <w:rPr>
          <w:rFonts w:asciiTheme="minorHAnsi" w:hAnsiTheme="minorHAnsi" w:cstheme="minorHAnsi"/>
          <w:lang w:val="en-GB"/>
        </w:rPr>
      </w:pPr>
      <w:r w:rsidRPr="00F66300">
        <w:rPr>
          <w:rFonts w:asciiTheme="minorHAnsi" w:hAnsiTheme="minorHAnsi" w:cstheme="minorHAnsi"/>
          <w:lang w:val="en-GB"/>
        </w:rPr>
        <w:t>Fraud investigation: A human expert is often required to investigate suspicious, flagged cases given the involved subtlety and complexity;</w:t>
      </w:r>
    </w:p>
    <w:p w14:paraId="4DE6C20D" w14:textId="35224558" w:rsidR="0013713F" w:rsidRPr="00F66300" w:rsidRDefault="0013713F" w:rsidP="00F66300">
      <w:pPr>
        <w:numPr>
          <w:ilvl w:val="0"/>
          <w:numId w:val="21"/>
        </w:numPr>
        <w:spacing w:line="276" w:lineRule="auto"/>
        <w:jc w:val="both"/>
        <w:rPr>
          <w:rFonts w:asciiTheme="minorHAnsi" w:hAnsiTheme="minorHAnsi" w:cstheme="minorHAnsi"/>
          <w:lang w:val="en-GB"/>
        </w:rPr>
      </w:pPr>
      <w:r w:rsidRPr="00F66300">
        <w:rPr>
          <w:rFonts w:asciiTheme="minorHAnsi" w:hAnsiTheme="minorHAnsi" w:cstheme="minorHAnsi"/>
          <w:lang w:val="en-GB"/>
        </w:rPr>
        <w:t>Fraud confirmation: Determining true fraud label, possibly involving field research;</w:t>
      </w:r>
    </w:p>
    <w:p w14:paraId="28AF5912" w14:textId="6C946E61" w:rsidR="0013713F" w:rsidRPr="00F66300" w:rsidRDefault="0013713F" w:rsidP="00F66300">
      <w:pPr>
        <w:pStyle w:val="ListParagraph"/>
        <w:numPr>
          <w:ilvl w:val="0"/>
          <w:numId w:val="21"/>
        </w:numPr>
        <w:spacing w:line="276" w:lineRule="auto"/>
        <w:jc w:val="both"/>
        <w:rPr>
          <w:rFonts w:asciiTheme="minorHAnsi" w:hAnsiTheme="minorHAnsi" w:cstheme="minorHAnsi"/>
          <w:lang w:val="en-GB"/>
        </w:rPr>
      </w:pPr>
      <w:r w:rsidRPr="00F66300">
        <w:rPr>
          <w:rFonts w:asciiTheme="minorHAnsi" w:hAnsiTheme="minorHAnsi" w:cstheme="minorHAnsi"/>
          <w:lang w:val="en-GB"/>
        </w:rPr>
        <w:t>Fraud prevention: Preventing fraud to be committed in the future. This might even result in detecting fraud even before the fraudster knows s/he will commit fraud;</w:t>
      </w:r>
    </w:p>
    <w:p w14:paraId="69F8D40A" w14:textId="3A1CFB46" w:rsidR="0013713F" w:rsidRPr="00F66300" w:rsidRDefault="0013713F"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As Data mining allows </w:t>
      </w:r>
      <w:r w:rsidR="00445130" w:rsidRPr="00F66300">
        <w:rPr>
          <w:rFonts w:asciiTheme="minorHAnsi" w:hAnsiTheme="minorHAnsi" w:cstheme="minorHAnsi"/>
          <w:lang w:val="en-GB"/>
        </w:rPr>
        <w:t>finding</w:t>
      </w:r>
      <w:r w:rsidRPr="00F66300">
        <w:rPr>
          <w:rFonts w:asciiTheme="minorHAnsi" w:hAnsiTheme="minorHAnsi" w:cstheme="minorHAnsi"/>
          <w:lang w:val="en-GB"/>
        </w:rPr>
        <w:t xml:space="preserve"> patterns and anomalies in large amounts of data, it is helpful for fraud detection. However, traditional data mining techniques </w:t>
      </w:r>
      <w:r w:rsidR="00A509BC" w:rsidRPr="00F66300">
        <w:rPr>
          <w:rFonts w:asciiTheme="minorHAnsi" w:hAnsiTheme="minorHAnsi" w:cstheme="minorHAnsi"/>
          <w:lang w:val="en-GB"/>
        </w:rPr>
        <w:t xml:space="preserve">are not adequate to detect advanced types of fraud </w:t>
      </w:r>
      <w:r w:rsidRPr="00F66300">
        <w:rPr>
          <w:rFonts w:asciiTheme="minorHAnsi" w:hAnsiTheme="minorHAnsi" w:cstheme="minorHAnsi"/>
          <w:lang w:val="en-GB"/>
        </w:rPr>
        <w:t xml:space="preserve"> due to their inherent characteristics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{"citationItems":[{"id":"ITEM-1","itemData":{"DOI":"10.1287/mnsc.2016.2489","ISSN":"15265501","abstract":"We study the impact of network information for social security fraud detection. In a social security system, companies have to pay taxes to the government. This study aims to identify those companies that intentionally go bankrupt to avoid contributing their taxes. We link companies to each other through their shared resources, because some resources are the instigators of fraud. We introduce GOTCHA!, a new approach to define and extract features from a time-weighted network and to exploit and integrate network-based and intrinsic features in fraud detection. The GOTCHA! propagation algorithm diffuses fraud through the network, labeling the unknown and anticipating future fraud while simultaneously decaying the importance of past fraud. We find that domaindriven network variables have a significant impact on detecting past and future frauds and improve the baseline by detecting up to 55% additional fraudsters over time.","author":[{"dropping-particle":"","family":"Vlasselaer","given":"Véronique","non-dropping-particle":"Van","parse-names":false,"suffix":""},{"dropping-particle":"","family":"Eliassi-Rad","given":"Tina","non-dropping-particle":"","parse-names":false,"suffix":""},{"dropping-particle":"","family":"Akoglu","given":"Leman","non-dropping-particle":"","parse-names":false,"suffix":""},{"dropping-particle":"","family":"Snoeck","given":"Monique","non-dropping-particle":"","parse-names":false,"suffix":""},{"dropping-particle":"","family":"Baesens","given":"Bart","non-dropping-particle":"","parse-names":false,"suffix":""}],"container-title":"Management Science","id":"ITEM-1","issued":{"date-parts":[["2017"]]},"title":"GOTCHA! Network-based fraud detection for social security fraud","type":"article-journal"},"uris":["http://www.mendeley.com/documents/?uuid=e9b2c37a-3aad-4048-b655-198f6796397f"]}],"mendeley":{"formattedCitation":"(Van Vlasselaer et al., 2017)","plainTextFormattedCitation":"(Van Vlasselaer et al., 2017)","previouslyFormattedCitation":"(Van Vlasselaer et al., 2017)"},"properties":{"noteIndex":0},"schema":"https://github.com/citation-style-language/schema/raw/master/csl-citation.json"}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(Van Vlasselaer et al., 2017)</w:t>
      </w:r>
      <w:r w:rsidRPr="00F66300">
        <w:rPr>
          <w:rFonts w:asciiTheme="minorHAnsi" w:hAnsiTheme="minorHAnsi" w:cstheme="minorHAnsi"/>
          <w:lang w:val="en-GB"/>
        </w:rPr>
        <w:fldChar w:fldCharType="end"/>
      </w:r>
      <w:r w:rsidRPr="00F66300">
        <w:rPr>
          <w:rFonts w:asciiTheme="minorHAnsi" w:hAnsiTheme="minorHAnsi" w:cstheme="minorHAnsi"/>
          <w:lang w:val="en-GB"/>
        </w:rPr>
        <w:t>:</w:t>
      </w:r>
    </w:p>
    <w:p w14:paraId="09EB6EEF" w14:textId="77777777" w:rsidR="0013713F" w:rsidRPr="00F66300" w:rsidRDefault="0013713F" w:rsidP="00F66300">
      <w:pPr>
        <w:numPr>
          <w:ilvl w:val="0"/>
          <w:numId w:val="20"/>
        </w:numPr>
        <w:spacing w:line="276" w:lineRule="auto"/>
        <w:jc w:val="both"/>
        <w:rPr>
          <w:rFonts w:asciiTheme="minorHAnsi" w:hAnsiTheme="minorHAnsi" w:cstheme="minorHAnsi"/>
          <w:lang w:val="en-GB"/>
        </w:rPr>
      </w:pPr>
      <w:r w:rsidRPr="00F66300">
        <w:rPr>
          <w:rFonts w:asciiTheme="minorHAnsi" w:hAnsiTheme="minorHAnsi" w:cstheme="minorHAnsi"/>
          <w:lang w:val="en-GB"/>
        </w:rPr>
        <w:t>Uncommon: the datasets are skewed as a limited number of fraud cases are identified;</w:t>
      </w:r>
    </w:p>
    <w:p w14:paraId="280B7E7F" w14:textId="77777777" w:rsidR="0013713F" w:rsidRPr="00F66300" w:rsidRDefault="0013713F" w:rsidP="00F66300">
      <w:pPr>
        <w:numPr>
          <w:ilvl w:val="0"/>
          <w:numId w:val="20"/>
        </w:numPr>
        <w:spacing w:line="276" w:lineRule="auto"/>
        <w:jc w:val="both"/>
        <w:rPr>
          <w:rFonts w:asciiTheme="minorHAnsi" w:hAnsiTheme="minorHAnsi" w:cstheme="minorHAnsi"/>
          <w:lang w:val="en-GB"/>
        </w:rPr>
      </w:pPr>
      <w:r w:rsidRPr="00F66300">
        <w:rPr>
          <w:rFonts w:asciiTheme="minorHAnsi" w:hAnsiTheme="minorHAnsi" w:cstheme="minorHAnsi"/>
          <w:lang w:val="en-GB"/>
        </w:rPr>
        <w:t>Well-considered: frauds are planned, well though off and probably present in more than one attribute in the data;</w:t>
      </w:r>
    </w:p>
    <w:p w14:paraId="5C00A667" w14:textId="14427142" w:rsidR="0013713F" w:rsidRPr="00F66300" w:rsidRDefault="0013713F" w:rsidP="00F66300">
      <w:pPr>
        <w:numPr>
          <w:ilvl w:val="0"/>
          <w:numId w:val="20"/>
        </w:numPr>
        <w:spacing w:line="276" w:lineRule="auto"/>
        <w:jc w:val="both"/>
        <w:rPr>
          <w:rFonts w:asciiTheme="minorHAnsi" w:hAnsiTheme="minorHAnsi" w:cstheme="minorHAnsi"/>
          <w:lang w:val="en-GB"/>
        </w:rPr>
      </w:pPr>
      <w:r w:rsidRPr="00F66300">
        <w:rPr>
          <w:rFonts w:asciiTheme="minorHAnsi" w:hAnsiTheme="minorHAnsi" w:cstheme="minorHAnsi"/>
          <w:lang w:val="en-GB"/>
        </w:rPr>
        <w:t xml:space="preserve">Time-evolving: fraudsters are adaptive and learn from </w:t>
      </w:r>
      <w:r w:rsidR="00921BC8" w:rsidRPr="00F66300">
        <w:rPr>
          <w:rFonts w:asciiTheme="minorHAnsi" w:hAnsiTheme="minorHAnsi" w:cstheme="minorHAnsi"/>
          <w:lang w:val="en-GB"/>
        </w:rPr>
        <w:t xml:space="preserve">past </w:t>
      </w:r>
      <w:r w:rsidRPr="00F66300">
        <w:rPr>
          <w:rFonts w:asciiTheme="minorHAnsi" w:hAnsiTheme="minorHAnsi" w:cstheme="minorHAnsi"/>
          <w:lang w:val="en-GB"/>
        </w:rPr>
        <w:t>mistakes;</w:t>
      </w:r>
    </w:p>
    <w:p w14:paraId="1FFC9636" w14:textId="77777777" w:rsidR="0013713F" w:rsidRPr="00F66300" w:rsidRDefault="0013713F" w:rsidP="00F66300">
      <w:pPr>
        <w:numPr>
          <w:ilvl w:val="0"/>
          <w:numId w:val="20"/>
        </w:numPr>
        <w:spacing w:line="276" w:lineRule="auto"/>
        <w:jc w:val="both"/>
        <w:rPr>
          <w:rFonts w:asciiTheme="minorHAnsi" w:hAnsiTheme="minorHAnsi" w:cstheme="minorHAnsi"/>
          <w:lang w:val="en-GB"/>
        </w:rPr>
      </w:pPr>
      <w:r w:rsidRPr="00F66300">
        <w:rPr>
          <w:rFonts w:asciiTheme="minorHAnsi" w:hAnsiTheme="minorHAnsi" w:cstheme="minorHAnsi"/>
          <w:lang w:val="en-GB"/>
        </w:rPr>
        <w:t>Carefully organized: fraudsters have allies and transfer knowledge with each other to commit fraud without being detected;</w:t>
      </w:r>
    </w:p>
    <w:p w14:paraId="381B5276" w14:textId="77777777" w:rsidR="0013713F" w:rsidRPr="00F66300" w:rsidRDefault="0013713F" w:rsidP="00F66300">
      <w:pPr>
        <w:numPr>
          <w:ilvl w:val="0"/>
          <w:numId w:val="20"/>
        </w:numPr>
        <w:spacing w:line="276" w:lineRule="auto"/>
        <w:jc w:val="both"/>
        <w:rPr>
          <w:rFonts w:asciiTheme="minorHAnsi" w:hAnsiTheme="minorHAnsi" w:cstheme="minorHAnsi"/>
          <w:lang w:val="en-GB"/>
        </w:rPr>
      </w:pPr>
      <w:r w:rsidRPr="00F66300">
        <w:rPr>
          <w:rFonts w:asciiTheme="minorHAnsi" w:hAnsiTheme="minorHAnsi" w:cstheme="minorHAnsi"/>
          <w:lang w:val="en-GB"/>
        </w:rPr>
        <w:t>Imperceptibly concealed: data can be overlapping as fraudsters may have same characteristics as legitimate companies.</w:t>
      </w:r>
    </w:p>
    <w:p w14:paraId="0B373F3A" w14:textId="5589D538" w:rsidR="0013713F" w:rsidRPr="00F66300" w:rsidRDefault="0013713F"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Therefore, advanced techniques based on machine learning are needed</w:t>
      </w:r>
      <w:r w:rsidR="00A509BC" w:rsidRPr="00F66300">
        <w:rPr>
          <w:rFonts w:asciiTheme="minorHAnsi" w:hAnsiTheme="minorHAnsi" w:cstheme="minorHAnsi"/>
          <w:lang w:val="en-GB"/>
        </w:rPr>
        <w:t xml:space="preserve"> for the detection of more complex frauds</w:t>
      </w:r>
      <w:r w:rsidRPr="00F66300">
        <w:rPr>
          <w:rFonts w:asciiTheme="minorHAnsi" w:hAnsiTheme="minorHAnsi" w:cstheme="minorHAnsi"/>
          <w:lang w:val="en-GB"/>
        </w:rPr>
        <w:t xml:space="preserve"> as reported in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{"citationItems":[{"id":"ITEM-1","itemData":{"DOI":"10.1287/mnsc.2016.2489","ISSN":"15265501","abstract":"We study the impact of network information for social security fraud detection. In a social security system, companies have to pay taxes to the government. This study aims to identify those companies that intentionally go bankrupt to avoid contributing their taxes. We link companies to each other through their shared resources, because some resources are the instigators of fraud. We introduce GOTCHA!, a new approach to define and extract features from a time-weighted network and to exploit and integrate network-based and intrinsic features in fraud detection. The GOTCHA! propagation algorithm diffuses fraud through the network, labeling the unknown and anticipating future fraud while simultaneously decaying the importance of past fraud. We find that domaindriven network variables have a significant impact on detecting past and future frauds and improve the baseline by detecting up to 55% additional fraudsters over time.","author":[{"dropping-particle":"","family":"Vlasselaer","given":"Véronique","non-dropping-particle":"Van","parse-names":false,"suffix":""},{"dropping-particle":"","family":"Eliassi-Rad","given":"Tina","non-dropping-particle":"","parse-names":false,"suffix":""},{"dropping-particle":"","family":"Akoglu","given":"Leman","non-dropping-particle":"","parse-names":false,"suffix":""},{"dropping-particle":"","family":"Snoeck","given":"Monique","non-dropping-particle":"","parse-names":false,"suffix":""},{"dropping-particle":"","family":"Baesens","given":"Bart","non-dropping-particle":"","parse-names":false,"suffix":""}],"container-title":"Management Science","id":"ITEM-1","issued":{"date-parts":[["2017"]]},"title":"GOTCHA! Network-based fraud detection for social security fraud","type":"article-journal"},"uris":["http://www.mendeley.com/documents/?uuid=e9b2c37a-3aad-4048-b655-198f6796397f"]},{"id":"ITEM-2","itemData":{"DOI":"10.1145/3219819.3219878","ISBN":"9781450355520","abstract":"Tax fraud is the intentional act of lying on a tax return form with intent to lower one's tax liability. Under-reporting is one of the most common types of tax fraud, it consists in filling a tax return form with a lesser tax base. As a result of this act, fiscal revenues are reduced, undermining public investment. Detecting tax fraud is one of the main priorities of local tax authorities which are required to develop cost-efficient strategies to tackle this problem. Most of the recent works in tax fraud detection are based on supervised machine learning techniques that make use of labeled or audit-assisted data. Regrettably, auditing tax declarations is a slow and costly process, therefore access to labeled historical information is extremely limited. For this reason, the applicability of supervised machine learning techniques for tax fraud detection is severely hindered. Such limitations motivate the contribution of this work. We present a novel approach for the detection of potential fraudulent tax payers using only unsupervised learning techniques and allowing the future use of supervised learning techniques. We demonstrate the ability of our model to identify under-reporting taxpayers on real tax payment declarations, reducing the number of potential fraudulent tax payers to audit. The obtained results demonstrate that our model doesn't miss on marking declarations as suspicious and labels previously undetected tax declarations as suspicious, increasing the operational efficiency in the tax supervision process without needing historic labeled data.","author":[{"dropping-particle":"","family":"Roux","given":"Daniel","non-dropping-particle":"De","parse-names":false,"suffix":""},{"dropping-particle":"","family":"Pérez","given":"Boris","non-dropping-particle":"","parse-names":false,"suffix":""},{"dropping-particle":"","family":"Moreno","given":"Andrés","non-dropping-particle":"","parse-names":false,"suffix":""},{"dropping-particle":"","family":"Pilar Villamil","given":"Maria","non-dropping-particle":"Del","parse-names":false,"suffix":""},{"dropping-particle":"","family":"Figueroa","given":"César","non-dropping-particle":"","parse-names":false,"suffix":""}],"container-title":"Proceedings of the ACM SIGKDD International Conference on Knowledge Discovery and Data Mining","id":"ITEM-2","issued":{"date-parts":[["2018"]]},"title":"Tax fraud detection for under-reporting declarations using an unsupervised machine learning approach","type":"paper-conference"},"uris":["http://www.mendeley.com/documents/?uuid=26794959-5fb0-48b6-852d-35bd7c805f06"]}],"mendeley":{"formattedCitation":"(De Roux et al., 2018; Van Vlasselaer et al., 2017)","plainTextFormattedCitation":"(De Roux et al., 2018; Van Vlasselaer et al., 2017)","previouslyFormattedCitation":"(De Roux et al., 2018; Van Vlasselaer et al., 2017)"},"properties":{"noteIndex":0},"schema":"https://github.com/citation-style-language/schema/raw/master/csl-citation.json"}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(De Roux et al., 2018; Van Vlasselaer et al., 2017)</w:t>
      </w:r>
      <w:r w:rsidRPr="00F66300">
        <w:rPr>
          <w:rFonts w:asciiTheme="minorHAnsi" w:hAnsiTheme="minorHAnsi" w:cstheme="minorHAnsi"/>
          <w:lang w:val="en-GB"/>
        </w:rPr>
        <w:fldChar w:fldCharType="end"/>
      </w:r>
      <w:r w:rsidRPr="00F66300">
        <w:rPr>
          <w:rFonts w:asciiTheme="minorHAnsi" w:hAnsiTheme="minorHAnsi" w:cstheme="minorHAnsi"/>
          <w:lang w:val="en-GB"/>
        </w:rPr>
        <w:t>. Recent works in tax fraud detection are based on supervised machine learning</w:t>
      </w:r>
      <w:r w:rsidR="00445130" w:rsidRPr="00F66300">
        <w:rPr>
          <w:rFonts w:asciiTheme="minorHAnsi" w:hAnsiTheme="minorHAnsi" w:cstheme="minorHAnsi"/>
          <w:lang w:val="en-GB"/>
        </w:rPr>
        <w:t xml:space="preserve"> techniques with </w:t>
      </w:r>
      <w:r w:rsidR="00F35C7D" w:rsidRPr="00F66300">
        <w:rPr>
          <w:rFonts w:asciiTheme="minorHAnsi" w:hAnsiTheme="minorHAnsi" w:cstheme="minorHAnsi"/>
          <w:lang w:val="en-GB"/>
        </w:rPr>
        <w:t>labelled</w:t>
      </w:r>
      <w:r w:rsidR="00445130" w:rsidRPr="00F66300">
        <w:rPr>
          <w:rFonts w:asciiTheme="minorHAnsi" w:hAnsiTheme="minorHAnsi" w:cstheme="minorHAnsi"/>
          <w:lang w:val="en-GB"/>
        </w:rPr>
        <w:t>, audit-</w:t>
      </w:r>
      <w:r w:rsidRPr="00F66300">
        <w:rPr>
          <w:rFonts w:asciiTheme="minorHAnsi" w:hAnsiTheme="minorHAnsi" w:cstheme="minorHAnsi"/>
          <w:lang w:val="en-GB"/>
        </w:rPr>
        <w:t>assisted data. A typical example in a fraud detection setting, using regression is predicting the amount of fraud. In classification, the target is categorical which means that it can only take on a limited set of predefined values. In binary classification, only two classes are considered (e.g., fraud versus no-fraud) whereas in multiclass classification, the target can belong to more than two classes (e.g., severe fraud, medium fraud, no fraud). Predictive analytics (supervised learning) can however also be useful to help explain the anomalies found by descriptive analytics (unsupervised learning). How</w:t>
      </w:r>
      <w:r w:rsidR="006D6468" w:rsidRPr="00F66300">
        <w:rPr>
          <w:rFonts w:asciiTheme="minorHAnsi" w:hAnsiTheme="minorHAnsi" w:cstheme="minorHAnsi"/>
          <w:lang w:val="en-GB"/>
        </w:rPr>
        <w:t xml:space="preserve">ever, the “follow and </w:t>
      </w:r>
      <w:r w:rsidRPr="00F66300">
        <w:rPr>
          <w:rFonts w:asciiTheme="minorHAnsi" w:hAnsiTheme="minorHAnsi" w:cstheme="minorHAnsi"/>
          <w:lang w:val="en-GB"/>
        </w:rPr>
        <w:t>auditing</w:t>
      </w:r>
      <w:r w:rsidR="006D6468" w:rsidRPr="00F66300">
        <w:rPr>
          <w:rFonts w:asciiTheme="minorHAnsi" w:hAnsiTheme="minorHAnsi" w:cstheme="minorHAnsi"/>
          <w:lang w:val="en-GB"/>
        </w:rPr>
        <w:t>” approach can be</w:t>
      </w:r>
      <w:r w:rsidRPr="00F66300">
        <w:rPr>
          <w:rFonts w:asciiTheme="minorHAnsi" w:hAnsiTheme="minorHAnsi" w:cstheme="minorHAnsi"/>
          <w:lang w:val="en-GB"/>
        </w:rPr>
        <w:t xml:space="preserve"> slow and costly. </w:t>
      </w:r>
    </w:p>
    <w:p w14:paraId="61815D0C" w14:textId="358EDD2A" w:rsidR="0013713F" w:rsidRPr="00F66300" w:rsidRDefault="0013713F"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Indeed, several authors argue for the application of unsupervised techniques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{"citationItems":[{"id":"ITEM-1","itemData":{"DOI":"10.1145/3219819.3219878","ISBN":"9781450355520","abstract":"Tax fraud is the intentional act of lying on a tax return form with intent to lower one's tax liability. Under-reporting is one of the most common types of tax fraud, it consists in filling a tax return form with a lesser tax base. As a result of this act, fiscal revenues are reduced, undermining public investment. Detecting tax fraud is one of the main priorities of local tax authorities which are required to develop cost-efficient strategies to tackle this problem. Most of the recent works in tax fraud detection are based on supervised machine learning techniques that make use of labeled or audit-assisted data. Regrettably, auditing tax declarations is a slow and costly process, therefore access to labeled historical information is extremely limited. For this reason, the applicability of supervised machine learning techniques for tax fraud detection is severely hindered. Such limitations motivate the contribution of this work. We present a novel approach for the detection of potential fraudulent tax payers using only unsupervised learning techniques and allowing the future use of supervised learning techniques. We demonstrate the ability of our model to identify under-reporting taxpayers on real tax payment declarations, reducing the number of potential fraudulent tax payers to audit. The obtained results demonstrate that our model doesn't miss on marking declarations as suspicious and labels previously undetected tax declarations as suspicious, increasing the operational efficiency in the tax supervision process without needing historic labeled data.","author":[{"dropping-particle":"","family":"Roux","given":"Daniel","non-dropping-particle":"De","parse-names":false,"suffix":""},{"dropping-particle":"","family":"Pérez","given":"Boris","non-dropping-particle":"","parse-names":false,"suffix":""},{"dropping-particle":"","family":"Moreno","given":"Andrés","non-dropping-particle":"","parse-names":false,"suffix":""},{"dropping-particle":"","family":"Pilar Villamil","given":"Maria","non-dropping-particle":"Del","parse-names":false,"suffix":""},{"dropping-particle":"","family":"Figueroa","given":"César","non-dropping-particle":"","parse-names":false,"suffix":""}],"container-title":"Proceedings of the ACM SIGKDD International Conference on Knowledge Discovery and Data Mining","id":"ITEM-1","issued":{"date-parts":[["2018"]]},"title":"Tax fraud detection for under-reporting declarations using an unsupervised machine learning approach","type":"paper-conference"},"uris":["http://www.mendeley.com/documents/?uuid=26794959-5fb0-48b6-852d-35bd7c805f06"]}],"mendeley":{"formattedCitation":"(De Roux et al., 2018)","plainTextFormattedCitation":"(De Roux et al., 2018)","previouslyFormattedCitation":"(De Roux et al., 2018)"},"properties":{"noteIndex":0},"schema":"https://github.com/citation-style-language/schema/raw/master/csl-citation.json"}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(De Roux et al., 2018)</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For instance, unsupervised techniques could find </w:t>
      </w:r>
      <w:r w:rsidR="00F35C7D" w:rsidRPr="00F66300">
        <w:rPr>
          <w:rFonts w:asciiTheme="minorHAnsi" w:hAnsiTheme="minorHAnsi" w:cstheme="minorHAnsi"/>
          <w:lang w:val="en-GB"/>
        </w:rPr>
        <w:t>behaviour</w:t>
      </w:r>
      <w:r w:rsidRPr="00F66300">
        <w:rPr>
          <w:rFonts w:asciiTheme="minorHAnsi" w:hAnsiTheme="minorHAnsi" w:cstheme="minorHAnsi"/>
          <w:lang w:val="en-GB"/>
        </w:rPr>
        <w:t xml:space="preserve"> that deviates from normal </w:t>
      </w:r>
      <w:r w:rsidR="00F35C7D" w:rsidRPr="00F66300">
        <w:rPr>
          <w:rFonts w:asciiTheme="minorHAnsi" w:hAnsiTheme="minorHAnsi" w:cstheme="minorHAnsi"/>
          <w:lang w:val="en-GB"/>
        </w:rPr>
        <w:t>behaviour</w:t>
      </w:r>
      <w:r w:rsidRPr="00F66300">
        <w:rPr>
          <w:rFonts w:asciiTheme="minorHAnsi" w:hAnsiTheme="minorHAnsi" w:cstheme="minorHAnsi"/>
          <w:lang w:val="en-GB"/>
        </w:rPr>
        <w:t xml:space="preserve"> and finding outliers/anomalies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{"citationItems":[{"id":"ITEM-1","itemData":{"DOI":"10.1002/9781119146841","abstract":"Detect fraud earlier to mitigate loss and prevent cascading damage Fraud Analytics Using Descriptive, Predictive, and Social Network Techniques is an authoritative guidebook for setting up a comprehensive fraud detection analytics solution. Early detection is a key factor in mitigating fraud damage, but it involves more specialized techniques than detecting fraud at the more advanced stages. This invaluable guide details both the theory and technical aspects of these techniques, and provides expert insight into streamlining implementation. Coverage includes data gathering, preprocessing, model building, and post-implementation, with comprehensive guidance on various learning techniques and the data types utilized by each. These techniques are effective for fraud detection across industry boundaries, including applications in insurance fraud, credit card fraud, anti-money laundering, healthcare fraud, telecommunications fraud, click fraud, tax evasion, and more, giving you a highly practical framework for fraud prevention. It is estimated that a typical organization loses about 5% of its revenue to fraud every year. More effective fraud detection is possible, and this book describes the various analytical techniques your organization must implement to put a stop to the revenue leak. Examine fraud patterns in historical data Utilize labeled, unlabeled, and networked data Detect fraud before the damage cascades Reduce losses, increase recovery, and tighten security The longer fraud is allowed to go on, the more harm it causes. It expands exponentially, sending ripples of damage throughout the organization, and becomes more and more complex to track, stop, and reverse. Fraud prevention relies on early and effective fraud detection, enabled by the techniques discussed here. Fraud Analytics Using Descriptive, Predictive, and Social Network Techniques helps you stop fraud in its tracks, and eliminate the opportunities for future occurrence.","author":[{"dropping-particle":"","family":"Baesens","given":"Bart","non-dropping-particle":"","parse-names":false,"suffix":""},{"dropping-particle":"Van","family":"Vlasselaer","given":"Véronique","non-dropping-particle":"","parse-names":false,"suffix":""},{"dropping-particle":"","family":"Verbeke","given":"Wouter","non-dropping-particle":"","parse-names":false,"suffix":""}],"container-title":"Fraud Analytics Using Descriptive, Predictive, and Social Network Techniques","id":"ITEM-1","issued":{"date-parts":[["2015"]]},"title":"Fraud Analytics Using Descriptive, Predictive, and Social Network Techniques","type":"book"},"uris":["http://www.mendeley.com/documents/?uuid=765b44ea-a9e8-4f6a-a716-8dc83d464115"]}],"mendeley":{"formattedCitation":"(Baesens et al., 2015)","plainTextFormattedCitation":"(Baesens et al., 2015)","previouslyFormattedCitation":"(Baesens et al., 2015)"},"properties":{"noteIndex":0},"schema":"https://github.com/citation-style-language/schema/raw/master/csl-citation.json"}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(Baesens et al., 2015)</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They are </w:t>
      </w:r>
      <w:r w:rsidR="006D6468" w:rsidRPr="00F66300">
        <w:rPr>
          <w:rFonts w:asciiTheme="minorHAnsi" w:hAnsiTheme="minorHAnsi" w:cstheme="minorHAnsi"/>
          <w:lang w:val="en-GB"/>
        </w:rPr>
        <w:t>unsupervise</w:t>
      </w:r>
      <w:r w:rsidRPr="00F66300">
        <w:rPr>
          <w:rFonts w:asciiTheme="minorHAnsi" w:hAnsiTheme="minorHAnsi" w:cstheme="minorHAnsi"/>
          <w:lang w:val="en-GB"/>
        </w:rPr>
        <w:t>d</w:t>
      </w:r>
      <w:r w:rsidR="006D6468" w:rsidRPr="00F66300">
        <w:rPr>
          <w:rFonts w:asciiTheme="minorHAnsi" w:hAnsiTheme="minorHAnsi" w:cstheme="minorHAnsi"/>
          <w:lang w:val="en-GB"/>
        </w:rPr>
        <w:t>,</w:t>
      </w:r>
      <w:r w:rsidR="00185BA7" w:rsidRPr="00F66300">
        <w:rPr>
          <w:rFonts w:asciiTheme="minorHAnsi" w:hAnsiTheme="minorHAnsi" w:cstheme="minorHAnsi"/>
          <w:lang w:val="en-GB"/>
        </w:rPr>
        <w:t xml:space="preserve"> as they do not</w:t>
      </w:r>
      <w:r w:rsidRPr="00F66300">
        <w:rPr>
          <w:rFonts w:asciiTheme="minorHAnsi" w:hAnsiTheme="minorHAnsi" w:cstheme="minorHAnsi"/>
          <w:lang w:val="en-GB"/>
        </w:rPr>
        <w:t xml:space="preserve"> need observations to be labelled as fraudulent or non-fraudulent. Anomalies do </w:t>
      </w:r>
      <w:r w:rsidRPr="00F66300">
        <w:rPr>
          <w:rFonts w:asciiTheme="minorHAnsi" w:hAnsiTheme="minorHAnsi" w:cstheme="minorHAnsi"/>
          <w:lang w:val="en-GB"/>
        </w:rPr>
        <w:lastRenderedPageBreak/>
        <w:t>not necessarily represent fraudulent observations. Hence, the usage of unsupervised learning for fraud detection requires extensive follow-up and validation of the identified, suspicious observations.</w:t>
      </w:r>
    </w:p>
    <w:p w14:paraId="148CCC6B" w14:textId="5F6DA9E8" w:rsidR="0013713F" w:rsidRPr="00F66300" w:rsidRDefault="0013713F"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A third type of technique that can be used are social network analysis where fraudulent activities can be identified within a network of linked entities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{"citationItems":[{"id":"ITEM-1","itemData":{"DOI":"10.1002/9781119146841","abstract":"Detect fraud earlier to mitigate loss and prevent cascading damage Fraud Analytics Using Descriptive, Predictive, and Social Network Techniques is an authoritative guidebook for setting up a comprehensive fraud detection analytics solution. Early detection is a key factor in mitigating fraud damage, but it involves more specialized techniques than detecting fraud at the more advanced stages. This invaluable guide details both the theory and technical aspects of these techniques, and provides expert insight into streamlining implementation. Coverage includes data gathering, preprocessing, model building, and post-implementation, with comprehensive guidance on various learning techniques and the data types utilized by each. These techniques are effective for fraud detection across industry boundaries, including applications in insurance fraud, credit card fraud, anti-money laundering, healthcare fraud, telecommunications fraud, click fraud, tax evasion, and more, giving you a highly practical framework for fraud prevention. It is estimated that a typical organization loses about 5% of its revenue to fraud every year. More effective fraud detection is possible, and this book describes the various analytical techniques your organization must implement to put a stop to the revenue leak. Examine fraud patterns in historical data Utilize labeled, unlabeled, and networked data Detect fraud before the damage cascades Reduce losses, increase recovery, and tighten security The longer fraud is allowed to go on, the more harm it causes. It expands exponentially, sending ripples of damage throughout the organization, and becomes more and more complex to track, stop, and reverse. Fraud prevention relies on early and effective fraud detection, enabled by the techniques discussed here. Fraud Analytics Using Descriptive, Predictive, and Social Network Techniques helps you stop fraud in its tracks, and eliminate the opportunities for future occurrence.","author":[{"dropping-particle":"","family":"Baesens","given":"Bart","non-dropping-particle":"","parse-names":false,"suffix":""},{"dropping-particle":"Van","family":"Vlasselaer","given":"Véronique","non-dropping-particle":"","parse-names":false,"suffix":""},{"dropping-particle":"","family":"Verbeke","given":"Wouter","non-dropping-particle":"","parse-names":false,"suffix":""}],"container-title":"Fraud Analytics Using Descriptive, Predictive, and Social Network Techniques","id":"ITEM-1","issued":{"date-parts":[["2015"]]},"title":"Fraud Analytics Using Descriptive, Predictive, and Social Network Techniques","type":"book"},"uris":["http://www.mendeley.com/documents/?uuid=765b44ea-a9e8-4f6a-a716-8dc83d464115"]}],"mendeley":{"formattedCitation":"(Baesens et al., 2015)","plainTextFormattedCitation":"(Baesens et al., 2015)","previouslyFormattedCitation":"(Baesens et al., 2015)"},"properties":{"noteIndex":0},"schema":"https://github.com/citation-style-language/schema/raw/master/csl-citation.json"}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(Baesens et al., 2015)</w:t>
      </w:r>
      <w:r w:rsidRPr="00F66300">
        <w:rPr>
          <w:rFonts w:asciiTheme="minorHAnsi" w:hAnsiTheme="minorHAnsi" w:cstheme="minorHAnsi"/>
          <w:lang w:val="en-GB"/>
        </w:rPr>
        <w:fldChar w:fldCharType="end"/>
      </w:r>
      <w:r w:rsidRPr="00F66300">
        <w:rPr>
          <w:rFonts w:asciiTheme="minorHAnsi" w:hAnsiTheme="minorHAnsi" w:cstheme="minorHAnsi"/>
          <w:lang w:val="en-GB"/>
        </w:rPr>
        <w:t>. Indeed, fraud is social in nature fraud. The probability of someone committing fraud depends</w:t>
      </w:r>
      <w:r w:rsidR="00185BA7" w:rsidRPr="00F66300">
        <w:rPr>
          <w:rFonts w:asciiTheme="minorHAnsi" w:hAnsiTheme="minorHAnsi" w:cstheme="minorHAnsi"/>
          <w:lang w:val="en-GB"/>
        </w:rPr>
        <w:t xml:space="preserve"> on the people </w:t>
      </w:r>
      <w:r w:rsidRPr="00F66300">
        <w:rPr>
          <w:rFonts w:asciiTheme="minorHAnsi" w:hAnsiTheme="minorHAnsi" w:cstheme="minorHAnsi"/>
          <w:lang w:val="en-GB"/>
        </w:rPr>
        <w:t>he</w:t>
      </w:r>
      <w:r w:rsidR="00185BA7" w:rsidRPr="00F66300">
        <w:rPr>
          <w:rFonts w:asciiTheme="minorHAnsi" w:hAnsiTheme="minorHAnsi" w:cstheme="minorHAnsi"/>
          <w:lang w:val="en-GB"/>
        </w:rPr>
        <w:t xml:space="preserve"> or she</w:t>
      </w:r>
      <w:r w:rsidRPr="00F66300">
        <w:rPr>
          <w:rFonts w:asciiTheme="minorHAnsi" w:hAnsiTheme="minorHAnsi" w:cstheme="minorHAnsi"/>
          <w:lang w:val="en-GB"/>
        </w:rPr>
        <w:t xml:space="preserve"> is connected to. These are the so-called guilt-by-associations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{"citationItems":[{"id":"ITEM-1","itemData":{"DOI":"10.1007/978-3-642-23783-6_16","ISBN":"9783642237829","ISSN":"03029743","abstract":"If several friends of Smith have committed petty thefts, what would you say about Smith? Most people would not be surprised if Smith is a hardened criminal. Guilt-by-association methods combine weak signals to derive stronger ones, and have been extensively used for anomaly detection and classification in numerous settings (e.g., accounting fraud, cyber-security, calling-card fraud). The focus of this paper is to compare and contrast several very successful, guilt-by-association methods: Random Walk with Restarts, Semi-Supervised Learning, and Belief Propagation (BP). Our main contributions are two-fold: (a) theoretically, we prove that all the methods result in a similar matrix inversion problem; (b) for practical applications, we developed FaBP, a fast algorithm that yields 2× speedup, equal or higher accuracy than BP, and is guaranteed to converge. We demonstrate these benefits using synthetic and real datasets, including YahooWeb, one of the largest graphs ever studied with BP. © 2011 Springer-Verlag.","author":[{"dropping-particle":"","family":"Koutra","given":"Danai","non-dropping-particle":"","parse-names":false,"suffix":""},{"dropping-particle":"","family":"Ke","given":"Tai You","non-dropping-particle":"","parse-names":false,"suffix":""},{"dropping-particle":"","family":"Kang","given":"U.","non-dropping-particle":"","parse-names":false,"suffix":""},{"dropping-particle":"","family":"Chau","given":"Duen Horng","non-dropping-particle":"","parse-names":false,"suffix":""},{"dropping-particle":"","family":"Pao","given":"Hsing Kuo Kenneth","non-dropping-particle":"","parse-names":false,"suffix":""},{"dropping-particle":"","family":"Faloutsos","given":"Christos","non-dropping-particle":"","parse-names":false,"suffix":""}],"container-title":"Lecture Notes in Computer Science (including subseries Lecture Notes in Artificial Intelligence and Lecture Notes in Bioinformatics)","id":"ITEM-1","issued":{"date-parts":[["2011"]]},"title":"Unifying guilt-by-association approaches: Theorems and fast algorithms","type":"paper-conference"},"uris":["http://www.mendeley.com/documents/?uuid=ee3b97cb-264c-4a89-a46a-5faf247fc79c"]}],"mendeley":{"formattedCitation":"(Koutra et al., 2011)","plainTextFormattedCitation":"(Koutra et al., 2011)","previouslyFormattedCitation":"(Koutra et al., 2011)"},"properties":{"noteIndex":0},"schema":"https://github.com/citation-style-language/schema/raw/master/csl-citation.json"}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(Koutra et al., 2011)</w:t>
      </w:r>
      <w:r w:rsidRPr="00F66300">
        <w:rPr>
          <w:rFonts w:asciiTheme="minorHAnsi" w:hAnsiTheme="minorHAnsi" w:cstheme="minorHAnsi"/>
          <w:lang w:val="en-GB"/>
        </w:rPr>
        <w:fldChar w:fldCharType="end"/>
      </w:r>
      <w:r w:rsidRPr="00F66300">
        <w:rPr>
          <w:rFonts w:asciiTheme="minorHAnsi" w:hAnsiTheme="minorHAnsi" w:cstheme="minorHAnsi"/>
          <w:lang w:val="en-GB"/>
        </w:rPr>
        <w:t>. An optimal fraud detection will make use, in a complementary manner, of these different techniques. A good example of big data analysis to detect tax fraud is the British Connect System</w:t>
      </w:r>
      <w:r w:rsidRPr="00F66300">
        <w:rPr>
          <w:rFonts w:asciiTheme="minorHAnsi" w:hAnsiTheme="minorHAnsi" w:cstheme="minorHAnsi"/>
          <w:vertAlign w:val="superscript"/>
          <w:lang w:val="en-GB"/>
        </w:rPr>
        <w:footnoteReference w:id="2"/>
      </w:r>
      <w:r w:rsidRPr="00F66300">
        <w:rPr>
          <w:rFonts w:asciiTheme="minorHAnsi" w:hAnsiTheme="minorHAnsi" w:cstheme="minorHAnsi"/>
          <w:lang w:val="en-GB"/>
        </w:rPr>
        <w:t xml:space="preserve">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{"citationItems":[{"id":"ITEM-1","itemData":{"DOI":"10.1177/0020852316640058","ISSN":"14617226","abstract":"Big data have become a game-changer for modern public administration in those areas in which they are used. Although their application is still limited in the public sector, their use develops dynamically in areas where they bring tangible results in terms of efficiency and efficacy. This article presents the concept of big data, outlines the possibilities for using big data in the public sector and methods of their utilization, highlights cases where these have been implemented, along with the results. This article discusses applications of big data methods in public policy design and implementation and in public authority internal management. It includes a summary of the benefits, disadvantages and challenges related to utilization of big data. The article also briefly addresses historical, current and predictive approaches. Research was carried out using internet-based case analysis and is limited by the confidentiality of details relating to big data methods. Although the research has had to be limited to publicly available descriptions, the findings make it possible to understand the big data phenomenon in public administration and to draw general lessons from their use. Points for practitioners: Big data is a contemporary phenomenon. Properly utilized it brings astonishingly positive outcomes for public administration in terms of its efficacy, efficiency, and overall client satisfaction. These benefits are a result of significant increase in the accuracy of decision-making, a significant acceleration of performance of internal the ‘information task’ and a significant reduction in operating costs related to the decision-making process. This is possible thanks to the digitization of human life and IT developments applied in a specific way for public administration – the way of big data methods where huge amounts of data are processed in a form of reasoning by powerful IT technology to present information that helps public administration to better perform its task.","author":[{"dropping-particle":"","family":"Maciejewski","given":"Mariusz","non-dropping-particle":"","parse-names":false,"suffix":""}],"container-title":"International Review of Administrative Sciences","id":"ITEM-1","issued":{"date-parts":[["2017"]]},"title":"To do more, better, faster and more cheaply: using big data in public administration","type":"article-journal"},"uris":["http://www.mendeley.com/documents/?uuid=e05b27aa-69fc-4532-9ffc-2d4ec97f9ae7"]}],"mendeley":{"formattedCitation":"(Maciejewski, 2017)","plainTextFormattedCitation":"(Maciejewski, 2017)","previouslyFormattedCitation":"(Maciejewski, 2017)"},"properties":{"noteIndex":0},"schema":"https://github.com/citation-style-language/schema/raw/master/csl-citation.json"}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(Maciejewski, 2017)</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w:t>
      </w:r>
    </w:p>
    <w:p w14:paraId="230E961F" w14:textId="133569BE" w:rsidR="003778E5" w:rsidRPr="00F66300" w:rsidRDefault="003778E5" w:rsidP="00F66300">
      <w:pPr>
        <w:pStyle w:val="Heading3"/>
        <w:numPr>
          <w:ilvl w:val="1"/>
          <w:numId w:val="9"/>
        </w:numPr>
        <w:spacing w:line="276" w:lineRule="auto"/>
        <w:rPr>
          <w:lang w:val="en-GB"/>
        </w:rPr>
      </w:pPr>
      <w:r w:rsidRPr="00F66300">
        <w:rPr>
          <w:lang w:val="en-GB"/>
        </w:rPr>
        <w:t>Research Gaps</w:t>
      </w:r>
    </w:p>
    <w:p w14:paraId="5E6383D0" w14:textId="77777777" w:rsidR="00E37B2A" w:rsidRPr="00F66300" w:rsidRDefault="00E82F1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Following this background overview of the literature, we can identify </w:t>
      </w:r>
      <w:r w:rsidR="00B94B26" w:rsidRPr="00F66300">
        <w:rPr>
          <w:rFonts w:asciiTheme="minorHAnsi" w:hAnsiTheme="minorHAnsi" w:cstheme="minorHAnsi"/>
          <w:lang w:val="en-GB"/>
        </w:rPr>
        <w:t>two</w:t>
      </w:r>
      <w:r w:rsidRPr="00F66300">
        <w:rPr>
          <w:rFonts w:asciiTheme="minorHAnsi" w:hAnsiTheme="minorHAnsi" w:cstheme="minorHAnsi"/>
          <w:lang w:val="en-GB"/>
        </w:rPr>
        <w:t xml:space="preserve"> main research gaps this chapter intends to tackle.</w:t>
      </w:r>
    </w:p>
    <w:p w14:paraId="2B044052" w14:textId="04E07F01" w:rsidR="00E37B2A" w:rsidRPr="00F66300" w:rsidRDefault="00E82F1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First, there is a l</w:t>
      </w:r>
      <w:r w:rsidR="00CF3EFB" w:rsidRPr="00F66300">
        <w:rPr>
          <w:rFonts w:asciiTheme="minorHAnsi" w:hAnsiTheme="minorHAnsi" w:cstheme="minorHAnsi"/>
          <w:lang w:val="en-GB"/>
        </w:rPr>
        <w:t>ack of a formalized process for Fraud Analytics</w:t>
      </w:r>
      <w:r w:rsidR="00492DA5" w:rsidRPr="00F66300">
        <w:rPr>
          <w:rFonts w:asciiTheme="minorHAnsi" w:hAnsiTheme="minorHAnsi" w:cstheme="minorHAnsi"/>
          <w:lang w:val="en-GB"/>
        </w:rPr>
        <w:t xml:space="preserve"> by governments</w:t>
      </w:r>
      <w:r w:rsidR="00A509BC" w:rsidRPr="00F66300">
        <w:rPr>
          <w:rFonts w:asciiTheme="minorHAnsi" w:hAnsiTheme="minorHAnsi" w:cstheme="minorHAnsi"/>
          <w:lang w:val="en-GB"/>
        </w:rPr>
        <w:t xml:space="preserve"> that integrate big data and AI solutions</w:t>
      </w:r>
      <w:r w:rsidR="00DC6B58" w:rsidRPr="00F66300">
        <w:rPr>
          <w:rFonts w:asciiTheme="minorHAnsi" w:hAnsiTheme="minorHAnsi" w:cstheme="minorHAnsi"/>
          <w:lang w:val="en-GB"/>
        </w:rPr>
        <w:t xml:space="preserve"> </w:t>
      </w:r>
      <w:r w:rsidRPr="00F66300">
        <w:rPr>
          <w:rFonts w:asciiTheme="minorHAnsi" w:hAnsiTheme="minorHAnsi" w:cstheme="minorHAnsi"/>
          <w:lang w:val="en-GB"/>
        </w:rPr>
        <w:t xml:space="preserve">(Research Gap 1). Indeed, the big data analytics process has been well </w:t>
      </w:r>
      <w:r w:rsidR="006D6468" w:rsidRPr="00F66300">
        <w:rPr>
          <w:rFonts w:asciiTheme="minorHAnsi" w:hAnsiTheme="minorHAnsi" w:cstheme="minorHAnsi"/>
          <w:lang w:val="en-GB"/>
        </w:rPr>
        <w:t>explored</w:t>
      </w:r>
      <w:r w:rsidRPr="00F66300">
        <w:rPr>
          <w:rFonts w:asciiTheme="minorHAnsi" w:hAnsiTheme="minorHAnsi" w:cstheme="minorHAnsi"/>
          <w:lang w:val="en-GB"/>
        </w:rPr>
        <w:t xml:space="preserve"> in the lit</w:t>
      </w:r>
      <w:r w:rsidR="006D6468" w:rsidRPr="00F66300">
        <w:rPr>
          <w:rFonts w:asciiTheme="minorHAnsi" w:hAnsiTheme="minorHAnsi" w:cstheme="minorHAnsi"/>
          <w:lang w:val="en-GB"/>
        </w:rPr>
        <w:t>erature but its application in the</w:t>
      </w:r>
      <w:r w:rsidRPr="00F66300">
        <w:rPr>
          <w:rFonts w:asciiTheme="minorHAnsi" w:hAnsiTheme="minorHAnsi" w:cstheme="minorHAnsi"/>
          <w:lang w:val="en-GB"/>
        </w:rPr>
        <w:t xml:space="preserve"> fraud detection domain remains to be </w:t>
      </w:r>
      <w:r w:rsidR="006D6468" w:rsidRPr="00F66300">
        <w:rPr>
          <w:rFonts w:asciiTheme="minorHAnsi" w:hAnsiTheme="minorHAnsi" w:cstheme="minorHAnsi"/>
          <w:lang w:val="en-GB"/>
        </w:rPr>
        <w:t>formalized</w:t>
      </w:r>
      <w:r w:rsidR="00333A2C" w:rsidRPr="00F66300">
        <w:rPr>
          <w:rFonts w:asciiTheme="minorHAnsi" w:hAnsiTheme="minorHAnsi" w:cstheme="minorHAnsi"/>
          <w:lang w:val="en-GB"/>
        </w:rPr>
        <w:t xml:space="preserve">. </w:t>
      </w:r>
      <w:r w:rsidR="00A509BC" w:rsidRPr="00F66300">
        <w:rPr>
          <w:rFonts w:asciiTheme="minorHAnsi" w:hAnsiTheme="minorHAnsi" w:cstheme="minorHAnsi"/>
          <w:lang w:val="en-GB"/>
        </w:rPr>
        <w:t xml:space="preserve">The existing knowledge base focuses more about the diverse techniques used in fraud analytics but less about describing the global processes that formalize the integration of digital technologies in business processes. </w:t>
      </w:r>
      <w:r w:rsidR="00333A2C" w:rsidRPr="00F66300">
        <w:rPr>
          <w:rFonts w:asciiTheme="minorHAnsi" w:hAnsiTheme="minorHAnsi" w:cstheme="minorHAnsi"/>
          <w:lang w:val="en-GB"/>
        </w:rPr>
        <w:t>This gap will be tackled in s</w:t>
      </w:r>
      <w:r w:rsidR="00E37B2A" w:rsidRPr="00F66300">
        <w:rPr>
          <w:rFonts w:asciiTheme="minorHAnsi" w:hAnsiTheme="minorHAnsi" w:cstheme="minorHAnsi"/>
          <w:lang w:val="en-GB"/>
        </w:rPr>
        <w:t>ection 4.1</w:t>
      </w:r>
      <w:r w:rsidR="00492DA5" w:rsidRPr="00F66300">
        <w:rPr>
          <w:rFonts w:asciiTheme="minorHAnsi" w:hAnsiTheme="minorHAnsi" w:cstheme="minorHAnsi"/>
          <w:lang w:val="en-GB"/>
        </w:rPr>
        <w:t xml:space="preserve"> by presenting the m</w:t>
      </w:r>
      <w:r w:rsidR="0013713F" w:rsidRPr="00F66300">
        <w:rPr>
          <w:rFonts w:asciiTheme="minorHAnsi" w:hAnsiTheme="minorHAnsi" w:cstheme="minorHAnsi"/>
          <w:lang w:val="en-GB"/>
        </w:rPr>
        <w:t xml:space="preserve">ain available insights </w:t>
      </w:r>
      <w:r w:rsidR="00492DA5" w:rsidRPr="00F66300">
        <w:rPr>
          <w:rFonts w:asciiTheme="minorHAnsi" w:hAnsiTheme="minorHAnsi" w:cstheme="minorHAnsi"/>
          <w:lang w:val="en-GB"/>
        </w:rPr>
        <w:t>from two practical cases</w:t>
      </w:r>
      <w:r w:rsidRPr="00F66300">
        <w:rPr>
          <w:rFonts w:asciiTheme="minorHAnsi" w:hAnsiTheme="minorHAnsi" w:cstheme="minorHAnsi"/>
          <w:lang w:val="en-GB"/>
        </w:rPr>
        <w:t xml:space="preserve">. </w:t>
      </w:r>
    </w:p>
    <w:p w14:paraId="76C29281" w14:textId="6B122FED" w:rsidR="009E5304" w:rsidRPr="00B6361F" w:rsidRDefault="00E82F18" w:rsidP="00B6361F">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Secon</w:t>
      </w:r>
      <w:r w:rsidR="00E37B2A" w:rsidRPr="00F66300">
        <w:rPr>
          <w:rFonts w:asciiTheme="minorHAnsi" w:hAnsiTheme="minorHAnsi" w:cstheme="minorHAnsi"/>
          <w:lang w:val="en-GB"/>
        </w:rPr>
        <w:t xml:space="preserve">d, this section showed that the big data analytics process is not only technical but also focuses on interactions between data scientists and </w:t>
      </w:r>
      <w:r w:rsidR="004E561A" w:rsidRPr="00F66300">
        <w:rPr>
          <w:rFonts w:asciiTheme="minorHAnsi" w:hAnsiTheme="minorHAnsi" w:cstheme="minorHAnsi"/>
          <w:lang w:val="en-GB"/>
        </w:rPr>
        <w:t>domain experts</w:t>
      </w:r>
      <w:r w:rsidR="00BD0F0F" w:rsidRPr="00F66300">
        <w:rPr>
          <w:rFonts w:asciiTheme="minorHAnsi" w:hAnsiTheme="minorHAnsi" w:cstheme="minorHAnsi"/>
          <w:lang w:val="en-GB"/>
        </w:rPr>
        <w:t>. To make</w:t>
      </w:r>
      <w:r w:rsidR="006D6468" w:rsidRPr="00F66300">
        <w:rPr>
          <w:rFonts w:asciiTheme="minorHAnsi" w:hAnsiTheme="minorHAnsi" w:cstheme="minorHAnsi"/>
          <w:lang w:val="en-GB"/>
        </w:rPr>
        <w:t xml:space="preserve"> the</w:t>
      </w:r>
      <w:r w:rsidR="00BD0F0F" w:rsidRPr="00F66300">
        <w:rPr>
          <w:rFonts w:asciiTheme="minorHAnsi" w:hAnsiTheme="minorHAnsi" w:cstheme="minorHAnsi"/>
          <w:lang w:val="en-GB"/>
        </w:rPr>
        <w:t xml:space="preserve"> </w:t>
      </w:r>
      <w:r w:rsidR="00077CDD" w:rsidRPr="00F66300">
        <w:rPr>
          <w:rFonts w:asciiTheme="minorHAnsi" w:hAnsiTheme="minorHAnsi" w:cstheme="minorHAnsi"/>
          <w:lang w:val="en-GB"/>
        </w:rPr>
        <w:t xml:space="preserve">fraud detection process as efficient as possible, a close collaboration should be ensured between IT experts in charge of the data analytics and the business domain experts, knowledgeable in fraud detection, investigation or legal constraints. Indeed, as </w:t>
      </w:r>
      <w:r w:rsidR="00077CDD" w:rsidRPr="00F66300">
        <w:rPr>
          <w:rFonts w:asciiTheme="minorHAnsi" w:hAnsiTheme="minorHAnsi" w:cstheme="minorHAnsi"/>
          <w:lang w:val="en-GB"/>
        </w:rPr>
        <w:fldChar w:fldCharType="begin" w:fldLock="1"/>
      </w:r>
      <w:r w:rsidR="00077CDD" w:rsidRPr="00F66300">
        <w:rPr>
          <w:rFonts w:asciiTheme="minorHAnsi" w:hAnsiTheme="minorHAnsi" w:cstheme="minorHAnsi"/>
          <w:lang w:val="en-GB"/>
        </w:rPr>
        <w:instrText>ADDIN CSL_CITATION {"citationItems":[{"id":"ITEM-1","itemData":{"DOI":"10.1109/MITP.2013.93","ISSN":"15209202","abstract":"It will take a lot of conversation to make data science work. Data scientists can't do it on their own. Success in data science requires a multiskilled project team with data scientists and domain experts working closely together. © 1999-2012 IEEE.","author":[{"dropping-particle":"","family":"Viaene","given":"Stijn","non-dropping-particle":"","parse-names":false,"suffix":""}],"container-title":"IT Professional","id":"ITEM-1","issue":"6","issued":{"date-parts":[["2013"]]},"page":"12-17","title":"Data scientists aren't domain experts","type":"article-journal","volume":"15"},"uris":["http://www.mendeley.com/documents/?uuid=411ab330-0037-40ec-ba82-57203a9d2518"]}],"mendeley":{"formattedCitation":"(Viaene, 2013)","plainTextFormattedCitation":"(Viaene, 2013)","previouslyFormattedCitation":"(Viaene, 2013)"},"properties":{"noteIndex":0},"schema":"https://github.com/citation-style-language/schema/raw/master/csl-citation.json"}</w:instrText>
      </w:r>
      <w:r w:rsidR="00077CDD" w:rsidRPr="00F66300">
        <w:rPr>
          <w:rFonts w:asciiTheme="minorHAnsi" w:hAnsiTheme="minorHAnsi" w:cstheme="minorHAnsi"/>
          <w:lang w:val="en-GB"/>
        </w:rPr>
        <w:fldChar w:fldCharType="separate"/>
      </w:r>
      <w:r w:rsidR="00077CDD" w:rsidRPr="00F66300">
        <w:rPr>
          <w:rFonts w:asciiTheme="minorHAnsi" w:hAnsiTheme="minorHAnsi" w:cstheme="minorHAnsi"/>
          <w:noProof/>
          <w:lang w:val="en-GB"/>
        </w:rPr>
        <w:t>(Viaene, 2013)</w:t>
      </w:r>
      <w:r w:rsidR="00077CDD" w:rsidRPr="00F66300">
        <w:rPr>
          <w:rFonts w:asciiTheme="minorHAnsi" w:hAnsiTheme="minorHAnsi" w:cstheme="minorHAnsi"/>
          <w:lang w:val="en-GB"/>
        </w:rPr>
        <w:fldChar w:fldCharType="end"/>
      </w:r>
      <w:r w:rsidR="00077CDD" w:rsidRPr="00F66300">
        <w:rPr>
          <w:rFonts w:asciiTheme="minorHAnsi" w:hAnsiTheme="minorHAnsi" w:cstheme="minorHAnsi"/>
          <w:lang w:val="en-GB"/>
        </w:rPr>
        <w:t xml:space="preserve"> underlines it, IT experts (data scientists, computer scientists, data miners, etc.) are not always knowledgeable in the</w:t>
      </w:r>
      <w:r w:rsidR="00077CDD" w:rsidRPr="00F66300">
        <w:rPr>
          <w:rFonts w:asciiTheme="minorHAnsi" w:hAnsiTheme="minorHAnsi" w:cstheme="minorHAnsi"/>
          <w:i/>
          <w:lang w:val="en-GB"/>
        </w:rPr>
        <w:t xml:space="preserve"> business domain</w:t>
      </w:r>
      <w:r w:rsidR="00077CDD" w:rsidRPr="00F66300">
        <w:rPr>
          <w:rFonts w:asciiTheme="minorHAnsi" w:hAnsiTheme="minorHAnsi" w:cstheme="minorHAnsi"/>
          <w:lang w:val="en-GB"/>
        </w:rPr>
        <w:t xml:space="preserve"> as they experiment the data in the </w:t>
      </w:r>
      <w:r w:rsidR="00077CDD" w:rsidRPr="00F66300">
        <w:rPr>
          <w:rFonts w:asciiTheme="minorHAnsi" w:hAnsiTheme="minorHAnsi" w:cstheme="minorHAnsi"/>
          <w:i/>
          <w:lang w:val="en-GB"/>
        </w:rPr>
        <w:t>model domain</w:t>
      </w:r>
      <w:r w:rsidR="00077CDD" w:rsidRPr="00F66300">
        <w:rPr>
          <w:rFonts w:asciiTheme="minorHAnsi" w:hAnsiTheme="minorHAnsi" w:cstheme="minorHAnsi"/>
          <w:lang w:val="en-GB"/>
        </w:rPr>
        <w:t xml:space="preserve">. Domain experts should assess and validate the output of the data experiments and algorithms as much as possible. The continuous conversation between those two stakeholders’ groups also allows hidden assumptions or possible bias to be tackled as soon as possible. </w:t>
      </w:r>
      <w:r w:rsidR="00E37B2A" w:rsidRPr="00F66300">
        <w:rPr>
          <w:rFonts w:asciiTheme="minorHAnsi" w:hAnsiTheme="minorHAnsi" w:cstheme="minorHAnsi"/>
          <w:lang w:val="en-GB"/>
        </w:rPr>
        <w:t>T</w:t>
      </w:r>
      <w:r w:rsidR="00933C19" w:rsidRPr="00F66300">
        <w:rPr>
          <w:rFonts w:asciiTheme="minorHAnsi" w:hAnsiTheme="minorHAnsi" w:cstheme="minorHAnsi"/>
          <w:lang w:val="en-GB"/>
        </w:rPr>
        <w:t xml:space="preserve">he </w:t>
      </w:r>
      <w:r w:rsidRPr="00F66300">
        <w:rPr>
          <w:rFonts w:asciiTheme="minorHAnsi" w:hAnsiTheme="minorHAnsi" w:cstheme="minorHAnsi"/>
          <w:lang w:val="en-GB"/>
        </w:rPr>
        <w:t>alignment between</w:t>
      </w:r>
      <w:r w:rsidR="00933C19" w:rsidRPr="00F66300">
        <w:rPr>
          <w:rFonts w:asciiTheme="minorHAnsi" w:hAnsiTheme="minorHAnsi" w:cstheme="minorHAnsi"/>
          <w:lang w:val="en-GB"/>
        </w:rPr>
        <w:t xml:space="preserve"> two </w:t>
      </w:r>
      <w:r w:rsidR="002812FA" w:rsidRPr="00F66300">
        <w:rPr>
          <w:rFonts w:asciiTheme="minorHAnsi" w:hAnsiTheme="minorHAnsi" w:cstheme="minorHAnsi"/>
          <w:lang w:val="en-GB"/>
        </w:rPr>
        <w:t xml:space="preserve">key </w:t>
      </w:r>
      <w:r w:rsidR="00933C19" w:rsidRPr="00F66300">
        <w:rPr>
          <w:rFonts w:asciiTheme="minorHAnsi" w:hAnsiTheme="minorHAnsi" w:cstheme="minorHAnsi"/>
          <w:lang w:val="en-GB"/>
        </w:rPr>
        <w:t>stakeholders</w:t>
      </w:r>
      <w:r w:rsidR="00E37B2A" w:rsidRPr="00F66300">
        <w:rPr>
          <w:rFonts w:asciiTheme="minorHAnsi" w:hAnsiTheme="minorHAnsi" w:cstheme="minorHAnsi"/>
          <w:lang w:val="en-GB"/>
        </w:rPr>
        <w:t xml:space="preserve">’ groups (Business and IT) is thus a </w:t>
      </w:r>
      <w:r w:rsidR="00933C19" w:rsidRPr="00F66300">
        <w:rPr>
          <w:rFonts w:asciiTheme="minorHAnsi" w:hAnsiTheme="minorHAnsi" w:cstheme="minorHAnsi"/>
          <w:lang w:val="en-GB"/>
        </w:rPr>
        <w:t xml:space="preserve">key </w:t>
      </w:r>
      <w:r w:rsidR="00E37B2A" w:rsidRPr="00F66300">
        <w:rPr>
          <w:rFonts w:asciiTheme="minorHAnsi" w:hAnsiTheme="minorHAnsi" w:cstheme="minorHAnsi"/>
          <w:lang w:val="en-GB"/>
        </w:rPr>
        <w:t>success factor in analytics projects. However, as t</w:t>
      </w:r>
      <w:r w:rsidR="00BD0F0F" w:rsidRPr="00F66300">
        <w:rPr>
          <w:rFonts w:asciiTheme="minorHAnsi" w:hAnsiTheme="minorHAnsi" w:cstheme="minorHAnsi"/>
          <w:lang w:val="en-GB"/>
        </w:rPr>
        <w:t>here is little research about how this challenge takes place in practice</w:t>
      </w:r>
      <w:r w:rsidR="00E37B2A" w:rsidRPr="00F66300">
        <w:rPr>
          <w:rFonts w:asciiTheme="minorHAnsi" w:hAnsiTheme="minorHAnsi" w:cstheme="minorHAnsi"/>
          <w:lang w:val="en-GB"/>
        </w:rPr>
        <w:t xml:space="preserve"> </w:t>
      </w:r>
      <w:r w:rsidR="00933C19" w:rsidRPr="00F66300">
        <w:rPr>
          <w:rFonts w:asciiTheme="minorHAnsi" w:hAnsiTheme="minorHAnsi" w:cstheme="minorHAnsi"/>
          <w:lang w:val="en-GB"/>
        </w:rPr>
        <w:t>(Research Gap 2), we investigate it</w:t>
      </w:r>
      <w:r w:rsidR="00492DA5" w:rsidRPr="00F66300">
        <w:rPr>
          <w:rFonts w:asciiTheme="minorHAnsi" w:hAnsiTheme="minorHAnsi" w:cstheme="minorHAnsi"/>
          <w:lang w:val="en-GB"/>
        </w:rPr>
        <w:t xml:space="preserve"> in-depth</w:t>
      </w:r>
      <w:r w:rsidR="00933C19" w:rsidRPr="00F66300">
        <w:rPr>
          <w:rFonts w:asciiTheme="minorHAnsi" w:hAnsiTheme="minorHAnsi" w:cstheme="minorHAnsi"/>
          <w:lang w:val="en-GB"/>
        </w:rPr>
        <w:t xml:space="preserve"> </w:t>
      </w:r>
      <w:r w:rsidR="00E37B2A" w:rsidRPr="00F66300">
        <w:rPr>
          <w:rFonts w:asciiTheme="minorHAnsi" w:hAnsiTheme="minorHAnsi" w:cstheme="minorHAnsi"/>
          <w:lang w:val="en-GB"/>
        </w:rPr>
        <w:t xml:space="preserve">in section 4.2. </w:t>
      </w:r>
    </w:p>
    <w:p w14:paraId="217B60B7" w14:textId="77777777" w:rsidR="00CF3EFB" w:rsidRPr="00F66300" w:rsidRDefault="00CF3EFB" w:rsidP="00F66300">
      <w:pPr>
        <w:pStyle w:val="Heading2"/>
        <w:numPr>
          <w:ilvl w:val="0"/>
          <w:numId w:val="9"/>
        </w:numPr>
        <w:spacing w:before="120" w:line="276" w:lineRule="auto"/>
        <w:jc w:val="both"/>
        <w:rPr>
          <w:lang w:val="en-GB"/>
        </w:rPr>
      </w:pPr>
      <w:r w:rsidRPr="00F66300">
        <w:rPr>
          <w:lang w:val="en-GB"/>
        </w:rPr>
        <w:t>Methodology</w:t>
      </w:r>
    </w:p>
    <w:p w14:paraId="2D509911" w14:textId="2376665C" w:rsidR="002812FA" w:rsidRPr="00F66300" w:rsidRDefault="00C32F9A"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w:t>
      </w:r>
      <w:r w:rsidR="00E82F18" w:rsidRPr="00F66300">
        <w:rPr>
          <w:rFonts w:asciiTheme="minorHAnsi" w:hAnsiTheme="minorHAnsi" w:cstheme="minorHAnsi"/>
          <w:lang w:val="en-GB"/>
        </w:rPr>
        <w:t>o formalize the Fraud Analytics Process (Research Gap 1),</w:t>
      </w:r>
      <w:r w:rsidR="002A4E88" w:rsidRPr="00F66300">
        <w:rPr>
          <w:rFonts w:asciiTheme="minorHAnsi" w:hAnsiTheme="minorHAnsi" w:cstheme="minorHAnsi"/>
          <w:lang w:val="en-GB"/>
        </w:rPr>
        <w:t xml:space="preserve"> we</w:t>
      </w:r>
      <w:r w:rsidR="00492DA5" w:rsidRPr="00F66300">
        <w:rPr>
          <w:rFonts w:asciiTheme="minorHAnsi" w:hAnsiTheme="minorHAnsi" w:cstheme="minorHAnsi"/>
          <w:lang w:val="en-GB"/>
        </w:rPr>
        <w:t xml:space="preserve"> first identify in the literature how the big data analytics domains have been applied to fraud detection. </w:t>
      </w:r>
      <w:r w:rsidR="002812FA" w:rsidRPr="00F66300">
        <w:rPr>
          <w:rFonts w:asciiTheme="minorHAnsi" w:hAnsiTheme="minorHAnsi" w:cstheme="minorHAnsi"/>
          <w:lang w:val="en-GB"/>
        </w:rPr>
        <w:t xml:space="preserve">This step is </w:t>
      </w:r>
      <w:r w:rsidR="002812FA" w:rsidRPr="00F66300">
        <w:rPr>
          <w:rFonts w:asciiTheme="minorHAnsi" w:hAnsiTheme="minorHAnsi" w:cstheme="minorHAnsi"/>
          <w:lang w:val="en-GB"/>
        </w:rPr>
        <w:lastRenderedPageBreak/>
        <w:t xml:space="preserve">summarized in Section 2. This allows developing a theoretical lens to examine two case studies within the Belgian Federal government: the detection of tax frauds by the Federal Public Service (FPS) Finances and the detection of social security infringements by the Social Security Institutions (SSIs). By analysing these case studies, the organizational challenge of Business-IT alignment can be clearly illustrated as well (Research gap 2). </w:t>
      </w:r>
      <w:r w:rsidR="002812FA" w:rsidRPr="00F66300">
        <w:rPr>
          <w:rFonts w:asciiTheme="minorHAnsi" w:hAnsiTheme="minorHAnsi" w:cstheme="minorHAnsi"/>
          <w:lang w:val="en-GB"/>
        </w:rPr>
        <w:fldChar w:fldCharType="begin" w:fldLock="1"/>
      </w:r>
      <w:r w:rsidR="002812FA" w:rsidRPr="00F66300">
        <w:rPr>
          <w:rFonts w:asciiTheme="minorHAnsi" w:hAnsiTheme="minorHAnsi" w:cstheme="minorHAnsi"/>
          <w:lang w:val="en-GB"/>
        </w:rPr>
        <w:instrText>ADDIN CSL_CITATION {"citationItems":[{"id":"ITEM-1","itemData":{"DOI":"10.1097/FCH.0b013e31822dda9e","ISBN":"452242569","ISSN":"15505057","PMID":"2013008876","abstract":"A book revies of Robert Yin latest version of his Case Study Research. Nice overview of the contents and what it has to offer to the reader.","author":[{"dropping-particle":"","family":"Yin","given":"Robert K","non-dropping-particle":"","parse-names":false,"suffix":""}],"container-title":"Sage Publications","edition":"Sage Publi","id":"ITEM-1","issue":"5th","issued":{"date-parts":[["2014"]]},"number-of-pages":"228","title":"Case Study Research: Design and Methods","type":"book","volume":"26"},"uris":["http://www.mendeley.com/documents/?uuid=111a1dd6-db81-4df4-aaac-15ed51b8835a"]}],"mendeley":{"formattedCitation":"(Yin, 2014)","manualFormatting":"Yin (2014)","plainTextFormattedCitation":"(Yin, 2014)","previouslyFormattedCitation":"(Yin, 2014)"},"properties":{"noteIndex":0},"schema":"https://github.com/citation-style-language/schema/raw/master/csl-citation.json"}</w:instrText>
      </w:r>
      <w:r w:rsidR="002812FA" w:rsidRPr="00F66300">
        <w:rPr>
          <w:rFonts w:asciiTheme="minorHAnsi" w:hAnsiTheme="minorHAnsi" w:cstheme="minorHAnsi"/>
          <w:lang w:val="en-GB"/>
        </w:rPr>
        <w:fldChar w:fldCharType="separate"/>
      </w:r>
      <w:r w:rsidR="002812FA" w:rsidRPr="00F66300">
        <w:rPr>
          <w:rFonts w:asciiTheme="minorHAnsi" w:hAnsiTheme="minorHAnsi" w:cstheme="minorHAnsi"/>
          <w:noProof/>
          <w:lang w:val="en-GB"/>
        </w:rPr>
        <w:t>Yin (2014)</w:t>
      </w:r>
      <w:r w:rsidR="002812FA" w:rsidRPr="00F66300">
        <w:rPr>
          <w:rFonts w:asciiTheme="minorHAnsi" w:hAnsiTheme="minorHAnsi" w:cstheme="minorHAnsi"/>
          <w:lang w:val="en-GB"/>
        </w:rPr>
        <w:fldChar w:fldCharType="end"/>
      </w:r>
      <w:r w:rsidR="002812FA" w:rsidRPr="00F66300">
        <w:rPr>
          <w:rFonts w:asciiTheme="minorHAnsi" w:hAnsiTheme="minorHAnsi" w:cstheme="minorHAnsi"/>
          <w:lang w:val="en-GB"/>
        </w:rPr>
        <w:t xml:space="preserve"> mentions that case study research is relevant to examine a current phenomenon when “how” questions are raised and where the researcher has no intervention in the case. Furthermore, two case studies were selected to improve the external validity of the research and draw general conclusions about the fraud analytic process in Belgium.</w:t>
      </w:r>
    </w:p>
    <w:p w14:paraId="269F1DD1" w14:textId="7FF39C2C" w:rsidR="002812FA" w:rsidRPr="00F66300" w:rsidRDefault="002812FA"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Data from the cases were extracted through semi-structured interviews. The main insights from the literature were used to devise an interview guide.  Indeed, this qualitative method is effective when covering a complex topic in detail </w:t>
      </w:r>
      <w:r w:rsidRPr="00F66300">
        <w:rPr>
          <w:rFonts w:asciiTheme="minorHAnsi" w:hAnsiTheme="minorHAnsi" w:cstheme="minorHAnsi"/>
          <w:lang w:val="en-GB"/>
        </w:rPr>
        <w:fldChar w:fldCharType="begin" w:fldLock="1"/>
      </w:r>
      <w:r w:rsidRPr="00F66300">
        <w:rPr>
          <w:rFonts w:asciiTheme="minorHAnsi" w:hAnsiTheme="minorHAnsi" w:cstheme="minorHAnsi"/>
          <w:iCs/>
          <w:lang w:val="en-GB"/>
        </w:rPr>
        <w:instrText>ADDIN CSL_CITATION {"citationItems":[{"id":"ITEM-1","itemData":{"DOI":"10.1080/14616730210154225","ISBN":"9781849668095","ISSN":"1461-6734","PMID":"12467514","abstract":"In-depth interviewing is a qualitative research technique that involves conducting intensive individual interviews with a small number of respondents to explore their perspectives on a particular idea, program, or situation. For example, we might ask participants, staff, and others associated with a program about their experiences and expectations related to the program, the thoughts they have concerning program operations, processes, and outcomes, and about any changes they perceive in themselves as a result of their involvement in the program.","author":[{"dropping-particle":"","family":"Boyce","given":"Carolyn","non-dropping-particle":"","parse-names":false,"suffix":""},{"dropping-particle":"","family":"Neale","given":"Palena","non-dropping-particle":"","parse-names":false,"suffix":""}],"container-title":"Evaluation","id":"ITEM-1","issue":"May","issued":{"date-parts":[["2006"]]},"page":"1-16","title":"Conducting in-depth interviews: A Guide for designing and conducting in-depth interviews","type":"article-journal","volume":"2"},"uris":["http://www.mendeley.com/documents/?uuid=ac3efc49-ded9-441c-9600-92aade570099"]},{"id":"ITEM-2","itemData":{"ISBN":"9020727648","abstract":"Scope and content: Handleiding voor (wetenschappelijke) onderzoekers voor het afnemen van interviews.","author":[{"dropping-particle":"","family":"Baarda","given":"Ben (Dirk Benjamin)","non-dropping-particle":"","parse-names":false,"suffix":""},{"dropping-particle":"","family":"Goede","given":"M.P.M. de (Matthëus Petrus Maria)","non-dropping-particle":"","parse-names":false,"suffix":""},{"dropping-particle":"van der","family":"Meer-Middelburg","given":"A.G.E.","non-dropping-particle":"","parse-names":false,"suffix":""}],"id":"ITEM-2","issued":{"date-parts":[["1996"]]},"publisher":"Stenfert Kroese","title":"Basisboek open interviewen : praktische handleiding voor het voorbereiden en afnemen van open interviews [Book about basics open interviewing: a practical guidance for preparing and conducting open interviews]","type":"book"},"uris":["http://www.mendeley.com/documents/?uuid=3dbb6e42-bd76-48b4-8c5d-80896d7a19fe"]}],"mendeley":{"formattedCitation":"(Baarda et al., 1996; Boyce and Neale, 2006)","plainTextFormattedCitation":"(Baarda et al., 1996; Boyce and Neale, 2006)","previouslyFormattedCitation":"(Baarda et al., 1996; Boyce and Neale, 2006)"},"properties":{"noteIndex":0},"schema":"https://github.com/citation-style-language/schema/raw/master/csl-citation.json"}</w:instrText>
      </w:r>
      <w:r w:rsidRPr="00F66300">
        <w:rPr>
          <w:rFonts w:asciiTheme="minorHAnsi" w:hAnsiTheme="minorHAnsi" w:cstheme="minorHAnsi"/>
          <w:iCs/>
          <w:lang w:val="en-GB"/>
        </w:rPr>
        <w:fldChar w:fldCharType="separate"/>
      </w:r>
      <w:r w:rsidRPr="00F66300">
        <w:rPr>
          <w:rFonts w:asciiTheme="minorHAnsi" w:hAnsiTheme="minorHAnsi" w:cstheme="minorHAnsi"/>
          <w:noProof/>
          <w:lang w:val="en-GB"/>
        </w:rPr>
        <w:t>(Baarda et al., 1996; Boyce and Neale, 2006)</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Moreover, this technique is relevant for our research questions, as it centres around the expertise of the practitioners, and not on the validation of the knowledge of the researchers. The complete interview guide can be found in the Appendix section.  The goal of this interview guide is to better understand the Fraud Analytics process, and its related challenges, implemented in the Belgian Federal governments to detect fraud. It is structured around the three big data analytics phase described in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{"citationItems":[{"id":"ITEM-1","itemData":{"DOI":"10.1007/s10796-016-9686-2","ISSN":"15729419","abstract":"Big data is being implemented with success in the private sector and science. Yet the public sector seems to be falling behind, despite the potential value of big data for government. Government organizations do recognize the opportunities of big data but seem uncertain about whether they are ready for the introduction of big data, and if they are adequately equipped to use big data. This paper addresses those uncertainties. It presents an assessment framework for evaluating public organizations’ big data readiness. Doing so demystifies the concept of big data, as it is expressed in terms of specific and measureable organizational characteristics. The framework was tested by applying it to organizations in the Dutch public sector. The results suggest that organizations may be technically capable of using big data, but they will not significantly gain from these activities if the applications do not fit their organizations and main statutory tasks. The framework proved helpful in pointing out areas where public sector organizations could improve, providing guidance on how government can become more big data ready in the future.","author":[{"dropping-particle":"","family":"Klievink","given":"Bram","non-dropping-particle":"","parse-names":false,"suffix":""},{"dropping-particle":"","family":"Romijn","given":"Bart Jan","non-dropping-particle":"","parse-names":false,"suffix":""},{"dropping-particle":"","family":"Cunningham","given":"Scott","non-dropping-particle":"","parse-names":false,"suffix":""},{"dropping-particle":"","family":"Bruijn","given":"Hans","non-dropping-particle":"de","parse-names":false,"suffix":""}],"container-title":"Information Systems Frontiers","id":"ITEM-1","issue":"2","issued":{"date-parts":[["2017","4"]]},"page":"267-283","publisher":"Springer New York LLC","title":"Big data in the public sector: Uncertainties and readiness","type":"article-journal","volume":"19"},"uris":["http://www.mendeley.com/documents/?uuid=3edfb0fc-1d3b-46fc-9081-7291bdc4e52a"]}],"mendeley":{"formattedCitation":"(Klievink et al., 2017)","plainTextFormattedCitation":"(Klievink et al., 2017)","previouslyFormattedCitation":"(Klievink et al., 2017)"},"properties":{"noteIndex":0},"schema":"https://github.com/citation-style-language/schema/raw/master/csl-citation.json"}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(Klievink et al., 2017)</w:t>
      </w:r>
      <w:r w:rsidRPr="00F66300">
        <w:rPr>
          <w:rFonts w:asciiTheme="minorHAnsi" w:hAnsiTheme="minorHAnsi" w:cstheme="minorHAnsi"/>
          <w:lang w:val="en-GB"/>
        </w:rPr>
        <w:fldChar w:fldCharType="end"/>
      </w:r>
      <w:r w:rsidRPr="00F66300">
        <w:rPr>
          <w:rFonts w:asciiTheme="minorHAnsi" w:hAnsiTheme="minorHAnsi" w:cstheme="minorHAnsi"/>
          <w:lang w:val="en-GB"/>
        </w:rPr>
        <w:t>. The data collected through this guide was used to understand the impact of legal requirements on the fraud analytics process</w:t>
      </w:r>
      <w:r w:rsidR="00B6361F">
        <w:rPr>
          <w:rFonts w:asciiTheme="minorHAnsi" w:hAnsiTheme="minorHAnsi" w:cstheme="minorHAnsi"/>
          <w:lang w:val="en-GB"/>
        </w:rPr>
        <w:t xml:space="preserve"> </w:t>
      </w:r>
      <w:r w:rsidRPr="00F66300">
        <w:rPr>
          <w:rFonts w:asciiTheme="minorHAnsi" w:hAnsiTheme="minorHAnsi" w:cstheme="minorHAnsi"/>
          <w:lang w:val="en-GB"/>
        </w:rPr>
        <w:t xml:space="preserve">and to understand the organizational alignment challenge in Fraud Analytics. </w:t>
      </w:r>
    </w:p>
    <w:p w14:paraId="153A1E15" w14:textId="2695472F"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In total, 21 interviews were performed with stakeholders from </w:t>
      </w:r>
      <w:r w:rsidR="002812FA" w:rsidRPr="00F66300">
        <w:rPr>
          <w:rFonts w:asciiTheme="minorHAnsi" w:hAnsiTheme="minorHAnsi" w:cstheme="minorHAnsi"/>
          <w:lang w:val="en-GB"/>
        </w:rPr>
        <w:t xml:space="preserve">the two backgrounds of interest: </w:t>
      </w:r>
      <w:r w:rsidR="006D6468" w:rsidRPr="00F66300">
        <w:rPr>
          <w:rFonts w:asciiTheme="minorHAnsi" w:hAnsiTheme="minorHAnsi" w:cstheme="minorHAnsi"/>
          <w:lang w:val="en-GB"/>
        </w:rPr>
        <w:t xml:space="preserve">IT </w:t>
      </w:r>
      <w:r w:rsidR="002812FA" w:rsidRPr="00F66300">
        <w:rPr>
          <w:rFonts w:asciiTheme="minorHAnsi" w:hAnsiTheme="minorHAnsi" w:cstheme="minorHAnsi"/>
          <w:lang w:val="en-GB"/>
        </w:rPr>
        <w:t>and B</w:t>
      </w:r>
      <w:r w:rsidR="001E6D60" w:rsidRPr="00F66300">
        <w:rPr>
          <w:rFonts w:asciiTheme="minorHAnsi" w:hAnsiTheme="minorHAnsi" w:cstheme="minorHAnsi"/>
          <w:lang w:val="en-GB"/>
        </w:rPr>
        <w:t xml:space="preserve">usiness </w:t>
      </w:r>
      <w:r w:rsidR="002812FA" w:rsidRPr="00F66300">
        <w:rPr>
          <w:rFonts w:asciiTheme="minorHAnsi" w:hAnsiTheme="minorHAnsi" w:cstheme="minorHAnsi"/>
          <w:lang w:val="en-GB"/>
        </w:rPr>
        <w:t>profiles</w:t>
      </w:r>
      <w:r w:rsidRPr="00F66300">
        <w:rPr>
          <w:rFonts w:asciiTheme="minorHAnsi" w:hAnsiTheme="minorHAnsi" w:cstheme="minorHAnsi"/>
          <w:lang w:val="en-GB"/>
        </w:rPr>
        <w:t>. This enabled us to create a complete understanding</w:t>
      </w:r>
      <w:r w:rsidR="00B55613" w:rsidRPr="00F66300">
        <w:rPr>
          <w:rFonts w:asciiTheme="minorHAnsi" w:hAnsiTheme="minorHAnsi" w:cstheme="minorHAnsi"/>
          <w:lang w:val="en-GB"/>
        </w:rPr>
        <w:t xml:space="preserve"> of the fraud analytics process and of the alignment challenge</w:t>
      </w:r>
      <w:r w:rsidRPr="00F66300">
        <w:rPr>
          <w:rFonts w:asciiTheme="minorHAnsi" w:hAnsiTheme="minorHAnsi" w:cstheme="minorHAnsi"/>
          <w:lang w:val="en-GB"/>
        </w:rPr>
        <w:t xml:space="preserve">. The full list of interviewees can be found in Table 1. </w:t>
      </w:r>
    </w:p>
    <w:p w14:paraId="71A0B7AF" w14:textId="0B9ED51E" w:rsidR="002A4E88" w:rsidRPr="00F66300" w:rsidRDefault="002A4E88" w:rsidP="00F66300">
      <w:pPr>
        <w:spacing w:before="120" w:line="276" w:lineRule="auto"/>
        <w:jc w:val="center"/>
        <w:rPr>
          <w:rFonts w:asciiTheme="minorHAnsi" w:hAnsiTheme="minorHAnsi" w:cstheme="minorHAnsi"/>
          <w:i/>
          <w:iCs/>
          <w:lang w:val="en-GB"/>
        </w:rPr>
      </w:pPr>
      <w:r w:rsidRPr="00F66300">
        <w:rPr>
          <w:rFonts w:asciiTheme="minorHAnsi" w:hAnsiTheme="minorHAnsi" w:cstheme="minorHAnsi"/>
          <w:i/>
          <w:iCs/>
          <w:lang w:val="en-GB"/>
        </w:rPr>
        <w:t xml:space="preserve">Table </w:t>
      </w:r>
      <w:r w:rsidRPr="00F66300">
        <w:rPr>
          <w:rFonts w:asciiTheme="minorHAnsi" w:hAnsiTheme="minorHAnsi" w:cstheme="minorHAnsi"/>
          <w:i/>
          <w:iCs/>
          <w:lang w:val="en-GB"/>
        </w:rPr>
        <w:fldChar w:fldCharType="begin"/>
      </w:r>
      <w:r w:rsidRPr="00F66300">
        <w:rPr>
          <w:rFonts w:asciiTheme="minorHAnsi" w:hAnsiTheme="minorHAnsi" w:cstheme="minorHAnsi"/>
          <w:i/>
          <w:iCs/>
          <w:lang w:val="en-GB"/>
        </w:rPr>
        <w:instrText xml:space="preserve"> SEQ Table \* ARABIC </w:instrText>
      </w:r>
      <w:r w:rsidRPr="00F66300">
        <w:rPr>
          <w:rFonts w:asciiTheme="minorHAnsi" w:hAnsiTheme="minorHAnsi" w:cstheme="minorHAnsi"/>
          <w:i/>
          <w:iCs/>
          <w:lang w:val="en-GB"/>
        </w:rPr>
        <w:fldChar w:fldCharType="separate"/>
      </w:r>
      <w:r w:rsidRPr="00F66300">
        <w:rPr>
          <w:rFonts w:asciiTheme="minorHAnsi" w:hAnsiTheme="minorHAnsi" w:cstheme="minorHAnsi"/>
          <w:i/>
          <w:iCs/>
          <w:lang w:val="en-GB"/>
        </w:rPr>
        <w:t>1</w:t>
      </w:r>
      <w:r w:rsidRPr="00F66300">
        <w:rPr>
          <w:rFonts w:asciiTheme="minorHAnsi" w:hAnsiTheme="minorHAnsi" w:cstheme="minorHAnsi"/>
          <w:lang w:val="en-GB"/>
        </w:rPr>
        <w:fldChar w:fldCharType="end"/>
      </w:r>
      <w:r w:rsidRPr="00F66300">
        <w:rPr>
          <w:rFonts w:asciiTheme="minorHAnsi" w:hAnsiTheme="minorHAnsi" w:cstheme="minorHAnsi"/>
          <w:i/>
          <w:iCs/>
          <w:lang w:val="en-GB"/>
        </w:rPr>
        <w:t xml:space="preserve">. </w:t>
      </w:r>
      <w:r w:rsidR="002812FA" w:rsidRPr="00F66300">
        <w:rPr>
          <w:rFonts w:asciiTheme="minorHAnsi" w:hAnsiTheme="minorHAnsi" w:cstheme="minorHAnsi"/>
          <w:i/>
          <w:iCs/>
          <w:lang w:val="en-GB"/>
        </w:rPr>
        <w:t xml:space="preserve">List of </w:t>
      </w:r>
      <w:r w:rsidRPr="00F66300">
        <w:rPr>
          <w:rFonts w:asciiTheme="minorHAnsi" w:hAnsiTheme="minorHAnsi" w:cstheme="minorHAnsi"/>
          <w:i/>
          <w:iCs/>
          <w:lang w:val="en-GB"/>
        </w:rPr>
        <w:t>Interviewees</w:t>
      </w:r>
    </w:p>
    <w:tbl>
      <w:tblPr>
        <w:tblStyle w:val="TableGrid"/>
        <w:tblW w:w="9067" w:type="dxa"/>
        <w:tblLayout w:type="fixed"/>
        <w:tblLook w:val="04A0" w:firstRow="1" w:lastRow="0" w:firstColumn="1" w:lastColumn="0" w:noHBand="0" w:noVBand="1"/>
      </w:tblPr>
      <w:tblGrid>
        <w:gridCol w:w="2263"/>
        <w:gridCol w:w="3119"/>
        <w:gridCol w:w="3685"/>
      </w:tblGrid>
      <w:tr w:rsidR="002A4E88" w:rsidRPr="00F66300" w14:paraId="68675119" w14:textId="77777777" w:rsidTr="007D7D8A">
        <w:tc>
          <w:tcPr>
            <w:tcW w:w="2263" w:type="dxa"/>
            <w:shd w:val="clear" w:color="auto" w:fill="D0CECE" w:themeFill="background2" w:themeFillShade="E6"/>
          </w:tcPr>
          <w:p w14:paraId="3DB3AD49"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Case</w:t>
            </w:r>
          </w:p>
        </w:tc>
        <w:tc>
          <w:tcPr>
            <w:tcW w:w="3119" w:type="dxa"/>
            <w:shd w:val="clear" w:color="auto" w:fill="D0CECE" w:themeFill="background2" w:themeFillShade="E6"/>
          </w:tcPr>
          <w:p w14:paraId="310B94F9"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Function</w:t>
            </w:r>
          </w:p>
        </w:tc>
        <w:tc>
          <w:tcPr>
            <w:tcW w:w="3685" w:type="dxa"/>
            <w:shd w:val="clear" w:color="auto" w:fill="D0CECE" w:themeFill="background2" w:themeFillShade="E6"/>
          </w:tcPr>
          <w:p w14:paraId="245EEAED"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Organisation</w:t>
            </w:r>
          </w:p>
        </w:tc>
      </w:tr>
      <w:tr w:rsidR="002A4E88" w:rsidRPr="00F66300" w14:paraId="49EC9E93" w14:textId="77777777" w:rsidTr="007D7D8A">
        <w:tc>
          <w:tcPr>
            <w:tcW w:w="2263" w:type="dxa"/>
          </w:tcPr>
          <w:p w14:paraId="5E9F2577"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Tax Fraud</w:t>
            </w:r>
          </w:p>
        </w:tc>
        <w:tc>
          <w:tcPr>
            <w:tcW w:w="3119" w:type="dxa"/>
          </w:tcPr>
          <w:p w14:paraId="1A6D29F6" w14:textId="36457479" w:rsidR="002A4E88" w:rsidRPr="00F66300" w:rsidRDefault="001E6D60"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Business</w:t>
            </w:r>
          </w:p>
        </w:tc>
        <w:tc>
          <w:tcPr>
            <w:tcW w:w="3685" w:type="dxa"/>
          </w:tcPr>
          <w:p w14:paraId="68EF9323"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FPS Finances</w:t>
            </w:r>
          </w:p>
        </w:tc>
      </w:tr>
      <w:tr w:rsidR="002A4E88" w:rsidRPr="00F66300" w14:paraId="6296DE64" w14:textId="77777777" w:rsidTr="007D7D8A">
        <w:tc>
          <w:tcPr>
            <w:tcW w:w="2263" w:type="dxa"/>
          </w:tcPr>
          <w:p w14:paraId="158C46B8"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Tax Fraud</w:t>
            </w:r>
          </w:p>
        </w:tc>
        <w:tc>
          <w:tcPr>
            <w:tcW w:w="3119" w:type="dxa"/>
          </w:tcPr>
          <w:p w14:paraId="4181C81A" w14:textId="0164306A"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IT</w:t>
            </w:r>
          </w:p>
        </w:tc>
        <w:tc>
          <w:tcPr>
            <w:tcW w:w="3685" w:type="dxa"/>
          </w:tcPr>
          <w:p w14:paraId="2AE65D52"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FPS Finances</w:t>
            </w:r>
          </w:p>
        </w:tc>
      </w:tr>
      <w:tr w:rsidR="002A4E88" w:rsidRPr="00F66300" w14:paraId="68006D07" w14:textId="77777777" w:rsidTr="007D7D8A">
        <w:tc>
          <w:tcPr>
            <w:tcW w:w="2263" w:type="dxa"/>
          </w:tcPr>
          <w:p w14:paraId="50DE86BB"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Tax Fraud</w:t>
            </w:r>
          </w:p>
        </w:tc>
        <w:tc>
          <w:tcPr>
            <w:tcW w:w="3119" w:type="dxa"/>
          </w:tcPr>
          <w:p w14:paraId="03E39D10" w14:textId="45E58715" w:rsidR="002A4E88" w:rsidRPr="00F66300" w:rsidRDefault="001E6D60"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Business</w:t>
            </w:r>
          </w:p>
        </w:tc>
        <w:tc>
          <w:tcPr>
            <w:tcW w:w="3685" w:type="dxa"/>
          </w:tcPr>
          <w:p w14:paraId="4E0D1C38"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FPS Finances</w:t>
            </w:r>
          </w:p>
        </w:tc>
      </w:tr>
      <w:tr w:rsidR="002A4E88" w:rsidRPr="00F66300" w14:paraId="74A6BFF5" w14:textId="77777777" w:rsidTr="007D7D8A">
        <w:tc>
          <w:tcPr>
            <w:tcW w:w="2263" w:type="dxa"/>
          </w:tcPr>
          <w:p w14:paraId="736399D4"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Tax Fraud</w:t>
            </w:r>
          </w:p>
        </w:tc>
        <w:tc>
          <w:tcPr>
            <w:tcW w:w="3119" w:type="dxa"/>
          </w:tcPr>
          <w:p w14:paraId="4F11569F" w14:textId="34D65714"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IT</w:t>
            </w:r>
          </w:p>
        </w:tc>
        <w:tc>
          <w:tcPr>
            <w:tcW w:w="3685" w:type="dxa"/>
          </w:tcPr>
          <w:p w14:paraId="6734EE4C"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FPS Finances</w:t>
            </w:r>
          </w:p>
        </w:tc>
      </w:tr>
      <w:tr w:rsidR="002A4E88" w:rsidRPr="00F66300" w14:paraId="1FB2FD1A" w14:textId="77777777" w:rsidTr="007D7D8A">
        <w:tc>
          <w:tcPr>
            <w:tcW w:w="2263" w:type="dxa"/>
          </w:tcPr>
          <w:p w14:paraId="3C1F1EDA"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Tax Fraud</w:t>
            </w:r>
          </w:p>
        </w:tc>
        <w:tc>
          <w:tcPr>
            <w:tcW w:w="3119" w:type="dxa"/>
          </w:tcPr>
          <w:p w14:paraId="10EF6CFC" w14:textId="4DE6796F"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IT</w:t>
            </w:r>
          </w:p>
        </w:tc>
        <w:tc>
          <w:tcPr>
            <w:tcW w:w="3685" w:type="dxa"/>
          </w:tcPr>
          <w:p w14:paraId="4C34C694"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FPS Finances</w:t>
            </w:r>
          </w:p>
        </w:tc>
      </w:tr>
      <w:tr w:rsidR="002A4E88" w:rsidRPr="00F66300" w14:paraId="21F45024" w14:textId="77777777" w:rsidTr="007D7D8A">
        <w:trPr>
          <w:trHeight w:val="53"/>
        </w:trPr>
        <w:tc>
          <w:tcPr>
            <w:tcW w:w="2263" w:type="dxa"/>
          </w:tcPr>
          <w:p w14:paraId="30A4800D"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Tax Fraud</w:t>
            </w:r>
          </w:p>
        </w:tc>
        <w:tc>
          <w:tcPr>
            <w:tcW w:w="3119" w:type="dxa"/>
          </w:tcPr>
          <w:p w14:paraId="31D12FA4" w14:textId="0636B3D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IT</w:t>
            </w:r>
          </w:p>
        </w:tc>
        <w:tc>
          <w:tcPr>
            <w:tcW w:w="3685" w:type="dxa"/>
          </w:tcPr>
          <w:p w14:paraId="411D73E8"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FPS Finances</w:t>
            </w:r>
          </w:p>
        </w:tc>
      </w:tr>
      <w:tr w:rsidR="002A4E88" w:rsidRPr="00F66300" w14:paraId="08FEC6B1" w14:textId="77777777" w:rsidTr="007D7D8A">
        <w:tc>
          <w:tcPr>
            <w:tcW w:w="2263" w:type="dxa"/>
          </w:tcPr>
          <w:p w14:paraId="34B34C25"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Tax Fraud</w:t>
            </w:r>
          </w:p>
        </w:tc>
        <w:tc>
          <w:tcPr>
            <w:tcW w:w="3119" w:type="dxa"/>
          </w:tcPr>
          <w:p w14:paraId="5D7D03D4" w14:textId="1BAE118F" w:rsidR="002A4E88" w:rsidRPr="00F66300" w:rsidRDefault="001E6D60"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Business</w:t>
            </w:r>
          </w:p>
        </w:tc>
        <w:tc>
          <w:tcPr>
            <w:tcW w:w="3685" w:type="dxa"/>
          </w:tcPr>
          <w:p w14:paraId="2008B46F"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FPS Finances</w:t>
            </w:r>
          </w:p>
        </w:tc>
      </w:tr>
      <w:tr w:rsidR="002A4E88" w:rsidRPr="00F66300" w14:paraId="413C2D87" w14:textId="77777777" w:rsidTr="007D7D8A">
        <w:tc>
          <w:tcPr>
            <w:tcW w:w="2263" w:type="dxa"/>
          </w:tcPr>
          <w:p w14:paraId="311928E7"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Tax Fraud</w:t>
            </w:r>
          </w:p>
        </w:tc>
        <w:tc>
          <w:tcPr>
            <w:tcW w:w="3119" w:type="dxa"/>
          </w:tcPr>
          <w:p w14:paraId="2D42ED07" w14:textId="62519241" w:rsidR="002A4E88" w:rsidRPr="00F66300" w:rsidRDefault="001E6D60"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Business</w:t>
            </w:r>
          </w:p>
        </w:tc>
        <w:tc>
          <w:tcPr>
            <w:tcW w:w="3685" w:type="dxa"/>
          </w:tcPr>
          <w:p w14:paraId="7B8BE77A"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FPS Finances</w:t>
            </w:r>
          </w:p>
        </w:tc>
      </w:tr>
      <w:tr w:rsidR="002A4E88" w:rsidRPr="00F66300" w14:paraId="4FFE4BC7" w14:textId="77777777" w:rsidTr="007D7D8A">
        <w:tc>
          <w:tcPr>
            <w:tcW w:w="2263" w:type="dxa"/>
          </w:tcPr>
          <w:p w14:paraId="3CAB77C6"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Social Security</w:t>
            </w:r>
          </w:p>
        </w:tc>
        <w:tc>
          <w:tcPr>
            <w:tcW w:w="3119" w:type="dxa"/>
          </w:tcPr>
          <w:p w14:paraId="191EB7B5" w14:textId="6372817D"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IT</w:t>
            </w:r>
          </w:p>
        </w:tc>
        <w:tc>
          <w:tcPr>
            <w:tcW w:w="3685" w:type="dxa"/>
          </w:tcPr>
          <w:p w14:paraId="4A7A46E3" w14:textId="77777777" w:rsidR="002A4E88" w:rsidRPr="00F66300" w:rsidRDefault="002A4E88" w:rsidP="00F66300">
            <w:pPr>
              <w:spacing w:before="120" w:line="276" w:lineRule="auto"/>
              <w:jc w:val="both"/>
              <w:rPr>
                <w:rFonts w:asciiTheme="minorHAnsi" w:hAnsiTheme="minorHAnsi" w:cstheme="minorHAnsi"/>
                <w:lang w:val="en-GB"/>
              </w:rPr>
            </w:pPr>
            <w:proofErr w:type="spellStart"/>
            <w:r w:rsidRPr="00F66300">
              <w:rPr>
                <w:rFonts w:asciiTheme="minorHAnsi" w:hAnsiTheme="minorHAnsi" w:cstheme="minorHAnsi"/>
                <w:lang w:val="en-GB"/>
              </w:rPr>
              <w:t>Smals</w:t>
            </w:r>
            <w:proofErr w:type="spellEnd"/>
            <w:r w:rsidRPr="00F66300">
              <w:rPr>
                <w:rFonts w:asciiTheme="minorHAnsi" w:hAnsiTheme="minorHAnsi" w:cstheme="minorHAnsi"/>
                <w:lang w:val="en-GB"/>
              </w:rPr>
              <w:t xml:space="preserve"> (Private company)</w:t>
            </w:r>
          </w:p>
        </w:tc>
      </w:tr>
      <w:tr w:rsidR="002A4E88" w:rsidRPr="00F66300" w14:paraId="11FE18CC" w14:textId="77777777" w:rsidTr="007D7D8A">
        <w:tc>
          <w:tcPr>
            <w:tcW w:w="2263" w:type="dxa"/>
          </w:tcPr>
          <w:p w14:paraId="69ADFEE9"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Social Security</w:t>
            </w:r>
          </w:p>
        </w:tc>
        <w:tc>
          <w:tcPr>
            <w:tcW w:w="3119" w:type="dxa"/>
          </w:tcPr>
          <w:p w14:paraId="531926E1" w14:textId="4A6BCE5D"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IT</w:t>
            </w:r>
          </w:p>
        </w:tc>
        <w:tc>
          <w:tcPr>
            <w:tcW w:w="3685" w:type="dxa"/>
          </w:tcPr>
          <w:p w14:paraId="06F577B5" w14:textId="77777777" w:rsidR="002A4E88" w:rsidRPr="00F66300" w:rsidRDefault="002A4E88" w:rsidP="00F66300">
            <w:pPr>
              <w:spacing w:before="120" w:line="276" w:lineRule="auto"/>
              <w:jc w:val="both"/>
              <w:rPr>
                <w:rFonts w:asciiTheme="minorHAnsi" w:hAnsiTheme="minorHAnsi" w:cstheme="minorHAnsi"/>
                <w:lang w:val="en-GB"/>
              </w:rPr>
            </w:pPr>
            <w:proofErr w:type="spellStart"/>
            <w:r w:rsidRPr="00F66300">
              <w:rPr>
                <w:rFonts w:asciiTheme="minorHAnsi" w:hAnsiTheme="minorHAnsi" w:cstheme="minorHAnsi"/>
                <w:lang w:val="en-GB"/>
              </w:rPr>
              <w:t>Smals</w:t>
            </w:r>
            <w:proofErr w:type="spellEnd"/>
            <w:r w:rsidRPr="00F66300">
              <w:rPr>
                <w:rFonts w:asciiTheme="minorHAnsi" w:hAnsiTheme="minorHAnsi" w:cstheme="minorHAnsi"/>
                <w:lang w:val="en-GB"/>
              </w:rPr>
              <w:t xml:space="preserve"> (Private company)</w:t>
            </w:r>
          </w:p>
        </w:tc>
      </w:tr>
      <w:tr w:rsidR="002A4E88" w:rsidRPr="00F66300" w14:paraId="1BEE48E6" w14:textId="77777777" w:rsidTr="007D7D8A">
        <w:tc>
          <w:tcPr>
            <w:tcW w:w="2263" w:type="dxa"/>
          </w:tcPr>
          <w:p w14:paraId="5C0A0CDE"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lastRenderedPageBreak/>
              <w:t xml:space="preserve">Social Security </w:t>
            </w:r>
          </w:p>
        </w:tc>
        <w:tc>
          <w:tcPr>
            <w:tcW w:w="3119" w:type="dxa"/>
          </w:tcPr>
          <w:p w14:paraId="089C9AC9" w14:textId="1E19B1C1"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IT</w:t>
            </w:r>
          </w:p>
        </w:tc>
        <w:tc>
          <w:tcPr>
            <w:tcW w:w="3685" w:type="dxa"/>
          </w:tcPr>
          <w:p w14:paraId="7AEAC757" w14:textId="77777777" w:rsidR="002A4E88" w:rsidRPr="00F66300" w:rsidRDefault="002A4E88" w:rsidP="00F66300">
            <w:pPr>
              <w:spacing w:before="120" w:line="276" w:lineRule="auto"/>
              <w:jc w:val="both"/>
              <w:rPr>
                <w:rFonts w:asciiTheme="minorHAnsi" w:hAnsiTheme="minorHAnsi" w:cstheme="minorHAnsi"/>
                <w:lang w:val="en-GB"/>
              </w:rPr>
            </w:pPr>
            <w:proofErr w:type="spellStart"/>
            <w:r w:rsidRPr="00F66300">
              <w:rPr>
                <w:rFonts w:asciiTheme="minorHAnsi" w:hAnsiTheme="minorHAnsi" w:cstheme="minorHAnsi"/>
                <w:lang w:val="en-GB"/>
              </w:rPr>
              <w:t>Smals</w:t>
            </w:r>
            <w:proofErr w:type="spellEnd"/>
            <w:r w:rsidRPr="00F66300">
              <w:rPr>
                <w:rFonts w:asciiTheme="minorHAnsi" w:hAnsiTheme="minorHAnsi" w:cstheme="minorHAnsi"/>
                <w:lang w:val="en-GB"/>
              </w:rPr>
              <w:t xml:space="preserve"> (Private company)</w:t>
            </w:r>
          </w:p>
        </w:tc>
      </w:tr>
      <w:tr w:rsidR="002A4E88" w:rsidRPr="00F66300" w14:paraId="1D811107" w14:textId="77777777" w:rsidTr="007D7D8A">
        <w:tc>
          <w:tcPr>
            <w:tcW w:w="2263" w:type="dxa"/>
          </w:tcPr>
          <w:p w14:paraId="1F6F4F70"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Social Security </w:t>
            </w:r>
          </w:p>
        </w:tc>
        <w:tc>
          <w:tcPr>
            <w:tcW w:w="3119" w:type="dxa"/>
          </w:tcPr>
          <w:p w14:paraId="0C4731CA" w14:textId="36C42CEB" w:rsidR="002A4E88" w:rsidRPr="00F66300" w:rsidRDefault="001E6D60"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Business</w:t>
            </w:r>
          </w:p>
        </w:tc>
        <w:tc>
          <w:tcPr>
            <w:tcW w:w="3685" w:type="dxa"/>
          </w:tcPr>
          <w:p w14:paraId="224DCB68"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CBSS (Social Security Database)</w:t>
            </w:r>
          </w:p>
        </w:tc>
      </w:tr>
      <w:tr w:rsidR="002A4E88" w:rsidRPr="00F66300" w14:paraId="01C6C880" w14:textId="77777777" w:rsidTr="007D7D8A">
        <w:tc>
          <w:tcPr>
            <w:tcW w:w="2263" w:type="dxa"/>
          </w:tcPr>
          <w:p w14:paraId="7B76EE84"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Social Security</w:t>
            </w:r>
          </w:p>
        </w:tc>
        <w:tc>
          <w:tcPr>
            <w:tcW w:w="3119" w:type="dxa"/>
          </w:tcPr>
          <w:p w14:paraId="1CA927E7" w14:textId="72DD5242" w:rsidR="002A4E88" w:rsidRPr="00F66300" w:rsidRDefault="001E6D60"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Business</w:t>
            </w:r>
          </w:p>
        </w:tc>
        <w:tc>
          <w:tcPr>
            <w:tcW w:w="3685" w:type="dxa"/>
          </w:tcPr>
          <w:p w14:paraId="206C9CC4"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CBSS (Social Security Data)</w:t>
            </w:r>
          </w:p>
        </w:tc>
      </w:tr>
      <w:tr w:rsidR="002A4E88" w:rsidRPr="00F66300" w14:paraId="6ECEAA63" w14:textId="77777777" w:rsidTr="007D7D8A">
        <w:tc>
          <w:tcPr>
            <w:tcW w:w="2263" w:type="dxa"/>
          </w:tcPr>
          <w:p w14:paraId="420679F1"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Social Security</w:t>
            </w:r>
          </w:p>
        </w:tc>
        <w:tc>
          <w:tcPr>
            <w:tcW w:w="3119" w:type="dxa"/>
          </w:tcPr>
          <w:p w14:paraId="0D80E92C" w14:textId="0F3C7147" w:rsidR="002A4E88" w:rsidRPr="00F66300" w:rsidRDefault="001E6D60"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Business</w:t>
            </w:r>
          </w:p>
        </w:tc>
        <w:tc>
          <w:tcPr>
            <w:tcW w:w="3685" w:type="dxa"/>
          </w:tcPr>
          <w:p w14:paraId="257E0691"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ONEM (Job allocations)</w:t>
            </w:r>
          </w:p>
        </w:tc>
      </w:tr>
      <w:tr w:rsidR="002A4E88" w:rsidRPr="00F66300" w14:paraId="639553CB" w14:textId="77777777" w:rsidTr="007D7D8A">
        <w:tc>
          <w:tcPr>
            <w:tcW w:w="2263" w:type="dxa"/>
          </w:tcPr>
          <w:p w14:paraId="096B7D46"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Social Security</w:t>
            </w:r>
          </w:p>
        </w:tc>
        <w:tc>
          <w:tcPr>
            <w:tcW w:w="3119" w:type="dxa"/>
          </w:tcPr>
          <w:p w14:paraId="7BB189B8" w14:textId="645B667D" w:rsidR="002A4E88" w:rsidRPr="00F66300" w:rsidRDefault="001E6D60"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Business</w:t>
            </w:r>
          </w:p>
        </w:tc>
        <w:tc>
          <w:tcPr>
            <w:tcW w:w="3685" w:type="dxa"/>
          </w:tcPr>
          <w:p w14:paraId="64FD46E3"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INAMI (Health allocations)</w:t>
            </w:r>
          </w:p>
        </w:tc>
      </w:tr>
      <w:tr w:rsidR="002A4E88" w:rsidRPr="00F66300" w14:paraId="1681FD27" w14:textId="77777777" w:rsidTr="007D7D8A">
        <w:tc>
          <w:tcPr>
            <w:tcW w:w="2263" w:type="dxa"/>
          </w:tcPr>
          <w:p w14:paraId="72BC9113"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Social Security</w:t>
            </w:r>
          </w:p>
        </w:tc>
        <w:tc>
          <w:tcPr>
            <w:tcW w:w="3119" w:type="dxa"/>
          </w:tcPr>
          <w:p w14:paraId="4716692F" w14:textId="65DBFD56"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IT</w:t>
            </w:r>
          </w:p>
        </w:tc>
        <w:tc>
          <w:tcPr>
            <w:tcW w:w="3685" w:type="dxa"/>
          </w:tcPr>
          <w:p w14:paraId="41CDFD7A"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INAMI (Health allocations)</w:t>
            </w:r>
          </w:p>
        </w:tc>
      </w:tr>
      <w:tr w:rsidR="002A4E88" w:rsidRPr="00F66300" w14:paraId="4D1F982B" w14:textId="77777777" w:rsidTr="007D7D8A">
        <w:tc>
          <w:tcPr>
            <w:tcW w:w="2263" w:type="dxa"/>
          </w:tcPr>
          <w:p w14:paraId="13D96DC1"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Social Security </w:t>
            </w:r>
          </w:p>
        </w:tc>
        <w:tc>
          <w:tcPr>
            <w:tcW w:w="3119" w:type="dxa"/>
          </w:tcPr>
          <w:p w14:paraId="17543B84" w14:textId="7814E6BC" w:rsidR="002A4E88" w:rsidRPr="00F66300" w:rsidRDefault="001E6D60"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Business</w:t>
            </w:r>
          </w:p>
        </w:tc>
        <w:tc>
          <w:tcPr>
            <w:tcW w:w="3685" w:type="dxa"/>
          </w:tcPr>
          <w:p w14:paraId="157BE57D"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INAMI (Health allocations)</w:t>
            </w:r>
          </w:p>
        </w:tc>
      </w:tr>
      <w:tr w:rsidR="002A4E88" w:rsidRPr="00F66300" w14:paraId="5BA38504" w14:textId="77777777" w:rsidTr="007D7D8A">
        <w:tc>
          <w:tcPr>
            <w:tcW w:w="2263" w:type="dxa"/>
          </w:tcPr>
          <w:p w14:paraId="501D8675"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Social Security </w:t>
            </w:r>
          </w:p>
        </w:tc>
        <w:tc>
          <w:tcPr>
            <w:tcW w:w="3119" w:type="dxa"/>
          </w:tcPr>
          <w:p w14:paraId="17BC125E" w14:textId="05EB8628" w:rsidR="002A4E88" w:rsidRPr="00F66300" w:rsidRDefault="001E6D60"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Business</w:t>
            </w:r>
          </w:p>
        </w:tc>
        <w:tc>
          <w:tcPr>
            <w:tcW w:w="3685" w:type="dxa"/>
          </w:tcPr>
          <w:p w14:paraId="25196E27"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INAMI (Health allocations)</w:t>
            </w:r>
          </w:p>
        </w:tc>
      </w:tr>
      <w:tr w:rsidR="002A4E88" w:rsidRPr="00F66300" w14:paraId="63606502" w14:textId="77777777" w:rsidTr="007D7D8A">
        <w:tc>
          <w:tcPr>
            <w:tcW w:w="2263" w:type="dxa"/>
          </w:tcPr>
          <w:p w14:paraId="2B32C2CC"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Social Security</w:t>
            </w:r>
          </w:p>
        </w:tc>
        <w:tc>
          <w:tcPr>
            <w:tcW w:w="3119" w:type="dxa"/>
          </w:tcPr>
          <w:p w14:paraId="5567C581" w14:textId="2F3A00A4" w:rsidR="002A4E88" w:rsidRPr="00F66300" w:rsidRDefault="001E6D60"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Business</w:t>
            </w:r>
          </w:p>
        </w:tc>
        <w:tc>
          <w:tcPr>
            <w:tcW w:w="3685" w:type="dxa"/>
          </w:tcPr>
          <w:p w14:paraId="0910C4F3"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INAMI (Health allocations)</w:t>
            </w:r>
          </w:p>
        </w:tc>
      </w:tr>
      <w:tr w:rsidR="002A4E88" w:rsidRPr="00F66300" w14:paraId="5AF3EA2B" w14:textId="77777777" w:rsidTr="007D7D8A">
        <w:tc>
          <w:tcPr>
            <w:tcW w:w="2263" w:type="dxa"/>
          </w:tcPr>
          <w:p w14:paraId="040FE98D"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Social Security</w:t>
            </w:r>
          </w:p>
        </w:tc>
        <w:tc>
          <w:tcPr>
            <w:tcW w:w="3119" w:type="dxa"/>
          </w:tcPr>
          <w:p w14:paraId="717F884F" w14:textId="46A97F1E"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IT</w:t>
            </w:r>
          </w:p>
        </w:tc>
        <w:tc>
          <w:tcPr>
            <w:tcW w:w="3685" w:type="dxa"/>
          </w:tcPr>
          <w:p w14:paraId="449D207B"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ONSS (Social Security coordination)</w:t>
            </w:r>
          </w:p>
        </w:tc>
      </w:tr>
      <w:tr w:rsidR="002A4E88" w:rsidRPr="00F66300" w14:paraId="79959036" w14:textId="77777777" w:rsidTr="007D7D8A">
        <w:trPr>
          <w:trHeight w:val="53"/>
        </w:trPr>
        <w:tc>
          <w:tcPr>
            <w:tcW w:w="2263" w:type="dxa"/>
          </w:tcPr>
          <w:p w14:paraId="5A6B6B81"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Social Security</w:t>
            </w:r>
          </w:p>
        </w:tc>
        <w:tc>
          <w:tcPr>
            <w:tcW w:w="3119" w:type="dxa"/>
          </w:tcPr>
          <w:p w14:paraId="660825AD" w14:textId="0481FDE2"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IT</w:t>
            </w:r>
          </w:p>
        </w:tc>
        <w:tc>
          <w:tcPr>
            <w:tcW w:w="3685" w:type="dxa"/>
          </w:tcPr>
          <w:p w14:paraId="619A5AAD" w14:textId="77777777" w:rsidR="002A4E88"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ONSS (Social Security coordination)</w:t>
            </w:r>
          </w:p>
        </w:tc>
      </w:tr>
    </w:tbl>
    <w:p w14:paraId="79CA60FF" w14:textId="04CA95E1" w:rsidR="002A4E88" w:rsidRPr="00F66300" w:rsidRDefault="00B55613"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Following the recommendations of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{"citationItems":[{"id":"ITEM-1","itemData":{"DOI":"10.1097/FCH.0b013e31822dda9e","ISBN":"452242569","ISSN":"15505057","PMID":"2013008876","abstract":"A book revies of Robert Yin latest version of his Case Study Research. Nice overview of the contents and what it has to offer to the reader.","author":[{"dropping-particle":"","family":"Yin","given":"Robert K","non-dropping-particle":"","parse-names":false,"suffix":""}],"container-title":"Sage Publications","edition":"Sage Publi","id":"ITEM-1","issue":"5th","issued":{"date-parts":[["2014"]]},"number-of-pages":"228","title":"Case Study Research: Design and Methods","type":"book","volume":"26"},"uris":["http://www.mendeley.com/documents/?uuid=111a1dd6-db81-4df4-aaac-15ed51b8835a"]}],"mendeley":{"formattedCitation":"(Yin, 2014)","plainTextFormattedCitation":"(Yin, 2014)","previouslyFormattedCitation":"(Yin, 2014)"},"properties":{"noteIndex":0},"schema":"https://github.com/citation-style-language/schema/raw/master/csl-citation.json"}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(Yin, 2014)</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we analysed the data related to the two cases having four quality criteria in mind: </w:t>
      </w:r>
      <w:r w:rsidR="002A4E88" w:rsidRPr="00F66300">
        <w:rPr>
          <w:rFonts w:asciiTheme="minorHAnsi" w:hAnsiTheme="minorHAnsi" w:cstheme="minorHAnsi"/>
          <w:lang w:val="en-GB"/>
        </w:rPr>
        <w:t>construct validity, internal validity, ex</w:t>
      </w:r>
      <w:r w:rsidRPr="00F66300">
        <w:rPr>
          <w:rFonts w:asciiTheme="minorHAnsi" w:hAnsiTheme="minorHAnsi" w:cstheme="minorHAnsi"/>
          <w:lang w:val="en-GB"/>
        </w:rPr>
        <w:t xml:space="preserve">ternal validity and reliability. </w:t>
      </w:r>
      <w:r w:rsidR="002A4E88" w:rsidRPr="00F66300">
        <w:rPr>
          <w:rFonts w:asciiTheme="minorHAnsi" w:hAnsiTheme="minorHAnsi" w:cstheme="minorHAnsi"/>
          <w:lang w:val="en-GB"/>
        </w:rPr>
        <w:t xml:space="preserve">We ensured construct validity by validating, with the interviewees, the main findings from the study. Regarding internal validity, the causal relationship between the </w:t>
      </w:r>
      <w:r w:rsidR="001E6D60" w:rsidRPr="00F66300">
        <w:rPr>
          <w:rFonts w:asciiTheme="minorHAnsi" w:hAnsiTheme="minorHAnsi" w:cstheme="minorHAnsi"/>
          <w:lang w:val="en-GB"/>
        </w:rPr>
        <w:t xml:space="preserve">business-IT alignment challenge and the fraud analytics process </w:t>
      </w:r>
      <w:r w:rsidR="002A4E88" w:rsidRPr="00F66300">
        <w:rPr>
          <w:rFonts w:asciiTheme="minorHAnsi" w:hAnsiTheme="minorHAnsi" w:cstheme="minorHAnsi"/>
          <w:lang w:val="en-GB"/>
        </w:rPr>
        <w:t xml:space="preserve">was </w:t>
      </w:r>
      <w:r w:rsidRPr="00F66300">
        <w:rPr>
          <w:rFonts w:asciiTheme="minorHAnsi" w:hAnsiTheme="minorHAnsi" w:cstheme="minorHAnsi"/>
          <w:lang w:val="en-GB"/>
        </w:rPr>
        <w:t xml:space="preserve">once again ensured by the </w:t>
      </w:r>
      <w:r w:rsidR="002A4E88" w:rsidRPr="00F66300">
        <w:rPr>
          <w:rFonts w:asciiTheme="minorHAnsi" w:hAnsiTheme="minorHAnsi" w:cstheme="minorHAnsi"/>
          <w:lang w:val="en-GB"/>
        </w:rPr>
        <w:t>confirmation interviews. Although interviews could have been performed with complementary organisations (e.g. other SSIs or administrations at different government level) to increase this validity, this was not done here as we had reached code saturation. Regarding external validity, we ensured a replication logic by taking two case studies to study the</w:t>
      </w:r>
      <w:r w:rsidR="001E6D60" w:rsidRPr="00F66300">
        <w:rPr>
          <w:rFonts w:asciiTheme="minorHAnsi" w:hAnsiTheme="minorHAnsi" w:cstheme="minorHAnsi"/>
          <w:lang w:val="en-GB"/>
        </w:rPr>
        <w:t xml:space="preserve"> fraud analytics process</w:t>
      </w:r>
      <w:r w:rsidR="002A4E88" w:rsidRPr="00F66300">
        <w:rPr>
          <w:rFonts w:asciiTheme="minorHAnsi" w:hAnsiTheme="minorHAnsi" w:cstheme="minorHAnsi"/>
          <w:lang w:val="en-GB"/>
        </w:rPr>
        <w:t xml:space="preserve">. Finally, to ensure reliability, we have stored all the interview reports in a case study database in the research data repository of our university. </w:t>
      </w:r>
    </w:p>
    <w:p w14:paraId="63F820BA" w14:textId="0716C26C" w:rsidR="009E5304" w:rsidRPr="00F66300" w:rsidRDefault="002A4E88"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The method used to analyse the findings extracted from the research data was </w:t>
      </w:r>
      <w:r w:rsidRPr="00F66300">
        <w:rPr>
          <w:rFonts w:asciiTheme="minorHAnsi" w:hAnsiTheme="minorHAnsi" w:cstheme="minorHAnsi"/>
          <w:i/>
          <w:iCs/>
          <w:lang w:val="en-GB"/>
        </w:rPr>
        <w:t xml:space="preserve">Thematic Content Analysis </w:t>
      </w:r>
      <w:r w:rsidRPr="00F66300">
        <w:rPr>
          <w:rFonts w:asciiTheme="minorHAnsi" w:hAnsiTheme="minorHAnsi" w:cstheme="minorHAnsi"/>
          <w:i/>
          <w:iCs/>
          <w:lang w:val="en-GB"/>
        </w:rPr>
        <w:fldChar w:fldCharType="begin" w:fldLock="1"/>
      </w:r>
      <w:r w:rsidRPr="00F66300">
        <w:rPr>
          <w:rFonts w:asciiTheme="minorHAnsi" w:hAnsiTheme="minorHAnsi" w:cstheme="minorHAnsi"/>
          <w:i/>
          <w:iCs/>
          <w:lang w:val="en-GB"/>
        </w:rPr>
        <w:instrText>ADDIN CSL_CITATION {"citationItems":[{"id":"ITEM-1","itemData":{"author":[{"dropping-particle":"","family":"Anderson","given":"Rosemarie","non-dropping-particle":"","parse-names":false,"suffix":""}],"container-title":"Descriptive presentation of qualitative data","id":"ITEM-1","issued":{"date-parts":[["2007"]]},"page":"1-4","title":"Thematic Content Analysis (TCA): Descriptive Presentation of Qualitative Data Using Microsoft Word","type":"article-journal"},"uris":["http://www.mendeley.com/documents/?uuid=f8862974-a17f-4f36-bc6b-0896054d93f6"]}],"mendeley":{"formattedCitation":"(Anderson, 2007)","plainTextFormattedCitation":"(Anderson, 2007)","previouslyFormattedCitation":"(Anderson, 2007)"},"properties":{"noteIndex":0},"schema":"https://github.com/citation-style-language/schema/raw/master/csl-citation.json"}</w:instrText>
      </w:r>
      <w:r w:rsidRPr="00F66300">
        <w:rPr>
          <w:rFonts w:asciiTheme="minorHAnsi" w:hAnsiTheme="minorHAnsi" w:cstheme="minorHAnsi"/>
          <w:i/>
          <w:iCs/>
          <w:lang w:val="en-GB"/>
        </w:rPr>
        <w:fldChar w:fldCharType="separate"/>
      </w:r>
      <w:r w:rsidRPr="00F66300">
        <w:rPr>
          <w:rFonts w:asciiTheme="minorHAnsi" w:hAnsiTheme="minorHAnsi" w:cstheme="minorHAnsi"/>
          <w:iCs/>
          <w:noProof/>
          <w:lang w:val="en-GB"/>
        </w:rPr>
        <w:t>(Anderson, 2007)</w:t>
      </w:r>
      <w:r w:rsidRPr="00F66300">
        <w:rPr>
          <w:rFonts w:asciiTheme="minorHAnsi" w:hAnsiTheme="minorHAnsi" w:cstheme="minorHAnsi"/>
          <w:lang w:val="en-GB"/>
        </w:rPr>
        <w:fldChar w:fldCharType="end"/>
      </w:r>
      <w:r w:rsidRPr="00F66300">
        <w:rPr>
          <w:rFonts w:asciiTheme="minorHAnsi" w:hAnsiTheme="minorHAnsi" w:cstheme="minorHAnsi"/>
          <w:lang w:val="en-GB"/>
        </w:rPr>
        <w:t>. The analysis started with summarising the interviews in a data memo. In order to code the data, we skim the transcripts and highlight relevant sentences based on the research questions. Then, we insert the codes into a table divided by the main</w:t>
      </w:r>
      <w:r w:rsidR="001E6D60" w:rsidRPr="00F66300">
        <w:rPr>
          <w:rFonts w:asciiTheme="minorHAnsi" w:hAnsiTheme="minorHAnsi" w:cstheme="minorHAnsi"/>
          <w:lang w:val="en-GB"/>
        </w:rPr>
        <w:t xml:space="preserve"> stages of big data analytics. </w:t>
      </w:r>
      <w:r w:rsidRPr="00F66300">
        <w:rPr>
          <w:rFonts w:asciiTheme="minorHAnsi" w:hAnsiTheme="minorHAnsi" w:cstheme="minorHAnsi"/>
          <w:lang w:val="en-GB"/>
        </w:rPr>
        <w:t>This method enables us to link similar themes from every interview to each other, making it easier to an</w:t>
      </w:r>
      <w:r w:rsidR="006D6468" w:rsidRPr="00F66300">
        <w:rPr>
          <w:rFonts w:asciiTheme="minorHAnsi" w:hAnsiTheme="minorHAnsi" w:cstheme="minorHAnsi"/>
          <w:lang w:val="en-GB"/>
        </w:rPr>
        <w:t>alyse what was</w:t>
      </w:r>
      <w:r w:rsidRPr="00F66300">
        <w:rPr>
          <w:rFonts w:asciiTheme="minorHAnsi" w:hAnsiTheme="minorHAnsi" w:cstheme="minorHAnsi"/>
          <w:lang w:val="en-GB"/>
        </w:rPr>
        <w:t xml:space="preserve"> </w:t>
      </w:r>
      <w:r w:rsidR="006D6468" w:rsidRPr="00F66300">
        <w:rPr>
          <w:rFonts w:asciiTheme="minorHAnsi" w:hAnsiTheme="minorHAnsi" w:cstheme="minorHAnsi"/>
          <w:lang w:val="en-GB"/>
        </w:rPr>
        <w:t>expressed</w:t>
      </w:r>
      <w:r w:rsidRPr="00F66300">
        <w:rPr>
          <w:rFonts w:asciiTheme="minorHAnsi" w:hAnsiTheme="minorHAnsi" w:cstheme="minorHAnsi"/>
          <w:lang w:val="en-GB"/>
        </w:rPr>
        <w:t xml:space="preserve"> and how it compares with other findings. We categorise the results from our interviews (textual data) to concrete </w:t>
      </w:r>
      <w:r w:rsidR="001E6D60" w:rsidRPr="00F66300">
        <w:rPr>
          <w:rFonts w:asciiTheme="minorHAnsi" w:hAnsiTheme="minorHAnsi" w:cstheme="minorHAnsi"/>
          <w:lang w:val="en-GB"/>
        </w:rPr>
        <w:t xml:space="preserve">steps of the fraud analytics process as well as the related challenges. </w:t>
      </w:r>
      <w:r w:rsidRPr="00F66300">
        <w:rPr>
          <w:rFonts w:asciiTheme="minorHAnsi" w:hAnsiTheme="minorHAnsi" w:cstheme="minorHAnsi"/>
          <w:lang w:val="en-GB"/>
        </w:rPr>
        <w:t xml:space="preserve">We performed interviews until we reached code saturation, meaning that no new codes were identified after five consecutive interviews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{"citationItems":[{"id":"ITEM-1","itemData":{"DOI":"10.1177/1525822x05279903","ISSN":"1525-822X","abstract":"Guidelines for determining nonprobabilistic sample sizes are virtually nonexistent. Purposive samples are the most commonly used form of nonprobabilistic sampling, and their size typically relies on the concept of “saturation,” or the point at which no new information or themes are observed in the data. Although the idea of saturation is helpful at the conceptual level, it provides little practical guidance for estimating sample sizes, prior to data collection, necessary for conducting quality research. Using data from a study involving sixty in-depth interviews with women in two West African countries, the authors systematically document the degree of data saturation and variability over the course of thematic analysis. They operationalize saturation and make evidence-based recommendations regarding nonprobabilistic sample sizes for interviews. Based on the data set, they found that saturation occurred within the first twelve interviews, although basic elements for metathemes were present as early as six interviews. Variability within the data followed similar patterns.","author":[{"dropping-particle":"","family":"Guest","given":"Greg","non-dropping-particle":"","parse-names":false,"suffix":""},{"dropping-particle":"","family":"Bunce","given":"Arwen","non-dropping-particle":"","parse-names":false,"suffix":""},{"dropping-particle":"","family":"Johnson","given":"Laura","non-dropping-particle":"","parse-names":false,"suffix":""}],"container-title":"Field Methods","id":"ITEM-1","issue":"1","issued":{"date-parts":[["2006"]]},"page":"59-82","title":"How Many Interviews Are Enough?: An Experiment with Data Saturation and Variability","type":"article-journal","volume":"18"},"uris":["http://www.mendeley.com/documents/?uuid=99d76bae-6179-4d58-bfae-9d56ee05c86a"]}],"mendeley":{"formattedCitation":"(Guest et al., 2006)","plainTextFormattedCitation":"(Guest et al., 2006)","previouslyFormattedCitation":"(Guest et al., 2006)"},"properties":{"noteIndex":0},"schema":"https://github.com/citation-style-language/schema/raw/master/csl-citation.json"}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(Guest et al., 2006)</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w:t>
      </w:r>
    </w:p>
    <w:p w14:paraId="1ADF0275" w14:textId="5065B306" w:rsidR="00E37B2A" w:rsidRPr="00F66300" w:rsidRDefault="00E37B2A" w:rsidP="00F66300">
      <w:pPr>
        <w:pStyle w:val="Heading2"/>
        <w:numPr>
          <w:ilvl w:val="0"/>
          <w:numId w:val="9"/>
        </w:numPr>
        <w:spacing w:before="120" w:line="276" w:lineRule="auto"/>
        <w:jc w:val="both"/>
        <w:rPr>
          <w:lang w:val="en-GB"/>
        </w:rPr>
      </w:pPr>
      <w:r w:rsidRPr="00F66300">
        <w:rPr>
          <w:lang w:val="en-GB"/>
        </w:rPr>
        <w:lastRenderedPageBreak/>
        <w:t>Results</w:t>
      </w:r>
    </w:p>
    <w:p w14:paraId="1185AED9" w14:textId="59861DC9" w:rsidR="007D7D8A" w:rsidRPr="00F66300" w:rsidRDefault="00B55613" w:rsidP="00F66300">
      <w:pPr>
        <w:pStyle w:val="Heading3"/>
        <w:numPr>
          <w:ilvl w:val="1"/>
          <w:numId w:val="9"/>
        </w:numPr>
        <w:spacing w:line="276" w:lineRule="auto"/>
        <w:rPr>
          <w:lang w:val="en-GB"/>
        </w:rPr>
      </w:pPr>
      <w:r w:rsidRPr="00F66300">
        <w:rPr>
          <w:lang w:val="en-GB"/>
        </w:rPr>
        <w:t>Formalizing the</w:t>
      </w:r>
      <w:r w:rsidR="00E37B2A" w:rsidRPr="00F66300">
        <w:rPr>
          <w:lang w:val="en-GB"/>
        </w:rPr>
        <w:t xml:space="preserve"> Fraud Analytics Process:</w:t>
      </w:r>
      <w:r w:rsidR="0013713F" w:rsidRPr="00F66300">
        <w:rPr>
          <w:lang w:val="en-GB"/>
        </w:rPr>
        <w:t xml:space="preserve"> </w:t>
      </w:r>
      <w:r w:rsidR="007D7D8A" w:rsidRPr="00F66300">
        <w:rPr>
          <w:lang w:val="en-GB"/>
        </w:rPr>
        <w:t>Insights from the case studies</w:t>
      </w:r>
    </w:p>
    <w:p w14:paraId="50916C22" w14:textId="0F380932" w:rsidR="00B30B05" w:rsidRPr="00F66300" w:rsidRDefault="007D7D8A" w:rsidP="00F66300">
      <w:pPr>
        <w:spacing w:after="120" w:line="276" w:lineRule="auto"/>
        <w:jc w:val="both"/>
        <w:rPr>
          <w:rFonts w:asciiTheme="minorHAnsi" w:hAnsiTheme="minorHAnsi" w:cstheme="minorHAnsi"/>
          <w:lang w:val="en-GB"/>
        </w:rPr>
      </w:pPr>
      <w:r w:rsidRPr="00F66300">
        <w:rPr>
          <w:rFonts w:asciiTheme="minorHAnsi" w:hAnsiTheme="minorHAnsi" w:cstheme="minorHAnsi"/>
          <w:lang w:val="en-GB"/>
        </w:rPr>
        <w:t xml:space="preserve">From the </w:t>
      </w:r>
      <w:r w:rsidR="00C229ED" w:rsidRPr="00F66300">
        <w:rPr>
          <w:rFonts w:asciiTheme="minorHAnsi" w:hAnsiTheme="minorHAnsi" w:cstheme="minorHAnsi"/>
          <w:lang w:val="en-GB"/>
        </w:rPr>
        <w:t xml:space="preserve">21 </w:t>
      </w:r>
      <w:r w:rsidRPr="00F66300">
        <w:rPr>
          <w:rFonts w:asciiTheme="minorHAnsi" w:hAnsiTheme="minorHAnsi" w:cstheme="minorHAnsi"/>
          <w:lang w:val="en-GB"/>
        </w:rPr>
        <w:t>interviews we performed</w:t>
      </w:r>
      <w:r w:rsidR="00C229ED" w:rsidRPr="00F66300">
        <w:rPr>
          <w:rFonts w:asciiTheme="minorHAnsi" w:hAnsiTheme="minorHAnsi" w:cstheme="minorHAnsi"/>
          <w:lang w:val="en-GB"/>
        </w:rPr>
        <w:t xml:space="preserve"> </w:t>
      </w:r>
      <w:r w:rsidR="00B55613" w:rsidRPr="00F66300">
        <w:rPr>
          <w:rFonts w:asciiTheme="minorHAnsi" w:hAnsiTheme="minorHAnsi" w:cstheme="minorHAnsi"/>
          <w:lang w:val="en-GB"/>
        </w:rPr>
        <w:t xml:space="preserve">and </w:t>
      </w:r>
      <w:r w:rsidR="00B94B26" w:rsidRPr="00F66300">
        <w:rPr>
          <w:rFonts w:asciiTheme="minorHAnsi" w:hAnsiTheme="minorHAnsi" w:cstheme="minorHAnsi"/>
          <w:lang w:val="en-GB"/>
        </w:rPr>
        <w:t>analysed</w:t>
      </w:r>
      <w:r w:rsidRPr="00F66300">
        <w:rPr>
          <w:rFonts w:asciiTheme="minorHAnsi" w:hAnsiTheme="minorHAnsi" w:cstheme="minorHAnsi"/>
          <w:lang w:val="en-GB"/>
        </w:rPr>
        <w:t xml:space="preserve">, we can formalize </w:t>
      </w:r>
      <w:r w:rsidR="00C229ED" w:rsidRPr="00F66300">
        <w:rPr>
          <w:rFonts w:asciiTheme="minorHAnsi" w:hAnsiTheme="minorHAnsi" w:cstheme="minorHAnsi"/>
          <w:lang w:val="en-GB"/>
        </w:rPr>
        <w:t>the fraud analytics processes of</w:t>
      </w:r>
      <w:r w:rsidRPr="00F66300">
        <w:rPr>
          <w:rFonts w:asciiTheme="minorHAnsi" w:hAnsiTheme="minorHAnsi" w:cstheme="minorHAnsi"/>
          <w:lang w:val="en-GB"/>
        </w:rPr>
        <w:t xml:space="preserve"> the two studied case studies </w:t>
      </w:r>
      <w:r w:rsidR="000567BD" w:rsidRPr="00F66300">
        <w:rPr>
          <w:rFonts w:asciiTheme="minorHAnsi" w:hAnsiTheme="minorHAnsi" w:cstheme="minorHAnsi"/>
          <w:lang w:val="en-GB"/>
        </w:rPr>
        <w:t>(i.e. the detection of tax frauds and the detection of social security infringements</w:t>
      </w:r>
      <w:r w:rsidR="00B30B05" w:rsidRPr="00F66300">
        <w:rPr>
          <w:rFonts w:asciiTheme="minorHAnsi" w:hAnsiTheme="minorHAnsi" w:cstheme="minorHAnsi"/>
          <w:lang w:val="en-GB"/>
        </w:rPr>
        <w:t>).</w:t>
      </w:r>
    </w:p>
    <w:p w14:paraId="75EE421E" w14:textId="470068CB" w:rsidR="000567BD" w:rsidRPr="00F66300" w:rsidRDefault="000567BD" w:rsidP="00F66300">
      <w:pPr>
        <w:spacing w:after="120" w:line="276" w:lineRule="auto"/>
        <w:jc w:val="both"/>
        <w:rPr>
          <w:rFonts w:asciiTheme="minorHAnsi" w:hAnsiTheme="minorHAnsi" w:cstheme="minorHAnsi"/>
          <w:lang w:val="en-GB"/>
        </w:rPr>
      </w:pPr>
      <w:r w:rsidRPr="00F66300">
        <w:rPr>
          <w:rFonts w:asciiTheme="minorHAnsi" w:hAnsiTheme="minorHAnsi" w:cstheme="minorHAnsi"/>
          <w:lang w:val="en-GB"/>
        </w:rPr>
        <w:t xml:space="preserve">Regarding the tax fraud detection process, data is first extracted from several sources and prepared for analysis. Then, data mining is used to signal potentially fraudulent cases that need to be further examined. These two tasks (in grey) are performed by data miners. Then, at the pre-investigation stage, the signals derived from the data mining tasks are enriched with data from other sources, and it is decided whether a proper investigation should be started. Finally, in the investigation stage, some of the potentially fraudulent cases are examined in-depth, with the support of analytics (e.g. text mining) to explore a large quantity of unstructured data. This stage is also referred to as e-auditing. </w:t>
      </w:r>
      <w:r w:rsidR="00185BA7" w:rsidRPr="00F66300">
        <w:rPr>
          <w:rFonts w:asciiTheme="minorHAnsi" w:hAnsiTheme="minorHAnsi" w:cstheme="minorHAnsi"/>
          <w:lang w:val="en-GB"/>
        </w:rPr>
        <w:t>Inspectors perform these</w:t>
      </w:r>
      <w:r w:rsidRPr="00F66300">
        <w:rPr>
          <w:rFonts w:asciiTheme="minorHAnsi" w:hAnsiTheme="minorHAnsi" w:cstheme="minorHAnsi"/>
          <w:lang w:val="en-GB"/>
        </w:rPr>
        <w:t xml:space="preserve"> inspection tasks</w:t>
      </w:r>
      <w:r w:rsidR="00185BA7" w:rsidRPr="00F66300">
        <w:rPr>
          <w:rFonts w:asciiTheme="minorHAnsi" w:hAnsiTheme="minorHAnsi" w:cstheme="minorHAnsi"/>
          <w:lang w:val="en-GB"/>
        </w:rPr>
        <w:t xml:space="preserve"> and then give feedback </w:t>
      </w:r>
      <w:r w:rsidRPr="00F66300">
        <w:rPr>
          <w:rFonts w:asciiTheme="minorHAnsi" w:hAnsiTheme="minorHAnsi" w:cstheme="minorHAnsi"/>
          <w:lang w:val="en-GB"/>
        </w:rPr>
        <w:t xml:space="preserve">to data miners about the relevance of the signals. It must be noted that cases to be investigated are sometimes also suggested by “Input services” that manually detect cases to be further investigated. The </w:t>
      </w:r>
      <w:r w:rsidR="006D6468" w:rsidRPr="00F66300">
        <w:rPr>
          <w:rFonts w:asciiTheme="minorHAnsi" w:hAnsiTheme="minorHAnsi" w:cstheme="minorHAnsi"/>
          <w:lang w:val="en-GB"/>
        </w:rPr>
        <w:t>fraud analytics</w:t>
      </w:r>
      <w:r w:rsidRPr="00F66300">
        <w:rPr>
          <w:rFonts w:asciiTheme="minorHAnsi" w:hAnsiTheme="minorHAnsi" w:cstheme="minorHAnsi"/>
          <w:lang w:val="en-GB"/>
        </w:rPr>
        <w:t xml:space="preserve"> process</w:t>
      </w:r>
      <w:r w:rsidR="006D6468" w:rsidRPr="00F66300">
        <w:rPr>
          <w:rFonts w:asciiTheme="minorHAnsi" w:hAnsiTheme="minorHAnsi" w:cstheme="minorHAnsi"/>
          <w:lang w:val="en-GB"/>
        </w:rPr>
        <w:t>, applied to tax fraud detection,</w:t>
      </w:r>
      <w:r w:rsidRPr="00F66300">
        <w:rPr>
          <w:rFonts w:asciiTheme="minorHAnsi" w:hAnsiTheme="minorHAnsi" w:cstheme="minorHAnsi"/>
          <w:lang w:val="en-GB"/>
        </w:rPr>
        <w:t xml:space="preserve"> is presented in </w:t>
      </w:r>
      <w:r w:rsidR="006D6468" w:rsidRPr="00F66300">
        <w:rPr>
          <w:rFonts w:asciiTheme="minorHAnsi" w:hAnsiTheme="minorHAnsi" w:cstheme="minorHAnsi"/>
          <w:lang w:val="en-GB"/>
        </w:rPr>
        <w:t>a simplified version in Figure 2</w:t>
      </w:r>
      <w:r w:rsidRPr="00F66300">
        <w:rPr>
          <w:rFonts w:asciiTheme="minorHAnsi" w:hAnsiTheme="minorHAnsi" w:cstheme="minorHAnsi"/>
          <w:lang w:val="en-GB"/>
        </w:rPr>
        <w:t xml:space="preserve">. </w:t>
      </w:r>
    </w:p>
    <w:p w14:paraId="506B7D12" w14:textId="1F990BB9" w:rsidR="000567BD" w:rsidRPr="00F66300" w:rsidRDefault="000567BD" w:rsidP="00F66300">
      <w:pPr>
        <w:spacing w:before="120" w:line="276" w:lineRule="auto"/>
        <w:jc w:val="center"/>
        <w:rPr>
          <w:rFonts w:asciiTheme="minorHAnsi" w:hAnsiTheme="minorHAnsi" w:cstheme="minorHAnsi"/>
          <w:i/>
          <w:iCs/>
          <w:lang w:val="en-GB"/>
        </w:rPr>
      </w:pPr>
      <w:r w:rsidRPr="00F66300">
        <w:rPr>
          <w:rFonts w:asciiTheme="minorHAnsi" w:hAnsiTheme="minorHAnsi" w:cstheme="minorHAnsi"/>
          <w:i/>
          <w:iCs/>
          <w:lang w:val="en-GB"/>
        </w:rPr>
        <w:t xml:space="preserve">Figure </w:t>
      </w:r>
      <w:r w:rsidRPr="00F66300">
        <w:rPr>
          <w:rFonts w:asciiTheme="minorHAnsi" w:hAnsiTheme="minorHAnsi" w:cstheme="minorHAnsi"/>
          <w:i/>
          <w:iCs/>
          <w:lang w:val="en-GB"/>
        </w:rPr>
        <w:fldChar w:fldCharType="begin"/>
      </w:r>
      <w:r w:rsidRPr="00F66300">
        <w:rPr>
          <w:rFonts w:asciiTheme="minorHAnsi" w:hAnsiTheme="minorHAnsi" w:cstheme="minorHAnsi"/>
          <w:i/>
          <w:iCs/>
          <w:lang w:val="en-GB"/>
        </w:rPr>
        <w:instrText xml:space="preserve"> SEQ Figure \* ARABIC </w:instrText>
      </w:r>
      <w:r w:rsidRPr="00F66300">
        <w:rPr>
          <w:rFonts w:asciiTheme="minorHAnsi" w:hAnsiTheme="minorHAnsi" w:cstheme="minorHAnsi"/>
          <w:i/>
          <w:iCs/>
          <w:lang w:val="en-GB"/>
        </w:rPr>
        <w:fldChar w:fldCharType="separate"/>
      </w:r>
      <w:r w:rsidR="00B2479E" w:rsidRPr="00F66300">
        <w:rPr>
          <w:rFonts w:asciiTheme="minorHAnsi" w:hAnsiTheme="minorHAnsi" w:cstheme="minorHAnsi"/>
          <w:i/>
          <w:iCs/>
          <w:noProof/>
          <w:lang w:val="en-GB"/>
        </w:rPr>
        <w:t>2</w:t>
      </w:r>
      <w:r w:rsidRPr="00F66300">
        <w:rPr>
          <w:rFonts w:asciiTheme="minorHAnsi" w:hAnsiTheme="minorHAnsi" w:cstheme="minorHAnsi"/>
          <w:lang w:val="en-GB"/>
        </w:rPr>
        <w:fldChar w:fldCharType="end"/>
      </w:r>
      <w:r w:rsidRPr="00F66300">
        <w:rPr>
          <w:rFonts w:asciiTheme="minorHAnsi" w:hAnsiTheme="minorHAnsi" w:cstheme="minorHAnsi"/>
          <w:i/>
          <w:iCs/>
          <w:lang w:val="en-GB"/>
        </w:rPr>
        <w:t>. Frau</w:t>
      </w:r>
      <w:r w:rsidR="00C229ED" w:rsidRPr="00F66300">
        <w:rPr>
          <w:rFonts w:asciiTheme="minorHAnsi" w:hAnsiTheme="minorHAnsi" w:cstheme="minorHAnsi"/>
          <w:i/>
          <w:iCs/>
          <w:lang w:val="en-GB"/>
        </w:rPr>
        <w:t>d Analytics Process - Tax Fraud</w:t>
      </w:r>
      <w:r w:rsidRPr="00F66300">
        <w:rPr>
          <w:rFonts w:asciiTheme="minorHAnsi" w:hAnsiTheme="minorHAnsi" w:cstheme="minorHAnsi"/>
          <w:i/>
          <w:iCs/>
          <w:lang w:val="en-GB"/>
        </w:rPr>
        <w:t xml:space="preserve"> Detection</w:t>
      </w:r>
      <w:r w:rsidR="006D6468" w:rsidRPr="00F66300">
        <w:rPr>
          <w:lang w:val="en-GB"/>
        </w:rPr>
        <w:t xml:space="preserve"> </w:t>
      </w:r>
    </w:p>
    <w:p w14:paraId="46AA0543" w14:textId="77777777" w:rsidR="000567BD" w:rsidRPr="00F66300" w:rsidRDefault="000567BD" w:rsidP="00F66300">
      <w:pPr>
        <w:spacing w:before="120" w:after="120" w:line="276" w:lineRule="auto"/>
        <w:jc w:val="both"/>
        <w:rPr>
          <w:rFonts w:asciiTheme="minorHAnsi" w:hAnsiTheme="minorHAnsi" w:cstheme="minorHAnsi"/>
          <w:lang w:val="en-GB"/>
        </w:rPr>
      </w:pPr>
      <w:r w:rsidRPr="00F66300">
        <w:rPr>
          <w:rFonts w:asciiTheme="minorHAnsi" w:hAnsiTheme="minorHAnsi" w:cstheme="minorHAnsi"/>
          <w:noProof/>
          <w:lang w:val="en-GB" w:eastAsia="nl-BE"/>
        </w:rPr>
        <w:drawing>
          <wp:inline distT="0" distB="0" distL="0" distR="0" wp14:anchorId="115F36F2" wp14:editId="0CCBA32E">
            <wp:extent cx="5759450" cy="1490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1490980"/>
                    </a:xfrm>
                    <a:prstGeom prst="rect">
                      <a:avLst/>
                    </a:prstGeom>
                  </pic:spPr>
                </pic:pic>
              </a:graphicData>
            </a:graphic>
          </wp:inline>
        </w:drawing>
      </w:r>
    </w:p>
    <w:p w14:paraId="00A21B71" w14:textId="1D91D172" w:rsidR="00FA309A" w:rsidRPr="00F66300" w:rsidRDefault="000567BD" w:rsidP="00F66300">
      <w:pPr>
        <w:spacing w:line="276" w:lineRule="auto"/>
        <w:jc w:val="both"/>
        <w:rPr>
          <w:rFonts w:asciiTheme="minorHAnsi" w:hAnsiTheme="minorHAnsi" w:cstheme="minorHAnsi"/>
          <w:lang w:val="en-GB"/>
        </w:rPr>
      </w:pPr>
      <w:r w:rsidRPr="00F66300">
        <w:rPr>
          <w:rFonts w:asciiTheme="minorHAnsi" w:hAnsiTheme="minorHAnsi" w:cstheme="minorHAnsi"/>
          <w:lang w:val="en-GB"/>
        </w:rPr>
        <w:t>For the social security infringement detection process, it is important to understand that a “Social Security Network” was created by the law of 15 January 1990</w:t>
      </w:r>
      <w:r w:rsidRPr="00F66300">
        <w:rPr>
          <w:rFonts w:asciiTheme="minorHAnsi" w:hAnsiTheme="minorHAnsi" w:cstheme="minorHAnsi"/>
          <w:vertAlign w:val="superscript"/>
          <w:lang w:val="en-GB"/>
        </w:rPr>
        <w:footnoteReference w:id="3"/>
      </w:r>
      <w:r w:rsidRPr="00F66300">
        <w:rPr>
          <w:rFonts w:asciiTheme="minorHAnsi" w:hAnsiTheme="minorHAnsi" w:cstheme="minorHAnsi"/>
          <w:lang w:val="en-GB"/>
        </w:rPr>
        <w:t xml:space="preserve">, in which all the Belgian Federal public SSIs are structured around the “Crossroad Bank for Social Security” (CBSS) </w:t>
      </w:r>
      <w:r w:rsidRPr="00F66300">
        <w:rPr>
          <w:rFonts w:asciiTheme="minorHAnsi" w:hAnsiTheme="minorHAnsi" w:cstheme="minorHAnsi"/>
          <w:lang w:val="en-GB"/>
        </w:rPr>
        <w:fldChar w:fldCharType="begin" w:fldLock="1"/>
      </w:r>
      <w:r w:rsidR="00E82F18" w:rsidRPr="00F66300">
        <w:rPr>
          <w:rFonts w:asciiTheme="minorHAnsi" w:hAnsiTheme="minorHAnsi" w:cstheme="minorHAnsi"/>
          <w:lang w:val="en-GB"/>
        </w:rPr>
        <w:instrText>ADDIN CSL_CITATION {"citationItems":[{"id":"ITEM-1","itemData":{"author":[{"dropping-particle":"","family":"Degrave","given":"Elise","non-dropping-particle":"","parse-names":false,"suffix":""}],"container-title":"European Review of Digital Administration &amp; Law","id":"ITEM-1","issue":"1-2","issued":{"date-parts":[["2020"]]},"page":"167-177","title":"The Use of Secret Algorithms to Combat Social Fraud in Belgium","type":"article-journal","volume":"1"},"uris":["http://www.mendeley.com/documents/?uuid=2ca35fcf-0615-4a05-b726-d5e691e94081"]}],"mendeley":{"formattedCitation":"(Degrave, 2020)","plainTextFormattedCitation":"(Degrave, 2020)","previouslyFormattedCitation":"(Degrave, 2020)"},"properties":{"noteIndex":0},"schema":"https://github.com/citation-style-language/schema/raw/master/csl-citation.json"}</w:instrText>
      </w:r>
      <w:r w:rsidRPr="00F66300">
        <w:rPr>
          <w:rFonts w:asciiTheme="minorHAnsi" w:hAnsiTheme="minorHAnsi" w:cstheme="minorHAnsi"/>
          <w:lang w:val="en-GB"/>
        </w:rPr>
        <w:fldChar w:fldCharType="separate"/>
      </w:r>
      <w:r w:rsidR="00DC6B58" w:rsidRPr="00F66300">
        <w:rPr>
          <w:rFonts w:asciiTheme="minorHAnsi" w:hAnsiTheme="minorHAnsi" w:cstheme="minorHAnsi"/>
          <w:noProof/>
          <w:lang w:val="en-GB"/>
        </w:rPr>
        <w:t>(Degrave, 2020)</w:t>
      </w:r>
      <w:r w:rsidRPr="00F66300">
        <w:rPr>
          <w:rFonts w:asciiTheme="minorHAnsi" w:hAnsiTheme="minorHAnsi" w:cstheme="minorHAnsi"/>
          <w:lang w:val="en-GB"/>
        </w:rPr>
        <w:fldChar w:fldCharType="end"/>
      </w:r>
      <w:r w:rsidRPr="00F66300">
        <w:rPr>
          <w:rFonts w:asciiTheme="minorHAnsi" w:hAnsiTheme="minorHAnsi" w:cstheme="minorHAnsi"/>
          <w:lang w:val="en-GB"/>
        </w:rPr>
        <w:t>.  The CBSS acts as the core of the network, and the SSIs are the nodes</w:t>
      </w:r>
      <w:r w:rsidRPr="00F66300">
        <w:rPr>
          <w:rFonts w:asciiTheme="minorHAnsi" w:hAnsiTheme="minorHAnsi" w:cstheme="minorHAnsi"/>
          <w:vertAlign w:val="superscript"/>
          <w:lang w:val="en-GB"/>
        </w:rPr>
        <w:footnoteReference w:id="4"/>
      </w:r>
      <w:r w:rsidRPr="00F66300">
        <w:rPr>
          <w:rFonts w:asciiTheme="minorHAnsi" w:hAnsiTheme="minorHAnsi" w:cstheme="minorHAnsi"/>
          <w:lang w:val="en-GB"/>
        </w:rPr>
        <w:t>.  While these SSIs remain in control of their authoritative sources of personal social data, the CBSS acts as the central actor for the data sharing between them.</w:t>
      </w:r>
      <w:r w:rsidRPr="00F66300">
        <w:rPr>
          <w:rFonts w:asciiTheme="minorHAnsi" w:hAnsiTheme="minorHAnsi" w:cstheme="minorHAnsi"/>
          <w:vertAlign w:val="superscript"/>
          <w:lang w:val="en-GB"/>
        </w:rPr>
        <w:footnoteReference w:id="5"/>
      </w:r>
      <w:r w:rsidRPr="00F66300">
        <w:rPr>
          <w:rFonts w:asciiTheme="minorHAnsi" w:hAnsiTheme="minorHAnsi" w:cstheme="minorHAnsi"/>
          <w:lang w:val="en-GB"/>
        </w:rPr>
        <w:t xml:space="preserve"> The CBSS thus does not itself store any data, but rather acts as a “gatekeeper” that checks that an SSI has the right to access data stored on one of the nodes of the network (another SSI).</w:t>
      </w:r>
      <w:r w:rsidR="00C229ED" w:rsidRPr="00F66300">
        <w:rPr>
          <w:rFonts w:asciiTheme="minorHAnsi" w:hAnsiTheme="minorHAnsi" w:cstheme="minorHAnsi"/>
          <w:lang w:val="en-GB"/>
        </w:rPr>
        <w:t xml:space="preserve"> </w:t>
      </w:r>
      <w:r w:rsidRPr="00F66300">
        <w:rPr>
          <w:rFonts w:asciiTheme="minorHAnsi" w:hAnsiTheme="minorHAnsi" w:cstheme="minorHAnsi"/>
          <w:lang w:val="en-GB"/>
        </w:rPr>
        <w:t xml:space="preserve">Regarding social security fraud, there is a difference between the types of techniques used to detect fraud committed by beneficiaries of social allocations, on the one hand, and employers, health institutions, independent workers, etc., on the other hand. For the former, SSIs mainly rely on data </w:t>
      </w:r>
      <w:r w:rsidRPr="00F66300">
        <w:rPr>
          <w:rFonts w:asciiTheme="minorHAnsi" w:hAnsiTheme="minorHAnsi" w:cstheme="minorHAnsi"/>
          <w:lang w:val="en-GB"/>
        </w:rPr>
        <w:lastRenderedPageBreak/>
        <w:t>matching tech</w:t>
      </w:r>
      <w:r w:rsidR="006D6468" w:rsidRPr="00F66300">
        <w:rPr>
          <w:rFonts w:asciiTheme="minorHAnsi" w:hAnsiTheme="minorHAnsi" w:cstheme="minorHAnsi"/>
          <w:lang w:val="en-GB"/>
        </w:rPr>
        <w:t>niques via bilateral cross</w:t>
      </w:r>
      <w:r w:rsidRPr="00F66300">
        <w:rPr>
          <w:rFonts w:asciiTheme="minorHAnsi" w:hAnsiTheme="minorHAnsi" w:cstheme="minorHAnsi"/>
          <w:lang w:val="en-GB"/>
        </w:rPr>
        <w:t xml:space="preserve">checks from other SSIs’ databases, aimed at identifying incompatibilities in terms of allocations. These are </w:t>
      </w:r>
      <w:r w:rsidR="006D6468" w:rsidRPr="00F66300">
        <w:rPr>
          <w:rFonts w:asciiTheme="minorHAnsi" w:hAnsiTheme="minorHAnsi" w:cstheme="minorHAnsi"/>
          <w:lang w:val="en-GB"/>
        </w:rPr>
        <w:t>performed</w:t>
      </w:r>
      <w:r w:rsidRPr="00F66300">
        <w:rPr>
          <w:rFonts w:asciiTheme="minorHAnsi" w:hAnsiTheme="minorHAnsi" w:cstheme="minorHAnsi"/>
          <w:lang w:val="en-GB"/>
        </w:rPr>
        <w:t xml:space="preserve"> either before or after the payment of the allocation. For the latter, social security institutions mainly rely on data mining techniques, </w:t>
      </w:r>
      <w:r w:rsidR="006D6468" w:rsidRPr="00F66300">
        <w:rPr>
          <w:rFonts w:asciiTheme="minorHAnsi" w:hAnsiTheme="minorHAnsi" w:cstheme="minorHAnsi"/>
          <w:lang w:val="en-GB"/>
        </w:rPr>
        <w:t>using</w:t>
      </w:r>
      <w:r w:rsidRPr="00F66300">
        <w:rPr>
          <w:rFonts w:asciiTheme="minorHAnsi" w:hAnsiTheme="minorHAnsi" w:cstheme="minorHAnsi"/>
          <w:lang w:val="en-GB"/>
        </w:rPr>
        <w:t xml:space="preserve"> the OASIS data warehouse, where larger quantities of </w:t>
      </w:r>
      <w:proofErr w:type="spellStart"/>
      <w:r w:rsidRPr="00F66300">
        <w:rPr>
          <w:rFonts w:asciiTheme="minorHAnsi" w:hAnsiTheme="minorHAnsi" w:cstheme="minorHAnsi"/>
          <w:lang w:val="en-GB"/>
        </w:rPr>
        <w:t>pseudonymised</w:t>
      </w:r>
      <w:proofErr w:type="spellEnd"/>
      <w:r w:rsidRPr="00F66300">
        <w:rPr>
          <w:rFonts w:asciiTheme="minorHAnsi" w:hAnsiTheme="minorHAnsi" w:cstheme="minorHAnsi"/>
          <w:lang w:val="en-GB"/>
        </w:rPr>
        <w:t xml:space="preserve"> data are compiled. Moreover, one SSI is currently developing a Big Data Analytics Platform to improve the data governance mechanisms between SSIs, notably to tackle social fraud. The social security infringement detection process is presented in a simplified version in F</w:t>
      </w:r>
      <w:r w:rsidR="006D6468" w:rsidRPr="00F66300">
        <w:rPr>
          <w:rFonts w:asciiTheme="minorHAnsi" w:hAnsiTheme="minorHAnsi" w:cstheme="minorHAnsi"/>
          <w:lang w:val="en-GB"/>
        </w:rPr>
        <w:t>igure 3</w:t>
      </w:r>
      <w:r w:rsidRPr="00F66300">
        <w:rPr>
          <w:rFonts w:asciiTheme="minorHAnsi" w:hAnsiTheme="minorHAnsi" w:cstheme="minorHAnsi"/>
          <w:lang w:val="en-GB"/>
        </w:rPr>
        <w:t xml:space="preserve">. </w:t>
      </w:r>
    </w:p>
    <w:p w14:paraId="66037BB7" w14:textId="77777777" w:rsidR="000567BD" w:rsidRPr="00F66300" w:rsidRDefault="000567BD" w:rsidP="00F66300">
      <w:pPr>
        <w:spacing w:before="120" w:after="120" w:line="276" w:lineRule="auto"/>
        <w:jc w:val="center"/>
        <w:rPr>
          <w:rFonts w:asciiTheme="minorHAnsi" w:hAnsiTheme="minorHAnsi" w:cstheme="minorHAnsi"/>
          <w:i/>
          <w:iCs/>
          <w:lang w:val="en-GB"/>
        </w:rPr>
      </w:pPr>
      <w:r w:rsidRPr="00F66300">
        <w:rPr>
          <w:rFonts w:asciiTheme="minorHAnsi" w:hAnsiTheme="minorHAnsi" w:cstheme="minorHAnsi"/>
          <w:i/>
          <w:iCs/>
          <w:lang w:val="en-GB"/>
        </w:rPr>
        <w:t xml:space="preserve">Figure </w:t>
      </w:r>
      <w:r w:rsidRPr="00F66300">
        <w:rPr>
          <w:rFonts w:asciiTheme="minorHAnsi" w:hAnsiTheme="minorHAnsi" w:cstheme="minorHAnsi"/>
          <w:i/>
          <w:iCs/>
          <w:lang w:val="en-GB"/>
        </w:rPr>
        <w:fldChar w:fldCharType="begin"/>
      </w:r>
      <w:r w:rsidRPr="00F66300">
        <w:rPr>
          <w:rFonts w:asciiTheme="minorHAnsi" w:hAnsiTheme="minorHAnsi" w:cstheme="minorHAnsi"/>
          <w:i/>
          <w:iCs/>
          <w:lang w:val="en-GB"/>
        </w:rPr>
        <w:instrText xml:space="preserve"> SEQ Figure \* ARABIC </w:instrText>
      </w:r>
      <w:r w:rsidRPr="00F66300">
        <w:rPr>
          <w:rFonts w:asciiTheme="minorHAnsi" w:hAnsiTheme="minorHAnsi" w:cstheme="minorHAnsi"/>
          <w:i/>
          <w:iCs/>
          <w:lang w:val="en-GB"/>
        </w:rPr>
        <w:fldChar w:fldCharType="separate"/>
      </w:r>
      <w:r w:rsidR="00B2479E" w:rsidRPr="00F66300">
        <w:rPr>
          <w:rFonts w:asciiTheme="minorHAnsi" w:hAnsiTheme="minorHAnsi" w:cstheme="minorHAnsi"/>
          <w:i/>
          <w:iCs/>
          <w:noProof/>
          <w:lang w:val="en-GB"/>
        </w:rPr>
        <w:t>3</w:t>
      </w:r>
      <w:r w:rsidRPr="00F66300">
        <w:rPr>
          <w:rFonts w:asciiTheme="minorHAnsi" w:hAnsiTheme="minorHAnsi" w:cstheme="minorHAnsi"/>
          <w:lang w:val="en-GB"/>
        </w:rPr>
        <w:fldChar w:fldCharType="end"/>
      </w:r>
      <w:r w:rsidRPr="00F66300">
        <w:rPr>
          <w:rFonts w:asciiTheme="minorHAnsi" w:hAnsiTheme="minorHAnsi" w:cstheme="minorHAnsi"/>
          <w:i/>
          <w:iCs/>
          <w:lang w:val="en-GB"/>
        </w:rPr>
        <w:t>. Fraud Analytics Process - Social Security Infringements Detection</w:t>
      </w:r>
    </w:p>
    <w:p w14:paraId="2EAE0821" w14:textId="13E57EEC" w:rsidR="000567BD" w:rsidRPr="00F66300" w:rsidRDefault="000567BD" w:rsidP="00F66300">
      <w:pPr>
        <w:spacing w:before="120" w:after="120" w:line="276" w:lineRule="auto"/>
        <w:rPr>
          <w:lang w:val="en-GB"/>
        </w:rPr>
      </w:pPr>
      <w:r w:rsidRPr="00F66300">
        <w:rPr>
          <w:noProof/>
          <w:lang w:val="en-GB" w:eastAsia="nl-BE"/>
        </w:rPr>
        <w:drawing>
          <wp:inline distT="0" distB="0" distL="0" distR="0" wp14:anchorId="7B3FD733" wp14:editId="5B2FC845">
            <wp:extent cx="5759450" cy="2114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114550"/>
                    </a:xfrm>
                    <a:prstGeom prst="rect">
                      <a:avLst/>
                    </a:prstGeom>
                  </pic:spPr>
                </pic:pic>
              </a:graphicData>
            </a:graphic>
          </wp:inline>
        </w:drawing>
      </w:r>
    </w:p>
    <w:p w14:paraId="49AF54D7" w14:textId="024CB09E" w:rsidR="00E37B2A" w:rsidRPr="00F66300" w:rsidRDefault="00E37B2A" w:rsidP="00F66300">
      <w:pPr>
        <w:pStyle w:val="Heading3"/>
        <w:numPr>
          <w:ilvl w:val="1"/>
          <w:numId w:val="9"/>
        </w:numPr>
        <w:spacing w:line="276" w:lineRule="auto"/>
        <w:rPr>
          <w:lang w:val="en-GB"/>
        </w:rPr>
      </w:pPr>
      <w:r w:rsidRPr="00F66300">
        <w:rPr>
          <w:lang w:val="en-GB"/>
        </w:rPr>
        <w:t>Business-IT Alignment Challenges in</w:t>
      </w:r>
      <w:r w:rsidR="004F3A01" w:rsidRPr="00F66300">
        <w:rPr>
          <w:lang w:val="en-GB"/>
        </w:rPr>
        <w:t xml:space="preserve"> the</w:t>
      </w:r>
      <w:r w:rsidRPr="00F66300">
        <w:rPr>
          <w:lang w:val="en-GB"/>
        </w:rPr>
        <w:t xml:space="preserve"> Fraud Analytics</w:t>
      </w:r>
      <w:r w:rsidR="004F3A01" w:rsidRPr="00F66300">
        <w:rPr>
          <w:lang w:val="en-GB"/>
        </w:rPr>
        <w:t xml:space="preserve"> Process</w:t>
      </w:r>
    </w:p>
    <w:p w14:paraId="1E9B6027" w14:textId="6AA1DD40" w:rsidR="00E37B2A" w:rsidRPr="00F66300" w:rsidRDefault="00E37B2A"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In Figure 4, a simplified Fraud Analytics process</w:t>
      </w:r>
      <w:r w:rsidR="00B55613" w:rsidRPr="00F66300">
        <w:rPr>
          <w:rFonts w:asciiTheme="minorHAnsi" w:hAnsiTheme="minorHAnsi" w:cstheme="minorHAnsi"/>
          <w:lang w:val="en-GB"/>
        </w:rPr>
        <w:t>, abstracting th</w:t>
      </w:r>
      <w:r w:rsidR="00185BA7" w:rsidRPr="00F66300">
        <w:rPr>
          <w:rFonts w:asciiTheme="minorHAnsi" w:hAnsiTheme="minorHAnsi" w:cstheme="minorHAnsi"/>
          <w:lang w:val="en-GB"/>
        </w:rPr>
        <w:t xml:space="preserve">e two above studied processes, </w:t>
      </w:r>
      <w:r w:rsidR="00B55613" w:rsidRPr="00F66300">
        <w:rPr>
          <w:rFonts w:asciiTheme="minorHAnsi" w:hAnsiTheme="minorHAnsi" w:cstheme="minorHAnsi"/>
          <w:lang w:val="en-GB"/>
        </w:rPr>
        <w:t>is presented. This simplified process highlights t</w:t>
      </w:r>
      <w:r w:rsidRPr="00F66300">
        <w:rPr>
          <w:rFonts w:asciiTheme="minorHAnsi" w:hAnsiTheme="minorHAnsi" w:cstheme="minorHAnsi"/>
          <w:lang w:val="en-GB"/>
        </w:rPr>
        <w:t xml:space="preserve">he moments </w:t>
      </w:r>
      <w:r w:rsidR="00B55613" w:rsidRPr="00F66300">
        <w:rPr>
          <w:rFonts w:asciiTheme="minorHAnsi" w:hAnsiTheme="minorHAnsi" w:cstheme="minorHAnsi"/>
          <w:lang w:val="en-GB"/>
        </w:rPr>
        <w:t xml:space="preserve">where alignment </w:t>
      </w:r>
      <w:r w:rsidRPr="00F66300">
        <w:rPr>
          <w:rFonts w:asciiTheme="minorHAnsi" w:hAnsiTheme="minorHAnsi" w:cstheme="minorHAnsi"/>
          <w:lang w:val="en-GB"/>
        </w:rPr>
        <w:t>between the business and IT sides is necessary</w:t>
      </w:r>
      <w:r w:rsidR="00B55613" w:rsidRPr="00F66300">
        <w:rPr>
          <w:rFonts w:asciiTheme="minorHAnsi" w:hAnsiTheme="minorHAnsi" w:cstheme="minorHAnsi"/>
          <w:lang w:val="en-GB"/>
        </w:rPr>
        <w:t xml:space="preserve"> to ensure an efficient fraud detection</w:t>
      </w:r>
      <w:r w:rsidRPr="00F66300">
        <w:rPr>
          <w:rFonts w:asciiTheme="minorHAnsi" w:hAnsiTheme="minorHAnsi" w:cstheme="minorHAnsi"/>
          <w:lang w:val="en-GB"/>
        </w:rPr>
        <w:t xml:space="preserve">. </w:t>
      </w:r>
      <w:r w:rsidR="00077CDD" w:rsidRPr="00F66300">
        <w:rPr>
          <w:rFonts w:asciiTheme="minorHAnsi" w:hAnsiTheme="minorHAnsi" w:cstheme="minorHAnsi"/>
          <w:lang w:val="en-GB"/>
        </w:rPr>
        <w:t>As identified in the interviews, a</w:t>
      </w:r>
      <w:r w:rsidRPr="00F66300">
        <w:rPr>
          <w:rFonts w:asciiTheme="minorHAnsi" w:hAnsiTheme="minorHAnsi" w:cstheme="minorHAnsi"/>
          <w:lang w:val="en-GB"/>
        </w:rPr>
        <w:t>lignment is particularly necessary for three key moments:</w:t>
      </w:r>
    </w:p>
    <w:p w14:paraId="49C46CC4" w14:textId="452731C2" w:rsidR="00E37B2A" w:rsidRPr="00F66300" w:rsidRDefault="00197E12" w:rsidP="00F66300">
      <w:pPr>
        <w:pStyle w:val="ListParagraph"/>
        <w:numPr>
          <w:ilvl w:val="0"/>
          <w:numId w:val="22"/>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Requirements identification: </w:t>
      </w:r>
      <w:r w:rsidR="00E37B2A" w:rsidRPr="00F66300">
        <w:rPr>
          <w:rFonts w:asciiTheme="minorHAnsi" w:hAnsiTheme="minorHAnsi" w:cstheme="minorHAnsi"/>
          <w:lang w:val="en-GB"/>
        </w:rPr>
        <w:t xml:space="preserve">How can the business team translated their needs in technical requirements for the IT team? </w:t>
      </w:r>
    </w:p>
    <w:p w14:paraId="0F8D88AD" w14:textId="339E4163" w:rsidR="00E37B2A" w:rsidRPr="00F66300" w:rsidRDefault="008E5A2C" w:rsidP="00F66300">
      <w:pPr>
        <w:pStyle w:val="ListParagraph"/>
        <w:numPr>
          <w:ilvl w:val="0"/>
          <w:numId w:val="22"/>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P</w:t>
      </w:r>
      <w:r w:rsidR="00B55613" w:rsidRPr="00F66300">
        <w:rPr>
          <w:rFonts w:asciiTheme="minorHAnsi" w:hAnsiTheme="minorHAnsi" w:cstheme="minorHAnsi"/>
          <w:lang w:val="en-GB"/>
        </w:rPr>
        <w:t xml:space="preserve">resentation: </w:t>
      </w:r>
      <w:r w:rsidR="00E37B2A" w:rsidRPr="00F66300">
        <w:rPr>
          <w:rFonts w:asciiTheme="minorHAnsi" w:hAnsiTheme="minorHAnsi" w:cstheme="minorHAnsi"/>
          <w:lang w:val="en-GB"/>
        </w:rPr>
        <w:t>How can the IT team present the output of the data analy</w:t>
      </w:r>
      <w:r w:rsidR="006D6468" w:rsidRPr="00F66300">
        <w:rPr>
          <w:rFonts w:asciiTheme="minorHAnsi" w:hAnsiTheme="minorHAnsi" w:cstheme="minorHAnsi"/>
          <w:lang w:val="en-GB"/>
        </w:rPr>
        <w:t>tics phase to the business team</w:t>
      </w:r>
      <w:r w:rsidR="00E37B2A" w:rsidRPr="00F66300">
        <w:rPr>
          <w:rFonts w:asciiTheme="minorHAnsi" w:hAnsiTheme="minorHAnsi" w:cstheme="minorHAnsi"/>
          <w:lang w:val="en-GB"/>
        </w:rPr>
        <w:t xml:space="preserve">? </w:t>
      </w:r>
    </w:p>
    <w:p w14:paraId="43C116C9" w14:textId="510B393C" w:rsidR="00E37B2A" w:rsidRPr="00F66300" w:rsidRDefault="00B55613" w:rsidP="00F66300">
      <w:pPr>
        <w:pStyle w:val="ListParagraph"/>
        <w:numPr>
          <w:ilvl w:val="0"/>
          <w:numId w:val="22"/>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Feedback: </w:t>
      </w:r>
      <w:r w:rsidR="00E37B2A" w:rsidRPr="00F66300">
        <w:rPr>
          <w:rFonts w:asciiTheme="minorHAnsi" w:hAnsiTheme="minorHAnsi" w:cstheme="minorHAnsi"/>
          <w:lang w:val="en-GB"/>
        </w:rPr>
        <w:t>How can the business team give feedback about the output of analytics to the IT team?</w:t>
      </w:r>
    </w:p>
    <w:p w14:paraId="5FEFD500" w14:textId="130ACB2F" w:rsidR="00B55613" w:rsidRPr="00F66300" w:rsidRDefault="00B55613" w:rsidP="00F66300">
      <w:pPr>
        <w:spacing w:before="120" w:line="276" w:lineRule="auto"/>
        <w:jc w:val="both"/>
        <w:rPr>
          <w:rFonts w:asciiTheme="minorHAnsi" w:hAnsiTheme="minorHAnsi" w:cstheme="minorHAnsi"/>
          <w:lang w:val="en-GB"/>
        </w:rPr>
      </w:pPr>
    </w:p>
    <w:p w14:paraId="20218A11" w14:textId="5EEA2937" w:rsidR="00B55613" w:rsidRPr="00F66300" w:rsidRDefault="00B55613" w:rsidP="00F66300">
      <w:pPr>
        <w:spacing w:before="120" w:line="276" w:lineRule="auto"/>
        <w:jc w:val="both"/>
        <w:rPr>
          <w:rFonts w:asciiTheme="minorHAnsi" w:hAnsiTheme="minorHAnsi" w:cstheme="minorHAnsi"/>
          <w:lang w:val="en-GB"/>
        </w:rPr>
      </w:pPr>
    </w:p>
    <w:p w14:paraId="583C086F" w14:textId="2527CB22" w:rsidR="00B55613" w:rsidRPr="00F66300" w:rsidRDefault="00B55613" w:rsidP="00F66300">
      <w:pPr>
        <w:spacing w:before="120" w:line="276" w:lineRule="auto"/>
        <w:jc w:val="both"/>
        <w:rPr>
          <w:rFonts w:asciiTheme="minorHAnsi" w:hAnsiTheme="minorHAnsi" w:cstheme="minorHAnsi"/>
          <w:lang w:val="en-GB"/>
        </w:rPr>
      </w:pPr>
    </w:p>
    <w:p w14:paraId="02A89A57" w14:textId="4F67E92A" w:rsidR="00B55613" w:rsidRPr="00F66300" w:rsidRDefault="00B55613" w:rsidP="00F66300">
      <w:pPr>
        <w:spacing w:before="120" w:line="276" w:lineRule="auto"/>
        <w:jc w:val="both"/>
        <w:rPr>
          <w:rFonts w:asciiTheme="minorHAnsi" w:hAnsiTheme="minorHAnsi" w:cstheme="minorHAnsi"/>
          <w:lang w:val="en-GB"/>
        </w:rPr>
      </w:pPr>
    </w:p>
    <w:p w14:paraId="568DDD0A" w14:textId="64676CF5" w:rsidR="00B55613" w:rsidRPr="00F66300" w:rsidRDefault="00B55613" w:rsidP="00F66300">
      <w:pPr>
        <w:spacing w:before="120" w:line="276" w:lineRule="auto"/>
        <w:jc w:val="both"/>
        <w:rPr>
          <w:rFonts w:asciiTheme="minorHAnsi" w:hAnsiTheme="minorHAnsi" w:cstheme="minorHAnsi"/>
          <w:lang w:val="en-GB"/>
        </w:rPr>
      </w:pPr>
    </w:p>
    <w:p w14:paraId="7994F055" w14:textId="77777777" w:rsidR="00B55613" w:rsidRPr="00F66300" w:rsidRDefault="00B55613" w:rsidP="00F66300">
      <w:pPr>
        <w:spacing w:before="120" w:line="276" w:lineRule="auto"/>
        <w:jc w:val="both"/>
        <w:rPr>
          <w:rFonts w:asciiTheme="minorHAnsi" w:hAnsiTheme="minorHAnsi" w:cstheme="minorHAnsi"/>
          <w:lang w:val="en-GB"/>
        </w:rPr>
      </w:pPr>
    </w:p>
    <w:p w14:paraId="576E0876" w14:textId="77777777" w:rsidR="006D6468" w:rsidRPr="00F66300" w:rsidRDefault="006D6468" w:rsidP="00F66300">
      <w:pPr>
        <w:pStyle w:val="ListParagraph"/>
        <w:spacing w:before="120" w:line="276" w:lineRule="auto"/>
        <w:ind w:left="360"/>
        <w:jc w:val="both"/>
        <w:rPr>
          <w:rFonts w:asciiTheme="minorHAnsi" w:hAnsiTheme="minorHAnsi" w:cstheme="minorHAnsi"/>
          <w:lang w:val="en-GB"/>
        </w:rPr>
      </w:pPr>
    </w:p>
    <w:p w14:paraId="5E18C410" w14:textId="6CE2D140" w:rsidR="006D6468" w:rsidRPr="00F66300" w:rsidRDefault="006D6468" w:rsidP="00F66300">
      <w:pPr>
        <w:pStyle w:val="ListParagraph"/>
        <w:spacing w:before="120" w:after="120" w:line="276" w:lineRule="auto"/>
        <w:ind w:left="360"/>
        <w:jc w:val="center"/>
        <w:rPr>
          <w:rFonts w:asciiTheme="minorHAnsi" w:hAnsiTheme="minorHAnsi" w:cstheme="minorHAnsi"/>
          <w:i/>
          <w:iCs/>
          <w:lang w:val="en-GB"/>
        </w:rPr>
      </w:pPr>
      <w:r w:rsidRPr="00F66300">
        <w:rPr>
          <w:rFonts w:asciiTheme="minorHAnsi" w:hAnsiTheme="minorHAnsi" w:cstheme="minorHAnsi"/>
          <w:i/>
          <w:iCs/>
          <w:lang w:val="en-GB"/>
        </w:rPr>
        <w:t>Figure 4. Simplified Fraud Analytics process highlighting the need for alignment</w:t>
      </w:r>
    </w:p>
    <w:p w14:paraId="6193F0DD" w14:textId="6303211E" w:rsidR="00E37B2A" w:rsidRPr="00F66300" w:rsidRDefault="00B00D09" w:rsidP="00F66300">
      <w:pPr>
        <w:keepNext/>
        <w:spacing w:before="120" w:line="276" w:lineRule="auto"/>
        <w:jc w:val="center"/>
        <w:rPr>
          <w:lang w:val="en-GB"/>
        </w:rPr>
      </w:pPr>
      <w:r w:rsidRPr="00F66300">
        <w:rPr>
          <w:noProof/>
          <w:lang w:val="en-GB" w:eastAsia="nl-BE"/>
        </w:rPr>
        <w:lastRenderedPageBreak/>
        <w:drawing>
          <wp:inline distT="0" distB="0" distL="0" distR="0" wp14:anchorId="0A1A60C1" wp14:editId="4B889067">
            <wp:extent cx="4725988" cy="201075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36649" cy="2015295"/>
                    </a:xfrm>
                    <a:prstGeom prst="rect">
                      <a:avLst/>
                    </a:prstGeom>
                  </pic:spPr>
                </pic:pic>
              </a:graphicData>
            </a:graphic>
          </wp:inline>
        </w:drawing>
      </w:r>
    </w:p>
    <w:p w14:paraId="3464B45B" w14:textId="74AB490F" w:rsidR="00E37B2A" w:rsidRPr="00F66300" w:rsidRDefault="00E37B2A"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In the two cases studied above,</w:t>
      </w:r>
      <w:r w:rsidR="00185BA7" w:rsidRPr="00F66300">
        <w:rPr>
          <w:rFonts w:asciiTheme="minorHAnsi" w:hAnsiTheme="minorHAnsi" w:cstheme="minorHAnsi"/>
          <w:lang w:val="en-GB"/>
        </w:rPr>
        <w:t xml:space="preserve"> several interviewees highlighted</w:t>
      </w:r>
      <w:r w:rsidRPr="00F66300">
        <w:rPr>
          <w:rFonts w:asciiTheme="minorHAnsi" w:hAnsiTheme="minorHAnsi" w:cstheme="minorHAnsi"/>
          <w:lang w:val="en-GB"/>
        </w:rPr>
        <w:t xml:space="preserve"> </w:t>
      </w:r>
      <w:r w:rsidR="001B3D2A" w:rsidRPr="00F66300">
        <w:rPr>
          <w:rFonts w:asciiTheme="minorHAnsi" w:hAnsiTheme="minorHAnsi" w:cstheme="minorHAnsi"/>
          <w:lang w:val="en-GB"/>
        </w:rPr>
        <w:t xml:space="preserve">the </w:t>
      </w:r>
      <w:r w:rsidRPr="00F66300">
        <w:rPr>
          <w:rFonts w:asciiTheme="minorHAnsi" w:hAnsiTheme="minorHAnsi" w:cstheme="minorHAnsi"/>
          <w:lang w:val="en-GB"/>
        </w:rPr>
        <w:t xml:space="preserve">lack of alignment for these three key interaction moments: </w:t>
      </w:r>
    </w:p>
    <w:p w14:paraId="1667DDAE" w14:textId="6FD3BCBF" w:rsidR="00E37B2A" w:rsidRPr="00F66300" w:rsidRDefault="00E37B2A" w:rsidP="00F66300">
      <w:pPr>
        <w:pStyle w:val="ListParagraph"/>
        <w:numPr>
          <w:ilvl w:val="0"/>
          <w:numId w:val="32"/>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Business teams sometimes lack understanding about what the IT team needs. Furthermore, the data miners are often not fraud specialists and the needs from the business sometimes lack </w:t>
      </w:r>
      <w:proofErr w:type="spellStart"/>
      <w:r w:rsidRPr="00F66300">
        <w:rPr>
          <w:rFonts w:asciiTheme="minorHAnsi" w:hAnsiTheme="minorHAnsi" w:cstheme="minorHAnsi"/>
          <w:lang w:val="en-GB"/>
        </w:rPr>
        <w:t>understandability</w:t>
      </w:r>
      <w:proofErr w:type="spellEnd"/>
      <w:r w:rsidRPr="00F66300">
        <w:rPr>
          <w:rFonts w:asciiTheme="minorHAnsi" w:hAnsiTheme="minorHAnsi" w:cstheme="minorHAnsi"/>
          <w:lang w:val="en-GB"/>
        </w:rPr>
        <w:t xml:space="preserve"> and feel fragmented. As one interviewee nicely puts it: “</w:t>
      </w:r>
      <w:r w:rsidRPr="00F66300">
        <w:rPr>
          <w:rFonts w:asciiTheme="minorHAnsi" w:hAnsiTheme="minorHAnsi" w:cstheme="minorHAnsi"/>
          <w:i/>
          <w:lang w:val="en-GB"/>
        </w:rPr>
        <w:t>Business talks fraud and IT talks statistics</w:t>
      </w:r>
      <w:r w:rsidRPr="00F66300">
        <w:rPr>
          <w:rFonts w:asciiTheme="minorHAnsi" w:hAnsiTheme="minorHAnsi" w:cstheme="minorHAnsi"/>
          <w:lang w:val="en-GB"/>
        </w:rPr>
        <w:t xml:space="preserve">”. The IT teams can interpret this lack of communication in several ways:  business experts may feel that </w:t>
      </w:r>
      <w:r w:rsidR="00185BA7" w:rsidRPr="00F66300">
        <w:rPr>
          <w:rFonts w:asciiTheme="minorHAnsi" w:hAnsiTheme="minorHAnsi" w:cstheme="minorHAnsi"/>
          <w:lang w:val="en-GB"/>
        </w:rPr>
        <w:t xml:space="preserve">the IT teams threaten their job, </w:t>
      </w:r>
      <w:r w:rsidR="00215270" w:rsidRPr="00F66300">
        <w:rPr>
          <w:rFonts w:asciiTheme="minorHAnsi" w:hAnsiTheme="minorHAnsi" w:cstheme="minorHAnsi"/>
          <w:lang w:val="en-GB"/>
        </w:rPr>
        <w:t>business experts do no</w:t>
      </w:r>
      <w:r w:rsidRPr="00F66300">
        <w:rPr>
          <w:rFonts w:asciiTheme="minorHAnsi" w:hAnsiTheme="minorHAnsi" w:cstheme="minorHAnsi"/>
          <w:lang w:val="en-GB"/>
        </w:rPr>
        <w:t>t know the relevance of the m</w:t>
      </w:r>
      <w:r w:rsidR="00215270" w:rsidRPr="00F66300">
        <w:rPr>
          <w:rFonts w:asciiTheme="minorHAnsi" w:hAnsiTheme="minorHAnsi" w:cstheme="minorHAnsi"/>
          <w:lang w:val="en-GB"/>
        </w:rPr>
        <w:t>iners, business expert do not</w:t>
      </w:r>
      <w:r w:rsidRPr="00F66300">
        <w:rPr>
          <w:rFonts w:asciiTheme="minorHAnsi" w:hAnsiTheme="minorHAnsi" w:cstheme="minorHAnsi"/>
          <w:lang w:val="en-GB"/>
        </w:rPr>
        <w:t xml:space="preserve"> want to change their traditional way of working. </w:t>
      </w:r>
      <w:r w:rsidR="006C5FBC" w:rsidRPr="00F66300">
        <w:rPr>
          <w:rFonts w:asciiTheme="minorHAnsi" w:hAnsiTheme="minorHAnsi" w:cstheme="minorHAnsi"/>
          <w:lang w:val="en-GB"/>
        </w:rPr>
        <w:t>Furthermore, one investigator mentioned that it is essential that “</w:t>
      </w:r>
      <w:r w:rsidR="006C5FBC" w:rsidRPr="00F66300">
        <w:rPr>
          <w:rFonts w:asciiTheme="minorHAnsi" w:hAnsiTheme="minorHAnsi" w:cstheme="minorHAnsi"/>
          <w:i/>
          <w:lang w:val="en-GB"/>
        </w:rPr>
        <w:t>data scientists receive insights from the field due to the changing nature of fraud, as it impacts what the data mining needs to look for</w:t>
      </w:r>
      <w:r w:rsidR="006C5FBC" w:rsidRPr="00F66300">
        <w:rPr>
          <w:rFonts w:asciiTheme="minorHAnsi" w:hAnsiTheme="minorHAnsi" w:cstheme="minorHAnsi"/>
          <w:lang w:val="en-GB"/>
        </w:rPr>
        <w:t>”.</w:t>
      </w:r>
    </w:p>
    <w:p w14:paraId="29B00ECA" w14:textId="15B63886" w:rsidR="00E37B2A" w:rsidRPr="00F66300" w:rsidRDefault="00E37B2A" w:rsidP="00F66300">
      <w:pPr>
        <w:pStyle w:val="ListParagraph"/>
        <w:numPr>
          <w:ilvl w:val="0"/>
          <w:numId w:val="32"/>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There are no standard way</w:t>
      </w:r>
      <w:r w:rsidR="00C32F9A" w:rsidRPr="00F66300">
        <w:rPr>
          <w:rFonts w:asciiTheme="minorHAnsi" w:hAnsiTheme="minorHAnsi" w:cstheme="minorHAnsi"/>
          <w:lang w:val="en-GB"/>
        </w:rPr>
        <w:t>s</w:t>
      </w:r>
      <w:r w:rsidRPr="00F66300">
        <w:rPr>
          <w:rFonts w:asciiTheme="minorHAnsi" w:hAnsiTheme="minorHAnsi" w:cstheme="minorHAnsi"/>
          <w:lang w:val="en-GB"/>
        </w:rPr>
        <w:t xml:space="preserve"> to present the output of the analysis to business domain experts. It strongly varies depending on the IT team. Some IT teams try to make</w:t>
      </w:r>
      <w:r w:rsidR="006C5FBC" w:rsidRPr="00F66300">
        <w:rPr>
          <w:rFonts w:asciiTheme="minorHAnsi" w:hAnsiTheme="minorHAnsi" w:cstheme="minorHAnsi"/>
          <w:lang w:val="en-GB"/>
        </w:rPr>
        <w:t xml:space="preserve"> the output by “</w:t>
      </w:r>
      <w:r w:rsidR="006C5FBC" w:rsidRPr="00F66300">
        <w:rPr>
          <w:rFonts w:asciiTheme="minorHAnsi" w:hAnsiTheme="minorHAnsi" w:cstheme="minorHAnsi"/>
          <w:i/>
          <w:lang w:val="en-GB"/>
        </w:rPr>
        <w:t xml:space="preserve">spending a lot of time to make the </w:t>
      </w:r>
      <w:r w:rsidRPr="00F66300">
        <w:rPr>
          <w:rFonts w:asciiTheme="minorHAnsi" w:hAnsiTheme="minorHAnsi" w:cstheme="minorHAnsi"/>
          <w:i/>
          <w:lang w:val="en-GB"/>
        </w:rPr>
        <w:t>analysis as readable as possible</w:t>
      </w:r>
      <w:r w:rsidR="006C5FBC" w:rsidRPr="00F66300">
        <w:rPr>
          <w:rFonts w:asciiTheme="minorHAnsi" w:hAnsiTheme="minorHAnsi" w:cstheme="minorHAnsi"/>
          <w:lang w:val="en-GB"/>
        </w:rPr>
        <w:t>”. For instance, they provide</w:t>
      </w:r>
      <w:r w:rsidRPr="00F66300">
        <w:rPr>
          <w:rFonts w:asciiTheme="minorHAnsi" w:hAnsiTheme="minorHAnsi" w:cstheme="minorHAnsi"/>
          <w:lang w:val="en-GB"/>
        </w:rPr>
        <w:t xml:space="preserve"> an excel </w:t>
      </w:r>
      <w:r w:rsidR="00185BA7" w:rsidRPr="00F66300">
        <w:rPr>
          <w:rFonts w:asciiTheme="minorHAnsi" w:hAnsiTheme="minorHAnsi" w:cstheme="minorHAnsi"/>
          <w:lang w:val="en-GB"/>
        </w:rPr>
        <w:t xml:space="preserve">sheet </w:t>
      </w:r>
      <w:r w:rsidRPr="00F66300">
        <w:rPr>
          <w:rFonts w:asciiTheme="minorHAnsi" w:hAnsiTheme="minorHAnsi" w:cstheme="minorHAnsi"/>
          <w:lang w:val="en-GB"/>
        </w:rPr>
        <w:t>with clear headings or point separators. The goal is that the business experts imm</w:t>
      </w:r>
      <w:r w:rsidR="00B55613" w:rsidRPr="00F66300">
        <w:rPr>
          <w:rFonts w:asciiTheme="minorHAnsi" w:hAnsiTheme="minorHAnsi" w:cstheme="minorHAnsi"/>
          <w:lang w:val="en-GB"/>
        </w:rPr>
        <w:t>ediately understand the output of the analytics phase.</w:t>
      </w:r>
    </w:p>
    <w:p w14:paraId="657AA776" w14:textId="56A46BCF" w:rsidR="003B6D85" w:rsidRPr="00F66300" w:rsidRDefault="00E37B2A" w:rsidP="00F66300">
      <w:pPr>
        <w:pStyle w:val="ListParagraph"/>
        <w:numPr>
          <w:ilvl w:val="0"/>
          <w:numId w:val="32"/>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Once this ou</w:t>
      </w:r>
      <w:r w:rsidR="00215270" w:rsidRPr="00F66300">
        <w:rPr>
          <w:rFonts w:asciiTheme="minorHAnsi" w:hAnsiTheme="minorHAnsi" w:cstheme="minorHAnsi"/>
          <w:lang w:val="en-GB"/>
        </w:rPr>
        <w:t>tput is sent, the IT teams do not</w:t>
      </w:r>
      <w:r w:rsidRPr="00F66300">
        <w:rPr>
          <w:rFonts w:asciiTheme="minorHAnsi" w:hAnsiTheme="minorHAnsi" w:cstheme="minorHAnsi"/>
          <w:lang w:val="en-GB"/>
        </w:rPr>
        <w:t xml:space="preserve"> receive follow-up from the business experts. </w:t>
      </w:r>
      <w:r w:rsidR="007A3921" w:rsidRPr="00F66300">
        <w:rPr>
          <w:rFonts w:asciiTheme="minorHAnsi" w:hAnsiTheme="minorHAnsi" w:cstheme="minorHAnsi"/>
          <w:lang w:val="en-GB"/>
        </w:rPr>
        <w:t>As one data miner puts it, she can “</w:t>
      </w:r>
      <w:r w:rsidR="007A3921" w:rsidRPr="00F66300">
        <w:rPr>
          <w:rFonts w:asciiTheme="minorHAnsi" w:hAnsiTheme="minorHAnsi" w:cstheme="minorHAnsi"/>
          <w:i/>
          <w:lang w:val="en-GB"/>
        </w:rPr>
        <w:t>only can assume that what she sen</w:t>
      </w:r>
      <w:r w:rsidR="00C32F9A" w:rsidRPr="00F66300">
        <w:rPr>
          <w:rFonts w:asciiTheme="minorHAnsi" w:hAnsiTheme="minorHAnsi" w:cstheme="minorHAnsi"/>
          <w:i/>
          <w:lang w:val="en-GB"/>
        </w:rPr>
        <w:t>t</w:t>
      </w:r>
      <w:r w:rsidR="007A3921" w:rsidRPr="00F66300">
        <w:rPr>
          <w:rFonts w:asciiTheme="minorHAnsi" w:hAnsiTheme="minorHAnsi" w:cstheme="minorHAnsi"/>
          <w:i/>
          <w:lang w:val="en-GB"/>
        </w:rPr>
        <w:t xml:space="preserve"> out is good</w:t>
      </w:r>
      <w:r w:rsidR="007A3921" w:rsidRPr="00F66300">
        <w:rPr>
          <w:rFonts w:asciiTheme="minorHAnsi" w:hAnsiTheme="minorHAnsi" w:cstheme="minorHAnsi"/>
          <w:lang w:val="en-GB"/>
        </w:rPr>
        <w:t xml:space="preserve">”. </w:t>
      </w:r>
      <w:r w:rsidRPr="00F66300">
        <w:rPr>
          <w:rFonts w:asciiTheme="minorHAnsi" w:hAnsiTheme="minorHAnsi" w:cstheme="minorHAnsi"/>
          <w:lang w:val="en-GB"/>
        </w:rPr>
        <w:t>They are not aware about what happens with the data, which is frustrating</w:t>
      </w:r>
      <w:r w:rsidR="00215270" w:rsidRPr="00F66300">
        <w:rPr>
          <w:rFonts w:asciiTheme="minorHAnsi" w:hAnsiTheme="minorHAnsi" w:cstheme="minorHAnsi"/>
          <w:lang w:val="en-GB"/>
        </w:rPr>
        <w:t xml:space="preserve">, as they do not </w:t>
      </w:r>
      <w:r w:rsidRPr="00F66300">
        <w:rPr>
          <w:rFonts w:asciiTheme="minorHAnsi" w:hAnsiTheme="minorHAnsi" w:cstheme="minorHAnsi"/>
          <w:lang w:val="en-GB"/>
        </w:rPr>
        <w:t xml:space="preserve">know if the business experts appreciate the output of the analytics phase. They welcome feedback to improve their output. In the current situation, IT teams can only assume to what extent the output is satisfying. However, it is possible that the business experts add data manually afterwards and lose time even though the IT teams could easily do it. </w:t>
      </w:r>
    </w:p>
    <w:p w14:paraId="2D775307" w14:textId="4B06B817" w:rsidR="00A22236" w:rsidRPr="00F66300" w:rsidRDefault="0013713F" w:rsidP="00F66300">
      <w:pPr>
        <w:pStyle w:val="Heading2"/>
        <w:numPr>
          <w:ilvl w:val="0"/>
          <w:numId w:val="9"/>
        </w:numPr>
        <w:spacing w:line="276" w:lineRule="auto"/>
        <w:jc w:val="both"/>
        <w:rPr>
          <w:lang w:val="en-GB"/>
        </w:rPr>
      </w:pPr>
      <w:r w:rsidRPr="00F66300">
        <w:rPr>
          <w:lang w:val="en-GB"/>
        </w:rPr>
        <w:t xml:space="preserve">Recommendations for </w:t>
      </w:r>
      <w:r w:rsidR="00A22236" w:rsidRPr="00F66300">
        <w:rPr>
          <w:lang w:val="en-GB"/>
        </w:rPr>
        <w:t>Alignment in Fraud Analytics</w:t>
      </w:r>
    </w:p>
    <w:p w14:paraId="46F35E04" w14:textId="7060126C" w:rsidR="0013713F" w:rsidRPr="00F66300" w:rsidRDefault="0013713F"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Based on the identified Fraud Analytics processes of the previous section, we better understand the organizational challenge related to collaboration between domain experts and data scientists. The</w:t>
      </w:r>
      <w:r w:rsidR="001B3D2A" w:rsidRPr="00F66300">
        <w:rPr>
          <w:rFonts w:asciiTheme="minorHAnsi" w:hAnsiTheme="minorHAnsi" w:cstheme="minorHAnsi"/>
          <w:lang w:val="en-GB"/>
        </w:rPr>
        <w:t>re</w:t>
      </w:r>
      <w:r w:rsidR="006E6B02" w:rsidRPr="00F66300">
        <w:rPr>
          <w:rFonts w:asciiTheme="minorHAnsi" w:hAnsiTheme="minorHAnsi" w:cstheme="minorHAnsi"/>
          <w:lang w:val="en-GB"/>
        </w:rPr>
        <w:t>fore</w:t>
      </w:r>
      <w:r w:rsidR="001B3D2A" w:rsidRPr="00F66300">
        <w:rPr>
          <w:rFonts w:asciiTheme="minorHAnsi" w:hAnsiTheme="minorHAnsi" w:cstheme="minorHAnsi"/>
          <w:lang w:val="en-GB"/>
        </w:rPr>
        <w:t xml:space="preserve">, in this section, we investigate </w:t>
      </w:r>
      <w:r w:rsidR="00C32F9A" w:rsidRPr="00F66300">
        <w:rPr>
          <w:rFonts w:asciiTheme="minorHAnsi" w:hAnsiTheme="minorHAnsi" w:cstheme="minorHAnsi"/>
          <w:lang w:val="en-GB"/>
        </w:rPr>
        <w:t xml:space="preserve">the </w:t>
      </w:r>
      <w:r w:rsidR="001B3D2A" w:rsidRPr="00F66300">
        <w:rPr>
          <w:rFonts w:asciiTheme="minorHAnsi" w:hAnsiTheme="minorHAnsi" w:cstheme="minorHAnsi"/>
          <w:lang w:val="en-GB"/>
        </w:rPr>
        <w:t>leads for solution from three research areas. Based on these leads, we suggest a tentative methodology to align data analytics and business domain in fraud analytics.</w:t>
      </w:r>
    </w:p>
    <w:p w14:paraId="722E49A1" w14:textId="2B0BCAA8" w:rsidR="004F3A01" w:rsidRPr="00F66300" w:rsidRDefault="00A22236"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lastRenderedPageBreak/>
        <w:t xml:space="preserve">Even though </w:t>
      </w:r>
      <w:r w:rsidR="00E37B2A" w:rsidRPr="00F66300">
        <w:rPr>
          <w:rFonts w:asciiTheme="minorHAnsi" w:hAnsiTheme="minorHAnsi" w:cstheme="minorHAnsi"/>
          <w:lang w:val="en-GB"/>
        </w:rPr>
        <w:t xml:space="preserve">the </w:t>
      </w:r>
      <w:r w:rsidRPr="00F66300">
        <w:rPr>
          <w:rFonts w:asciiTheme="minorHAnsi" w:hAnsiTheme="minorHAnsi" w:cstheme="minorHAnsi"/>
          <w:lang w:val="en-GB"/>
        </w:rPr>
        <w:t>key questions</w:t>
      </w:r>
      <w:r w:rsidR="00197E12" w:rsidRPr="00F66300">
        <w:rPr>
          <w:rFonts w:asciiTheme="minorHAnsi" w:hAnsiTheme="minorHAnsi" w:cstheme="minorHAnsi"/>
          <w:lang w:val="en-GB"/>
        </w:rPr>
        <w:t xml:space="preserve"> </w:t>
      </w:r>
      <w:r w:rsidR="001B3D2A" w:rsidRPr="00F66300">
        <w:rPr>
          <w:rFonts w:asciiTheme="minorHAnsi" w:hAnsiTheme="minorHAnsi" w:cstheme="minorHAnsi"/>
          <w:lang w:val="en-GB"/>
        </w:rPr>
        <w:t>raised in</w:t>
      </w:r>
      <w:r w:rsidR="00E37B2A" w:rsidRPr="00F66300">
        <w:rPr>
          <w:rFonts w:asciiTheme="minorHAnsi" w:hAnsiTheme="minorHAnsi" w:cstheme="minorHAnsi"/>
          <w:lang w:val="en-GB"/>
        </w:rPr>
        <w:t xml:space="preserve"> Section 4.2.</w:t>
      </w:r>
      <w:r w:rsidRPr="00F66300">
        <w:rPr>
          <w:rFonts w:asciiTheme="minorHAnsi" w:hAnsiTheme="minorHAnsi" w:cstheme="minorHAnsi"/>
          <w:lang w:val="en-GB"/>
        </w:rPr>
        <w:t xml:space="preserve"> might have </w:t>
      </w:r>
      <w:r w:rsidR="00B30B05" w:rsidRPr="00F66300">
        <w:rPr>
          <w:rFonts w:asciiTheme="minorHAnsi" w:hAnsiTheme="minorHAnsi" w:cstheme="minorHAnsi"/>
          <w:lang w:val="en-GB"/>
        </w:rPr>
        <w:t>specific answers</w:t>
      </w:r>
      <w:r w:rsidRPr="00F66300">
        <w:rPr>
          <w:rFonts w:asciiTheme="minorHAnsi" w:hAnsiTheme="minorHAnsi" w:cstheme="minorHAnsi"/>
          <w:lang w:val="en-GB"/>
        </w:rPr>
        <w:t xml:space="preserve">, the literature about Business-IT alignment is promising </w:t>
      </w:r>
      <w:r w:rsidR="00A509BC" w:rsidRPr="00F66300">
        <w:rPr>
          <w:rFonts w:asciiTheme="minorHAnsi" w:hAnsiTheme="minorHAnsi" w:cstheme="minorHAnsi"/>
          <w:lang w:val="en-GB"/>
        </w:rPr>
        <w:t xml:space="preserve">to tackle the alignment challenges in an </w:t>
      </w:r>
      <w:r w:rsidR="002C1518" w:rsidRPr="00F66300">
        <w:rPr>
          <w:rFonts w:asciiTheme="minorHAnsi" w:hAnsiTheme="minorHAnsi" w:cstheme="minorHAnsi"/>
          <w:lang w:val="en-GB"/>
        </w:rPr>
        <w:t>overarching manner</w:t>
      </w:r>
      <w:r w:rsidRPr="00F66300">
        <w:rPr>
          <w:rFonts w:asciiTheme="minorHAnsi" w:hAnsiTheme="minorHAnsi" w:cstheme="minorHAnsi"/>
          <w:lang w:val="en-GB"/>
        </w:rPr>
        <w:t>.</w:t>
      </w:r>
      <w:r w:rsidR="00065134" w:rsidRPr="00F66300">
        <w:rPr>
          <w:rFonts w:asciiTheme="minorHAnsi" w:hAnsiTheme="minorHAnsi" w:cstheme="minorHAnsi"/>
          <w:lang w:val="en-GB"/>
        </w:rPr>
        <w:t xml:space="preserve"> As shown in Figure 5, </w:t>
      </w:r>
      <w:r w:rsidR="00065134" w:rsidRPr="00F66300">
        <w:rPr>
          <w:rFonts w:asciiTheme="minorHAnsi" w:hAnsiTheme="minorHAnsi" w:cstheme="minorHAnsi"/>
          <w:lang w:val="en-GB"/>
        </w:rPr>
        <w:fldChar w:fldCharType="begin" w:fldLock="1"/>
      </w:r>
      <w:r w:rsidR="00D36E96" w:rsidRPr="00F66300">
        <w:rPr>
          <w:rFonts w:asciiTheme="minorHAnsi" w:hAnsiTheme="minorHAnsi" w:cstheme="minorHAnsi"/>
          <w:lang w:val="en-GB"/>
        </w:rPr>
        <w:instrText>ADDIN CSL_CITATION {"citationItems":[{"id":"ITEM-1","itemData":{"DOI":"10.1016/j.jsis.2004.08.002","ISSN":"09638687","abstract":"The literature suggests that firms cannot be competitive if their business and information technology strategies are not aligned. Yet achieving strategic alignment continues to be a major concern for business executives. A number of alignment models have been offered in the literature, primary among them the strategic alignment model (SAM). However, there is little published research that attempts to validate SAM or describe its use in practice. This paper reports on the use of SAM in a financial services firm. Data from completed projects are applied to the model to determine whether SAM is useful as a management tool to create, assess and sustain strategic alignment between information technology and the business. The paper demonstrates that SAM has conceptual and practical value. The paper also proposes a practical framework that allows management, particularly technology management, to determine current alignment levels and to monitor and change future alignment as required. Through the use of this framework, alignment is more likely to be achieved in practice. © 2004 Elsevier B.V. All rights reserved.","author":[{"dropping-particle":"","family":"Avison","given":"David","non-dropping-particle":"","parse-names":false,"suffix":""},{"dropping-particle":"","family":"Jones","given":"Jill","non-dropping-particle":"","parse-names":false,"suffix":""},{"dropping-particle":"","family":"Powell","given":"Philip","non-dropping-particle":"","parse-names":false,"suffix":""},{"dropping-particle":"","family":"Wilson","given":"David","non-dropping-particle":"","parse-names":false,"suffix":""}],"container-title":"Journal of Strategic Information Systems","id":"ITEM-1","issue":"3","issued":{"date-parts":[["2004"]]},"page":"223-246","title":"Using and validating the strategic alignment model","type":"article-journal","volume":"13"},"uris":["http://www.mendeley.com/documents/?uuid=d2935a58-70e4-44ed-8076-ee597576a863"]}],"mendeley":{"formattedCitation":"(Avison et al., 2004)","plainTextFormattedCitation":"(Avison et al., 2004)","previouslyFormattedCitation":"(Avison et al., 2004)"},"properties":{"noteIndex":0},"schema":"https://github.com/citation-style-language/schema/raw/master/csl-citation.json"}</w:instrText>
      </w:r>
      <w:r w:rsidR="00065134" w:rsidRPr="00F66300">
        <w:rPr>
          <w:rFonts w:asciiTheme="minorHAnsi" w:hAnsiTheme="minorHAnsi" w:cstheme="minorHAnsi"/>
          <w:lang w:val="en-GB"/>
        </w:rPr>
        <w:fldChar w:fldCharType="separate"/>
      </w:r>
      <w:r w:rsidR="00065134" w:rsidRPr="00F66300">
        <w:rPr>
          <w:rFonts w:asciiTheme="minorHAnsi" w:hAnsiTheme="minorHAnsi" w:cstheme="minorHAnsi"/>
          <w:noProof/>
          <w:lang w:val="en-GB"/>
        </w:rPr>
        <w:t>(Avison et al., 2004)</w:t>
      </w:r>
      <w:r w:rsidR="00065134" w:rsidRPr="00F66300">
        <w:rPr>
          <w:rFonts w:asciiTheme="minorHAnsi" w:hAnsiTheme="minorHAnsi" w:cstheme="minorHAnsi"/>
          <w:lang w:val="en-GB"/>
        </w:rPr>
        <w:fldChar w:fldCharType="end"/>
      </w:r>
      <w:r w:rsidR="00B30B05" w:rsidRPr="00F66300">
        <w:rPr>
          <w:rFonts w:asciiTheme="minorHAnsi" w:hAnsiTheme="minorHAnsi" w:cstheme="minorHAnsi"/>
          <w:lang w:val="en-GB"/>
        </w:rPr>
        <w:t xml:space="preserve"> underline </w:t>
      </w:r>
      <w:r w:rsidR="00065134" w:rsidRPr="00F66300">
        <w:rPr>
          <w:rFonts w:asciiTheme="minorHAnsi" w:hAnsiTheme="minorHAnsi" w:cstheme="minorHAnsi"/>
          <w:lang w:val="en-GB"/>
        </w:rPr>
        <w:t xml:space="preserve">that this alignment can take place at two levels: the alignment between </w:t>
      </w:r>
      <w:r w:rsidR="00FA309A" w:rsidRPr="00F66300">
        <w:rPr>
          <w:rFonts w:asciiTheme="minorHAnsi" w:hAnsiTheme="minorHAnsi" w:cstheme="minorHAnsi"/>
          <w:lang w:val="en-GB"/>
        </w:rPr>
        <w:t>the business strategy and the I</w:t>
      </w:r>
      <w:r w:rsidR="00065134" w:rsidRPr="00F66300">
        <w:rPr>
          <w:rFonts w:asciiTheme="minorHAnsi" w:hAnsiTheme="minorHAnsi" w:cstheme="minorHAnsi"/>
          <w:lang w:val="en-GB"/>
        </w:rPr>
        <w:t>T strategy, and the alignment between the opera</w:t>
      </w:r>
      <w:r w:rsidR="00FA309A" w:rsidRPr="00F66300">
        <w:rPr>
          <w:rFonts w:asciiTheme="minorHAnsi" w:hAnsiTheme="minorHAnsi" w:cstheme="minorHAnsi"/>
          <w:lang w:val="en-GB"/>
        </w:rPr>
        <w:t>tional business processes and I</w:t>
      </w:r>
      <w:r w:rsidR="00065134" w:rsidRPr="00F66300">
        <w:rPr>
          <w:rFonts w:asciiTheme="minorHAnsi" w:hAnsiTheme="minorHAnsi" w:cstheme="minorHAnsi"/>
          <w:lang w:val="en-GB"/>
        </w:rPr>
        <w:t>T process</w:t>
      </w:r>
      <w:r w:rsidR="002C1518" w:rsidRPr="00F66300">
        <w:rPr>
          <w:rFonts w:asciiTheme="minorHAnsi" w:hAnsiTheme="minorHAnsi" w:cstheme="minorHAnsi"/>
          <w:lang w:val="en-GB"/>
        </w:rPr>
        <w:t>es</w:t>
      </w:r>
      <w:r w:rsidR="00065134" w:rsidRPr="00F66300">
        <w:rPr>
          <w:rFonts w:asciiTheme="minorHAnsi" w:hAnsiTheme="minorHAnsi" w:cstheme="minorHAnsi"/>
          <w:lang w:val="en-GB"/>
        </w:rPr>
        <w:t xml:space="preserve">. In the case of interest in this chapter, we focus on fostering the operational alignment </w:t>
      </w:r>
      <w:r w:rsidR="00DC6B58" w:rsidRPr="00F66300">
        <w:rPr>
          <w:rFonts w:asciiTheme="minorHAnsi" w:hAnsiTheme="minorHAnsi" w:cstheme="minorHAnsi"/>
          <w:lang w:val="en-GB"/>
        </w:rPr>
        <w:t xml:space="preserve">between </w:t>
      </w:r>
      <w:r w:rsidR="00065134" w:rsidRPr="00F66300">
        <w:rPr>
          <w:rFonts w:asciiTheme="minorHAnsi" w:hAnsiTheme="minorHAnsi" w:cstheme="minorHAnsi"/>
          <w:lang w:val="en-GB"/>
        </w:rPr>
        <w:t xml:space="preserve">the </w:t>
      </w:r>
      <w:r w:rsidR="00DC6B58" w:rsidRPr="00F66300">
        <w:rPr>
          <w:rFonts w:asciiTheme="minorHAnsi" w:hAnsiTheme="minorHAnsi" w:cstheme="minorHAnsi"/>
          <w:lang w:val="en-GB"/>
        </w:rPr>
        <w:t>business (</w:t>
      </w:r>
      <w:r w:rsidR="00215270" w:rsidRPr="00F66300">
        <w:rPr>
          <w:rFonts w:asciiTheme="minorHAnsi" w:hAnsiTheme="minorHAnsi" w:cstheme="minorHAnsi"/>
          <w:lang w:val="en-GB"/>
        </w:rPr>
        <w:t>e.g.</w:t>
      </w:r>
      <w:r w:rsidR="00065134" w:rsidRPr="00F66300">
        <w:rPr>
          <w:rFonts w:asciiTheme="minorHAnsi" w:hAnsiTheme="minorHAnsi" w:cstheme="minorHAnsi"/>
          <w:lang w:val="en-GB"/>
        </w:rPr>
        <w:t xml:space="preserve"> </w:t>
      </w:r>
      <w:r w:rsidR="00DC6B58" w:rsidRPr="00F66300">
        <w:rPr>
          <w:rFonts w:asciiTheme="minorHAnsi" w:hAnsiTheme="minorHAnsi" w:cstheme="minorHAnsi"/>
          <w:lang w:val="en-GB"/>
        </w:rPr>
        <w:t>co</w:t>
      </w:r>
      <w:r w:rsidR="00FA309A" w:rsidRPr="00F66300">
        <w:rPr>
          <w:rFonts w:asciiTheme="minorHAnsi" w:hAnsiTheme="minorHAnsi" w:cstheme="minorHAnsi"/>
          <w:lang w:val="en-GB"/>
        </w:rPr>
        <w:t>ntrollers, investigators) and I</w:t>
      </w:r>
      <w:r w:rsidR="00DC6B58" w:rsidRPr="00F66300">
        <w:rPr>
          <w:rFonts w:asciiTheme="minorHAnsi" w:hAnsiTheme="minorHAnsi" w:cstheme="minorHAnsi"/>
          <w:lang w:val="en-GB"/>
        </w:rPr>
        <w:t>T processes (</w:t>
      </w:r>
      <w:r w:rsidR="00215270" w:rsidRPr="00F66300">
        <w:rPr>
          <w:rFonts w:asciiTheme="minorHAnsi" w:hAnsiTheme="minorHAnsi" w:cstheme="minorHAnsi"/>
          <w:lang w:val="en-GB"/>
        </w:rPr>
        <w:t>e.g.</w:t>
      </w:r>
      <w:r w:rsidR="00065134" w:rsidRPr="00F66300">
        <w:rPr>
          <w:rFonts w:asciiTheme="minorHAnsi" w:hAnsiTheme="minorHAnsi" w:cstheme="minorHAnsi"/>
          <w:lang w:val="en-GB"/>
        </w:rPr>
        <w:t xml:space="preserve"> </w:t>
      </w:r>
      <w:r w:rsidR="00DC6B58" w:rsidRPr="00F66300">
        <w:rPr>
          <w:rFonts w:asciiTheme="minorHAnsi" w:hAnsiTheme="minorHAnsi" w:cstheme="minorHAnsi"/>
          <w:lang w:val="en-GB"/>
        </w:rPr>
        <w:t>data scientists, data miners)</w:t>
      </w:r>
      <w:r w:rsidR="00C64E4D" w:rsidRPr="00F66300">
        <w:rPr>
          <w:rFonts w:asciiTheme="minorHAnsi" w:hAnsiTheme="minorHAnsi" w:cstheme="minorHAnsi"/>
          <w:lang w:val="en-GB"/>
        </w:rPr>
        <w:t xml:space="preserve">, in yellow in Figure 5. </w:t>
      </w:r>
      <w:r w:rsidR="00065134" w:rsidRPr="00F66300">
        <w:rPr>
          <w:rFonts w:asciiTheme="minorHAnsi" w:hAnsiTheme="minorHAnsi" w:cstheme="minorHAnsi"/>
          <w:lang w:val="en-GB"/>
        </w:rPr>
        <w:t>In the following sub-sections, we present three ways forward to foster this alignment for Fraud Analytics.</w:t>
      </w:r>
    </w:p>
    <w:p w14:paraId="1596586D" w14:textId="2696EE74" w:rsidR="006D6468" w:rsidRPr="00F66300" w:rsidRDefault="006D6468" w:rsidP="00F66300">
      <w:pPr>
        <w:spacing w:before="120" w:line="276" w:lineRule="auto"/>
        <w:jc w:val="center"/>
        <w:rPr>
          <w:rFonts w:asciiTheme="minorHAnsi" w:hAnsiTheme="minorHAnsi" w:cstheme="minorHAnsi"/>
          <w:lang w:val="en-GB"/>
        </w:rPr>
      </w:pPr>
      <w:r w:rsidRPr="00F66300">
        <w:rPr>
          <w:rFonts w:asciiTheme="minorHAnsi" w:hAnsiTheme="minorHAnsi" w:cstheme="minorHAnsi"/>
          <w:i/>
          <w:iCs/>
          <w:lang w:val="en-GB"/>
        </w:rPr>
        <w:t>Figure 5. Simplified Strategic alignment model by (Avison et al., 2004)</w:t>
      </w:r>
    </w:p>
    <w:p w14:paraId="0E8ECE2D" w14:textId="10AABCD5" w:rsidR="00DC6B58" w:rsidRPr="00F66300" w:rsidRDefault="002C1518" w:rsidP="00F66300">
      <w:pPr>
        <w:keepNext/>
        <w:spacing w:before="120" w:line="276" w:lineRule="auto"/>
        <w:jc w:val="center"/>
        <w:rPr>
          <w:lang w:val="en-GB"/>
        </w:rPr>
      </w:pPr>
      <w:r w:rsidRPr="00F66300">
        <w:rPr>
          <w:noProof/>
          <w:lang w:val="en-GB" w:eastAsia="nl-BE"/>
        </w:rPr>
        <w:drawing>
          <wp:inline distT="0" distB="0" distL="0" distR="0" wp14:anchorId="1D493343" wp14:editId="1C404BB6">
            <wp:extent cx="3986113" cy="197679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31445" cy="1999276"/>
                    </a:xfrm>
                    <a:prstGeom prst="rect">
                      <a:avLst/>
                    </a:prstGeom>
                  </pic:spPr>
                </pic:pic>
              </a:graphicData>
            </a:graphic>
          </wp:inline>
        </w:drawing>
      </w:r>
    </w:p>
    <w:p w14:paraId="17885B3C" w14:textId="56F1E764" w:rsidR="003B6D85" w:rsidRPr="00F66300" w:rsidRDefault="003B6D85" w:rsidP="00B6361F">
      <w:pPr>
        <w:pStyle w:val="Heading3"/>
        <w:numPr>
          <w:ilvl w:val="1"/>
          <w:numId w:val="9"/>
        </w:numPr>
        <w:rPr>
          <w:lang w:val="en-GB"/>
        </w:rPr>
      </w:pPr>
      <w:r w:rsidRPr="00F66300">
        <w:rPr>
          <w:lang w:val="en-GB"/>
        </w:rPr>
        <w:t>Agile</w:t>
      </w:r>
      <w:r w:rsidR="001B79F9" w:rsidRPr="00F66300">
        <w:rPr>
          <w:lang w:val="en-GB"/>
        </w:rPr>
        <w:t xml:space="preserve"> </w:t>
      </w:r>
      <w:r w:rsidR="00B30B05" w:rsidRPr="00F66300">
        <w:rPr>
          <w:lang w:val="en-GB"/>
        </w:rPr>
        <w:t>Methods</w:t>
      </w:r>
    </w:p>
    <w:p w14:paraId="6520B9D4" w14:textId="77777777" w:rsidR="006F1515" w:rsidRPr="00F66300" w:rsidRDefault="00D36E96" w:rsidP="00F66300">
      <w:pPr>
        <w:spacing w:line="276" w:lineRule="auto"/>
        <w:jc w:val="both"/>
        <w:rPr>
          <w:rFonts w:asciiTheme="minorHAnsi" w:hAnsiTheme="minorHAnsi" w:cstheme="minorHAnsi"/>
          <w:lang w:val="en-GB"/>
        </w:rPr>
      </w:pPr>
      <w:r w:rsidRPr="00F66300">
        <w:rPr>
          <w:rFonts w:asciiTheme="minorHAnsi" w:hAnsiTheme="minorHAnsi" w:cstheme="minorHAnsi"/>
          <w:lang w:val="en-GB"/>
        </w:rPr>
        <w:t xml:space="preserve">Traditional systems development approaches, such as the Waterfall model, seemed to prevail for a long time in governments. No complete study has been found on current software development practices in governments but authors have underlined the predominance of the waterfall model </w:t>
      </w:r>
      <w:r w:rsidRPr="00F66300">
        <w:rPr>
          <w:rFonts w:asciiTheme="minorHAnsi" w:hAnsiTheme="minorHAnsi" w:cstheme="minorHAnsi"/>
          <w:lang w:val="en-GB"/>
        </w:rPr>
        <w:fldChar w:fldCharType="begin" w:fldLock="1"/>
      </w:r>
      <w:r w:rsidR="0039767F" w:rsidRPr="00F66300">
        <w:rPr>
          <w:rFonts w:asciiTheme="minorHAnsi" w:hAnsiTheme="minorHAnsi" w:cstheme="minorHAnsi"/>
          <w:lang w:val="en-GB"/>
        </w:rPr>
        <w:instrText>ADDIN CSL_CITATION {"citationItems":[{"id":"ITEM-1","itemData":{"author":[{"dropping-particle":"","family":"Pardo","given":"T","non-dropping-particle":"","parse-names":false,"suffix":""},{"dropping-particle":"","family":"Scholl","given":"Hans J","non-dropping-particle":"","parse-names":false,"suffix":""}],"container-title":"Proceedings of the 35th Hawaii International Conference on System Sciences (HICSS-35)","id":"ITEM-1","issued":{"date-parts":[["2002"]]},"page":"124b (1-10)","publisher":"Computer Societry Press","publisher-place":"Island of Hawaii (Big Island)","title":"Walking atop the Cliffs--Avoiding Failure and Reducing Risk in Large-Scale E-government Projects","type":"paper-conference","volume":"5"},"uris":["http://www.mendeley.com/documents/?uuid=52fa51f0-1e35-4198-b18d-952dfacf3d72"]},{"id":"ITEM-2","itemData":{"DOI":"10.4018/978-1-59904-027-1.ch016","ISBN":"9781599040271 (ISBN)","abstract":"The deployment of Human Computer Interaction (HCI) methods and processes in e-Government development projects requires knowledge of how user involvement is actually conducted in these projects today. In order to generate such knowledge, an interview survey of Norwegian e-Government project leaders has been conducted. It was found that user involvement is regarded as important by e-Government project leaders, but actual user involvement is often conducted according to the participation practice of industrial democracy rather than the processes and methods advocated within the traditions of HCI. The most frequently deployed user involvement activity is user representation in project terms. Users employed by the government units responsible for the project are more often involved in the development process, and in earlier project phases. The majority of the e-Government projects did not include activities to ensure Universal Design. Studies published by the Organization for Economic Cooperation and Development (OECD) and the British Government indicate that the results of the present investigation may be generalized to other European countries. It is concluded that the current practice of e-Government development will benefit on the systematic introduction of HCI methods. Further work should focus on the integration of HCI methods with the user involvement practice of industrial democracy. ","author":[{"dropping-particle":"","family":"Følstad","given":"Asbjørn","non-dropping-particle":"","parse-names":false,"suffix":""},{"dropping-particle":"","family":"Jørgensen","given":"Håvard D","non-dropping-particle":"","parse-names":false,"suffix":""},{"dropping-particle":"","family":"Krogstie","given":"John","non-dropping-particle":"","parse-names":false,"suffix":""}],"container-title":"third Nordic conference on Human-computer interaction","id":"ITEM-2","issued":{"date-parts":[["2004"]]},"page":"217-224","title":"User involvement in e-government development projects","type":"article-journal","volume":"82"},"uris":["http://www.mendeley.com/documents/?uuid=ce550ab9-2fdd-4338-ac6f-49c7880293f4"]}],"mendeley":{"formattedCitation":"(Følstad et al., 2004; Pardo and Scholl, 2002)","plainTextFormattedCitation":"(Følstad et al., 2004; Pardo and Scholl, 2002)","previouslyFormattedCitation":"(Følstad et al., 2004; Pardo and Scholl, 2002)"},"properties":{"noteIndex":0},"schema":"https://github.com/citation-style-language/schema/raw/master/csl-citation.json"}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(Følstad et al., 2004; Pardo and Scholl, 2002)</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Such methods highly rely on thorough planning and process standardization and assume that the requirements remain static throughout the development process. They prevent public organizations from quickly adapting their processes to foster collaboration and participation of all stakeholders in the process. Nonetheless, over the last decade, some governmental organizations are becoming interested in a number of new techniques and approaches, such as agile development, to stimulate a more collaborative work environment in governments. Agile software development refers to a group of flexible and lightweight methodologies that rely on a set of principles and practices for the development of software (e.g., time-boxed iterations, customer involvement, daily meetings, continuous process improvement…) </w:t>
      </w:r>
      <w:r w:rsidRPr="00F66300">
        <w:rPr>
          <w:rFonts w:asciiTheme="minorHAnsi" w:hAnsiTheme="minorHAnsi" w:cstheme="minorHAnsi"/>
          <w:lang w:val="en-GB"/>
        </w:rPr>
        <w:fldChar w:fldCharType="begin" w:fldLock="1"/>
      </w:r>
      <w:r w:rsidR="0039767F" w:rsidRPr="00F66300">
        <w:rPr>
          <w:rFonts w:asciiTheme="minorHAnsi" w:hAnsiTheme="minorHAnsi" w:cstheme="minorHAnsi"/>
          <w:lang w:val="en-GB"/>
        </w:rPr>
        <w:instrText>ADDIN CSL_CITATION {"citationItems":[{"id":"ITEM-1","itemData":{"DOI":"10.1177/004057368303900411","ISBN":"http://www.agileAlliance.org","ISSN":"10708588","abstract":"We are uncovering better ways of developing software by doing it and helping others do it. Through this work we have come to value: Individuals and interactions over processes and tools Working software over comprehensive documentation Customer collaboration over contract negotiation Responding to change over following a plan That is, while there is value in the items on the right, we value the items on the left more.","author":[{"dropping-particle":"","family":"Beck","given":"Kent","non-dropping-particle":"","parse-names":false,"suffix":""},{"dropping-particle":"","family":"Beedle","given":"Mike","non-dropping-particle":"","parse-names":false,"suffix":""},{"dropping-particle":"","family":"Bennekum","given":"Arie","non-dropping-particle":"Van","parse-names":false,"suffix":""},{"dropping-particle":"","family":"Cockburn","given":"Alistair","non-dropping-particle":"","parse-names":false,"suffix":""},{"dropping-particle":"","family":"Cunningham","given":"Ward","non-dropping-particle":"","parse-names":false,"suffix":""},{"dropping-particle":"","family":"Fowler","given":"Martin","non-dropping-particle":"","parse-names":false,"suffix":""},{"dropping-particle":"","family":"Grenning","given":"James","non-dropping-particle":"","parse-names":false,"suffix":""},{"dropping-particle":"","family":"Highsmith","given":"Jim","non-dropping-particle":"","parse-names":false,"suffix":""},{"dropping-particle":"","family":"Hunt","given":"Andrew","non-dropping-particle":"","parse-names":false,"suffix":""},{"dropping-particle":"","family":"Jeffries","given":"Ron","non-dropping-particle":"","parse-names":false,"suffix":""},{"dropping-particle":"","family":"Kern","given":"Jon","non-dropping-particle":"","parse-names":false,"suffix":""},{"dropping-particle":"","family":"Marick","given":"Brian","non-dropping-particle":"","parse-names":false,"suffix":""},{"dropping-particle":"","family":"Martin","given":"Robert C","non-dropping-particle":"","parse-names":false,"suffix":""},{"dropping-particle":"","family":"Mellor","given":"Steve","non-dropping-particle":"","parse-names":false,"suffix":""},{"dropping-particle":"","family":"Schwaber","given":"Ken","non-dropping-particle":"","parse-names":false,"suffix":""},{"dropping-particle":"","family":"Sutherland","given":"Jeff","non-dropping-particle":"","parse-names":false,"suffix":""},{"dropping-particle":"","family":"Thomas","given":"Dave","non-dropping-particle":"","parse-names":false,"suffix":""}],"container-title":"Software Development","id":"ITEM-1","issued":{"date-parts":[["2001"]]},"page":"28–35","title":"Agile Manifesto","type":"article","volume":"9"},"uris":["http://www.mendeley.com/documents/?uuid=73c36c96-a488-4684-8c6c-0de450216607"]}],"mendeley":{"formattedCitation":"(Beck et al., 2001)","plainTextFormattedCitation":"(Beck et al., 2001)","previouslyFormattedCitation":"(Beck et al., 2001)"},"properties":{"noteIndex":0},"schema":"https://github.com/citation-style-language/schema/raw/master/csl-citation.json"}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(Beck et al., 2001)</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Agile methods share a number of principles that drive the development process of practitioners. </w:t>
      </w:r>
      <w:r w:rsidR="006F1515" w:rsidRPr="00F66300">
        <w:rPr>
          <w:rFonts w:asciiTheme="minorHAnsi" w:hAnsiTheme="minorHAnsi" w:cstheme="minorHAnsi"/>
          <w:lang w:val="en-GB"/>
        </w:rPr>
        <w:t xml:space="preserve">These 12 Agile Principles (AP) are described in the Agile manifesto </w:t>
      </w:r>
      <w:r w:rsidR="006F1515" w:rsidRPr="00F66300">
        <w:rPr>
          <w:rFonts w:asciiTheme="minorHAnsi" w:hAnsiTheme="minorHAnsi" w:cstheme="minorHAnsi"/>
          <w:lang w:val="en-GB"/>
        </w:rPr>
        <w:fldChar w:fldCharType="begin" w:fldLock="1"/>
      </w:r>
      <w:r w:rsidR="004D3364" w:rsidRPr="00F66300">
        <w:rPr>
          <w:rFonts w:asciiTheme="minorHAnsi" w:hAnsiTheme="minorHAnsi" w:cstheme="minorHAnsi"/>
          <w:lang w:val="en-GB"/>
        </w:rPr>
        <w:instrText>ADDIN CSL_CITATION {"citationItems":[{"id":"ITEM-1","itemData":{"DOI":"10.1177/004057368303900411","ISBN":"http://www.agileAlliance.org","ISSN":"10708588","abstract":"We are uncovering better ways of developing software by doing it and helping others do it. Through this work we have come to value: Individuals and interactions over processes and tools Working software over comprehensive documentation Customer collaboration over contract negotiation Responding to change over following a plan That is, while there is value in the items on the right, we value the items on the left more.","author":[{"dropping-particle":"","family":"Beck","given":"Kent","non-dropping-particle":"","parse-names":false,"suffix":""},{"dropping-particle":"","family":"Beedle","given":"Mike","non-dropping-particle":"","parse-names":false,"suffix":""},{"dropping-particle":"","family":"Bennekum","given":"Arie","non-dropping-particle":"Van","parse-names":false,"suffix":""},{"dropping-particle":"","family":"Cockburn","given":"Alistair","non-dropping-particle":"","parse-names":false,"suffix":""},{"dropping-particle":"","family":"Cunningham","given":"Ward","non-dropping-particle":"","parse-names":false,"suffix":""},{"dropping-particle":"","family":"Fowler","given":"Martin","non-dropping-particle":"","parse-names":false,"suffix":""},{"dropping-particle":"","family":"Grenning","given":"James","non-dropping-particle":"","parse-names":false,"suffix":""},{"dropping-particle":"","family":"Highsmith","given":"Jim","non-dropping-particle":"","parse-names":false,"suffix":""},{"dropping-particle":"","family":"Hunt","given":"Andrew","non-dropping-particle":"","parse-names":false,"suffix":""},{"dropping-particle":"","family":"Jeffries","given":"Ron","non-dropping-particle":"","parse-names":false,"suffix":""},{"dropping-particle":"","family":"Kern","given":"Jon","non-dropping-particle":"","parse-names":false,"suffix":""},{"dropping-particle":"","family":"Marick","given":"Brian","non-dropping-particle":"","parse-names":false,"suffix":""},{"dropping-particle":"","family":"Martin","given":"Robert C","non-dropping-particle":"","parse-names":false,"suffix":""},{"dropping-particle":"","family":"Mellor","given":"Steve","non-dropping-particle":"","parse-names":false,"suffix":""},{"dropping-particle":"","family":"Schwaber","given":"Ken","non-dropping-particle":"","parse-names":false,"suffix":""},{"dropping-particle":"","family":"Sutherland","given":"Jeff","non-dropping-particle":"","parse-names":false,"suffix":""},{"dropping-particle":"","family":"Thomas","given":"Dave","non-dropping-particle":"","parse-names":false,"suffix":""}],"container-title":"Software Development","id":"ITEM-1","issued":{"date-parts":[["2001"]]},"page":"28–35","title":"Agile Manifesto","type":"article","volume":"9"},"uris":["http://www.mendeley.com/documents/?uuid=73c36c96-a488-4684-8c6c-0de450216607"]}],"mendeley":{"formattedCitation":"(Beck et al., 2001)","plainTextFormattedCitation":"(Beck et al., 2001)","previouslyFormattedCitation":"(Beck et al., 2001)"},"properties":{"noteIndex":0},"schema":"https://github.com/citation-style-language/schema/raw/master/csl-citation.json"}</w:instrText>
      </w:r>
      <w:r w:rsidR="006F1515" w:rsidRPr="00F66300">
        <w:rPr>
          <w:rFonts w:asciiTheme="minorHAnsi" w:hAnsiTheme="minorHAnsi" w:cstheme="minorHAnsi"/>
          <w:lang w:val="en-GB"/>
        </w:rPr>
        <w:fldChar w:fldCharType="separate"/>
      </w:r>
      <w:r w:rsidR="006F1515" w:rsidRPr="00F66300">
        <w:rPr>
          <w:rFonts w:asciiTheme="minorHAnsi" w:hAnsiTheme="minorHAnsi" w:cstheme="minorHAnsi"/>
          <w:noProof/>
          <w:lang w:val="en-GB"/>
        </w:rPr>
        <w:t>(Beck et al., 2001)</w:t>
      </w:r>
      <w:r w:rsidR="006F1515" w:rsidRPr="00F66300">
        <w:rPr>
          <w:rFonts w:asciiTheme="minorHAnsi" w:hAnsiTheme="minorHAnsi" w:cstheme="minorHAnsi"/>
          <w:lang w:val="en-GB"/>
        </w:rPr>
        <w:fldChar w:fldCharType="end"/>
      </w:r>
      <w:r w:rsidR="006F1515" w:rsidRPr="00F66300">
        <w:rPr>
          <w:rFonts w:asciiTheme="minorHAnsi" w:hAnsiTheme="minorHAnsi" w:cstheme="minorHAnsi"/>
          <w:lang w:val="en-GB"/>
        </w:rPr>
        <w:t xml:space="preserve"> and are listed below for the sake of clarity:</w:t>
      </w:r>
    </w:p>
    <w:p w14:paraId="3385DA3A" w14:textId="77777777" w:rsidR="006F1515" w:rsidRPr="00F66300" w:rsidRDefault="006F1515" w:rsidP="00F66300">
      <w:pPr>
        <w:numPr>
          <w:ilvl w:val="0"/>
          <w:numId w:val="19"/>
        </w:numPr>
        <w:spacing w:before="120" w:line="276" w:lineRule="auto"/>
        <w:jc w:val="both"/>
        <w:rPr>
          <w:rFonts w:asciiTheme="minorHAnsi" w:hAnsiTheme="minorHAnsi" w:cstheme="minorHAnsi"/>
          <w:i/>
          <w:lang w:val="en-GB"/>
        </w:rPr>
      </w:pPr>
      <w:r w:rsidRPr="00F66300">
        <w:rPr>
          <w:rFonts w:asciiTheme="minorHAnsi" w:hAnsiTheme="minorHAnsi" w:cstheme="minorHAnsi"/>
          <w:lang w:val="en-GB"/>
        </w:rPr>
        <w:t>AP1</w:t>
      </w:r>
      <w:r w:rsidRPr="00F66300">
        <w:rPr>
          <w:rFonts w:asciiTheme="minorHAnsi" w:hAnsiTheme="minorHAnsi" w:cstheme="minorHAnsi"/>
          <w:i/>
          <w:lang w:val="en-GB"/>
        </w:rPr>
        <w:t>: Customer satisfaction by early and continuous delivery of valuable software</w:t>
      </w:r>
    </w:p>
    <w:p w14:paraId="31119F3D" w14:textId="77777777" w:rsidR="006F1515" w:rsidRPr="00F66300" w:rsidRDefault="006F1515" w:rsidP="00F66300">
      <w:pPr>
        <w:numPr>
          <w:ilvl w:val="0"/>
          <w:numId w:val="19"/>
        </w:numPr>
        <w:spacing w:line="276" w:lineRule="auto"/>
        <w:jc w:val="both"/>
        <w:rPr>
          <w:rFonts w:asciiTheme="minorHAnsi" w:hAnsiTheme="minorHAnsi" w:cstheme="minorHAnsi"/>
          <w:i/>
          <w:lang w:val="en-GB"/>
        </w:rPr>
      </w:pPr>
      <w:r w:rsidRPr="00F66300">
        <w:rPr>
          <w:rFonts w:asciiTheme="minorHAnsi" w:hAnsiTheme="minorHAnsi" w:cstheme="minorHAnsi"/>
          <w:lang w:val="en-GB"/>
        </w:rPr>
        <w:t>AP2</w:t>
      </w:r>
      <w:r w:rsidRPr="00F66300">
        <w:rPr>
          <w:rFonts w:asciiTheme="minorHAnsi" w:hAnsiTheme="minorHAnsi" w:cstheme="minorHAnsi"/>
          <w:i/>
          <w:lang w:val="en-GB"/>
        </w:rPr>
        <w:t xml:space="preserve">: Welcome changing requirements, even in late development </w:t>
      </w:r>
    </w:p>
    <w:p w14:paraId="0C16BB88" w14:textId="77777777" w:rsidR="006F1515" w:rsidRPr="00F66300" w:rsidRDefault="006F1515" w:rsidP="00F66300">
      <w:pPr>
        <w:numPr>
          <w:ilvl w:val="0"/>
          <w:numId w:val="19"/>
        </w:numPr>
        <w:spacing w:line="276" w:lineRule="auto"/>
        <w:jc w:val="both"/>
        <w:rPr>
          <w:rFonts w:asciiTheme="minorHAnsi" w:hAnsiTheme="minorHAnsi" w:cstheme="minorHAnsi"/>
          <w:i/>
          <w:lang w:val="en-GB"/>
        </w:rPr>
      </w:pPr>
      <w:r w:rsidRPr="00F66300">
        <w:rPr>
          <w:rFonts w:asciiTheme="minorHAnsi" w:hAnsiTheme="minorHAnsi" w:cstheme="minorHAnsi"/>
          <w:lang w:val="en-GB"/>
        </w:rPr>
        <w:t>AP3</w:t>
      </w:r>
      <w:r w:rsidRPr="00F66300">
        <w:rPr>
          <w:rFonts w:asciiTheme="minorHAnsi" w:hAnsiTheme="minorHAnsi" w:cstheme="minorHAnsi"/>
          <w:i/>
          <w:lang w:val="en-GB"/>
        </w:rPr>
        <w:t>: Working software is delivered frequently, weeks rather than months</w:t>
      </w:r>
    </w:p>
    <w:p w14:paraId="5F25181C" w14:textId="77777777" w:rsidR="006F1515" w:rsidRPr="00F66300" w:rsidRDefault="006F1515" w:rsidP="00F66300">
      <w:pPr>
        <w:numPr>
          <w:ilvl w:val="0"/>
          <w:numId w:val="19"/>
        </w:numPr>
        <w:spacing w:line="276" w:lineRule="auto"/>
        <w:jc w:val="both"/>
        <w:rPr>
          <w:rFonts w:asciiTheme="minorHAnsi" w:hAnsiTheme="minorHAnsi" w:cstheme="minorHAnsi"/>
          <w:i/>
          <w:lang w:val="en-GB"/>
        </w:rPr>
      </w:pPr>
      <w:r w:rsidRPr="00F66300">
        <w:rPr>
          <w:rFonts w:asciiTheme="minorHAnsi" w:hAnsiTheme="minorHAnsi" w:cstheme="minorHAnsi"/>
          <w:lang w:val="en-GB"/>
        </w:rPr>
        <w:t>AP4</w:t>
      </w:r>
      <w:r w:rsidRPr="00F66300">
        <w:rPr>
          <w:rFonts w:asciiTheme="minorHAnsi" w:hAnsiTheme="minorHAnsi" w:cstheme="minorHAnsi"/>
          <w:i/>
          <w:lang w:val="en-GB"/>
        </w:rPr>
        <w:t xml:space="preserve">: Close, daily cooperation between </w:t>
      </w:r>
      <w:r w:rsidR="00D36E96" w:rsidRPr="00F66300">
        <w:rPr>
          <w:rFonts w:asciiTheme="minorHAnsi" w:hAnsiTheme="minorHAnsi" w:cstheme="minorHAnsi"/>
          <w:i/>
          <w:lang w:val="en-GB"/>
        </w:rPr>
        <w:t xml:space="preserve">business people and developers </w:t>
      </w:r>
    </w:p>
    <w:p w14:paraId="2D1AE3DB" w14:textId="77777777" w:rsidR="006F1515" w:rsidRPr="00F66300" w:rsidRDefault="006F1515" w:rsidP="00F66300">
      <w:pPr>
        <w:numPr>
          <w:ilvl w:val="0"/>
          <w:numId w:val="19"/>
        </w:numPr>
        <w:spacing w:line="276" w:lineRule="auto"/>
        <w:jc w:val="both"/>
        <w:rPr>
          <w:rFonts w:asciiTheme="minorHAnsi" w:hAnsiTheme="minorHAnsi" w:cstheme="minorHAnsi"/>
          <w:i/>
          <w:lang w:val="en-GB"/>
        </w:rPr>
      </w:pPr>
      <w:r w:rsidRPr="00F66300">
        <w:rPr>
          <w:rFonts w:asciiTheme="minorHAnsi" w:hAnsiTheme="minorHAnsi" w:cstheme="minorHAnsi"/>
          <w:lang w:val="en-GB"/>
        </w:rPr>
        <w:lastRenderedPageBreak/>
        <w:t>AP5</w:t>
      </w:r>
      <w:r w:rsidRPr="00F66300">
        <w:rPr>
          <w:rFonts w:asciiTheme="minorHAnsi" w:hAnsiTheme="minorHAnsi" w:cstheme="minorHAnsi"/>
          <w:i/>
          <w:lang w:val="en-GB"/>
        </w:rPr>
        <w:t xml:space="preserve">: Projects are built around motivated individuals, who should be trusted </w:t>
      </w:r>
    </w:p>
    <w:p w14:paraId="7BA421CB" w14:textId="77777777" w:rsidR="006F1515" w:rsidRPr="00F66300" w:rsidRDefault="006F1515" w:rsidP="00F66300">
      <w:pPr>
        <w:numPr>
          <w:ilvl w:val="0"/>
          <w:numId w:val="19"/>
        </w:numPr>
        <w:spacing w:line="276" w:lineRule="auto"/>
        <w:jc w:val="both"/>
        <w:rPr>
          <w:rFonts w:asciiTheme="minorHAnsi" w:hAnsiTheme="minorHAnsi" w:cstheme="minorHAnsi"/>
          <w:i/>
          <w:lang w:val="en-GB"/>
        </w:rPr>
      </w:pPr>
      <w:r w:rsidRPr="00F66300">
        <w:rPr>
          <w:rFonts w:asciiTheme="minorHAnsi" w:hAnsiTheme="minorHAnsi" w:cstheme="minorHAnsi"/>
          <w:lang w:val="en-GB"/>
        </w:rPr>
        <w:t>AP6</w:t>
      </w:r>
      <w:r w:rsidRPr="00F66300">
        <w:rPr>
          <w:rFonts w:asciiTheme="minorHAnsi" w:hAnsiTheme="minorHAnsi" w:cstheme="minorHAnsi"/>
          <w:i/>
          <w:lang w:val="en-GB"/>
        </w:rPr>
        <w:t xml:space="preserve">: Face-to-face conversation is the best form of communication </w:t>
      </w:r>
    </w:p>
    <w:p w14:paraId="62B175C2" w14:textId="77777777" w:rsidR="006F1515" w:rsidRPr="00F66300" w:rsidRDefault="006F1515" w:rsidP="00F66300">
      <w:pPr>
        <w:numPr>
          <w:ilvl w:val="0"/>
          <w:numId w:val="19"/>
        </w:numPr>
        <w:spacing w:line="276" w:lineRule="auto"/>
        <w:jc w:val="both"/>
        <w:rPr>
          <w:rFonts w:asciiTheme="minorHAnsi" w:hAnsiTheme="minorHAnsi" w:cstheme="minorHAnsi"/>
          <w:i/>
          <w:lang w:val="en-GB"/>
        </w:rPr>
      </w:pPr>
      <w:r w:rsidRPr="00F66300">
        <w:rPr>
          <w:rFonts w:asciiTheme="minorHAnsi" w:hAnsiTheme="minorHAnsi" w:cstheme="minorHAnsi"/>
          <w:lang w:val="en-GB"/>
        </w:rPr>
        <w:t>AP7</w:t>
      </w:r>
      <w:r w:rsidRPr="00F66300">
        <w:rPr>
          <w:rFonts w:asciiTheme="minorHAnsi" w:hAnsiTheme="minorHAnsi" w:cstheme="minorHAnsi"/>
          <w:i/>
          <w:lang w:val="en-GB"/>
        </w:rPr>
        <w:t>: Working software is t</w:t>
      </w:r>
      <w:r w:rsidR="00D36E96" w:rsidRPr="00F66300">
        <w:rPr>
          <w:rFonts w:asciiTheme="minorHAnsi" w:hAnsiTheme="minorHAnsi" w:cstheme="minorHAnsi"/>
          <w:i/>
          <w:lang w:val="en-GB"/>
        </w:rPr>
        <w:t xml:space="preserve">he primary measure of progress </w:t>
      </w:r>
    </w:p>
    <w:p w14:paraId="4CFF8DFC" w14:textId="77777777" w:rsidR="006F1515" w:rsidRPr="00F66300" w:rsidRDefault="006F1515" w:rsidP="00F66300">
      <w:pPr>
        <w:numPr>
          <w:ilvl w:val="0"/>
          <w:numId w:val="19"/>
        </w:numPr>
        <w:spacing w:line="276" w:lineRule="auto"/>
        <w:jc w:val="both"/>
        <w:rPr>
          <w:rFonts w:asciiTheme="minorHAnsi" w:hAnsiTheme="minorHAnsi" w:cstheme="minorHAnsi"/>
          <w:i/>
          <w:lang w:val="en-GB"/>
        </w:rPr>
      </w:pPr>
      <w:r w:rsidRPr="00F66300">
        <w:rPr>
          <w:rFonts w:asciiTheme="minorHAnsi" w:hAnsiTheme="minorHAnsi" w:cstheme="minorHAnsi"/>
          <w:lang w:val="en-GB"/>
        </w:rPr>
        <w:t>AP8</w:t>
      </w:r>
      <w:r w:rsidRPr="00F66300">
        <w:rPr>
          <w:rFonts w:asciiTheme="minorHAnsi" w:hAnsiTheme="minorHAnsi" w:cstheme="minorHAnsi"/>
          <w:i/>
          <w:lang w:val="en-GB"/>
        </w:rPr>
        <w:t>: Sustainable development, ab</w:t>
      </w:r>
      <w:r w:rsidR="00D36E96" w:rsidRPr="00F66300">
        <w:rPr>
          <w:rFonts w:asciiTheme="minorHAnsi" w:hAnsiTheme="minorHAnsi" w:cstheme="minorHAnsi"/>
          <w:i/>
          <w:lang w:val="en-GB"/>
        </w:rPr>
        <w:t xml:space="preserve">le to maintain a constant pace </w:t>
      </w:r>
    </w:p>
    <w:p w14:paraId="02F6D5B7" w14:textId="77777777" w:rsidR="006F1515" w:rsidRPr="00F66300" w:rsidRDefault="006F1515" w:rsidP="00F66300">
      <w:pPr>
        <w:numPr>
          <w:ilvl w:val="0"/>
          <w:numId w:val="19"/>
        </w:numPr>
        <w:spacing w:line="276" w:lineRule="auto"/>
        <w:jc w:val="both"/>
        <w:rPr>
          <w:rFonts w:asciiTheme="minorHAnsi" w:hAnsiTheme="minorHAnsi" w:cstheme="minorHAnsi"/>
          <w:i/>
          <w:lang w:val="en-GB"/>
        </w:rPr>
      </w:pPr>
      <w:r w:rsidRPr="00F66300">
        <w:rPr>
          <w:rFonts w:asciiTheme="minorHAnsi" w:hAnsiTheme="minorHAnsi" w:cstheme="minorHAnsi"/>
          <w:lang w:val="en-GB"/>
        </w:rPr>
        <w:t>AP9</w:t>
      </w:r>
      <w:r w:rsidRPr="00F66300">
        <w:rPr>
          <w:rFonts w:asciiTheme="minorHAnsi" w:hAnsiTheme="minorHAnsi" w:cstheme="minorHAnsi"/>
          <w:i/>
          <w:lang w:val="en-GB"/>
        </w:rPr>
        <w:t xml:space="preserve">: Continuous attention to technical excellence </w:t>
      </w:r>
      <w:r w:rsidR="00D36E96" w:rsidRPr="00F66300">
        <w:rPr>
          <w:rFonts w:asciiTheme="minorHAnsi" w:hAnsiTheme="minorHAnsi" w:cstheme="minorHAnsi"/>
          <w:i/>
          <w:lang w:val="en-GB"/>
        </w:rPr>
        <w:t xml:space="preserve">and good design </w:t>
      </w:r>
    </w:p>
    <w:p w14:paraId="527186CD" w14:textId="77777777" w:rsidR="006F1515" w:rsidRPr="00F66300" w:rsidRDefault="006F1515" w:rsidP="00F66300">
      <w:pPr>
        <w:numPr>
          <w:ilvl w:val="0"/>
          <w:numId w:val="19"/>
        </w:numPr>
        <w:spacing w:line="276" w:lineRule="auto"/>
        <w:jc w:val="both"/>
        <w:rPr>
          <w:rFonts w:asciiTheme="minorHAnsi" w:hAnsiTheme="minorHAnsi" w:cstheme="minorHAnsi"/>
          <w:i/>
          <w:lang w:val="en-GB"/>
        </w:rPr>
      </w:pPr>
      <w:r w:rsidRPr="00F66300">
        <w:rPr>
          <w:rFonts w:asciiTheme="minorHAnsi" w:hAnsiTheme="minorHAnsi" w:cstheme="minorHAnsi"/>
          <w:lang w:val="en-GB"/>
        </w:rPr>
        <w:t>AP10</w:t>
      </w:r>
      <w:r w:rsidRPr="00F66300">
        <w:rPr>
          <w:rFonts w:asciiTheme="minorHAnsi" w:hAnsiTheme="minorHAnsi" w:cstheme="minorHAnsi"/>
          <w:i/>
          <w:lang w:val="en-GB"/>
        </w:rPr>
        <w:t xml:space="preserve">: Simplicity—the art of maximizing the amount of work not done—is essential </w:t>
      </w:r>
    </w:p>
    <w:p w14:paraId="684D3E97" w14:textId="77777777" w:rsidR="006F1515" w:rsidRPr="00F66300" w:rsidRDefault="006F1515" w:rsidP="00F66300">
      <w:pPr>
        <w:numPr>
          <w:ilvl w:val="0"/>
          <w:numId w:val="19"/>
        </w:numPr>
        <w:spacing w:line="276" w:lineRule="auto"/>
        <w:jc w:val="both"/>
        <w:rPr>
          <w:rFonts w:asciiTheme="minorHAnsi" w:hAnsiTheme="minorHAnsi" w:cstheme="minorHAnsi"/>
          <w:i/>
          <w:lang w:val="en-GB"/>
        </w:rPr>
      </w:pPr>
      <w:r w:rsidRPr="00F66300">
        <w:rPr>
          <w:rFonts w:asciiTheme="minorHAnsi" w:hAnsiTheme="minorHAnsi" w:cstheme="minorHAnsi"/>
          <w:lang w:val="en-GB"/>
        </w:rPr>
        <w:t>AP11</w:t>
      </w:r>
      <w:r w:rsidRPr="00F66300">
        <w:rPr>
          <w:rFonts w:asciiTheme="minorHAnsi" w:hAnsiTheme="minorHAnsi" w:cstheme="minorHAnsi"/>
          <w:i/>
          <w:lang w:val="en-GB"/>
        </w:rPr>
        <w:t>: Best architectures, requirements, and designs emerge from self-organizing teams</w:t>
      </w:r>
    </w:p>
    <w:p w14:paraId="766708B5" w14:textId="77777777" w:rsidR="006F1515" w:rsidRPr="00F66300" w:rsidRDefault="006F1515" w:rsidP="00F66300">
      <w:pPr>
        <w:numPr>
          <w:ilvl w:val="0"/>
          <w:numId w:val="19"/>
        </w:numPr>
        <w:spacing w:line="276" w:lineRule="auto"/>
        <w:jc w:val="both"/>
        <w:rPr>
          <w:rFonts w:asciiTheme="minorHAnsi" w:hAnsiTheme="minorHAnsi" w:cstheme="minorHAnsi"/>
          <w:i/>
          <w:lang w:val="en-GB"/>
        </w:rPr>
      </w:pPr>
      <w:r w:rsidRPr="00F66300">
        <w:rPr>
          <w:rFonts w:asciiTheme="minorHAnsi" w:hAnsiTheme="minorHAnsi" w:cstheme="minorHAnsi"/>
          <w:lang w:val="en-GB"/>
        </w:rPr>
        <w:t>AP12</w:t>
      </w:r>
      <w:r w:rsidRPr="00F66300">
        <w:rPr>
          <w:rFonts w:asciiTheme="minorHAnsi" w:hAnsiTheme="minorHAnsi" w:cstheme="minorHAnsi"/>
          <w:i/>
          <w:lang w:val="en-GB"/>
        </w:rPr>
        <w:t xml:space="preserve">: Regularly, the team reflects on how to become more effective, and adjusts accordingly </w:t>
      </w:r>
    </w:p>
    <w:p w14:paraId="69C6107F" w14:textId="2247165A" w:rsidR="006F1515" w:rsidRPr="00F66300" w:rsidRDefault="00D36E96"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These general principles have been implemented through more formalized methods such</w:t>
      </w:r>
      <w:r w:rsidR="006D641F" w:rsidRPr="00F66300">
        <w:rPr>
          <w:rFonts w:asciiTheme="minorHAnsi" w:hAnsiTheme="minorHAnsi" w:cstheme="minorHAnsi"/>
          <w:lang w:val="en-GB"/>
        </w:rPr>
        <w:t xml:space="preserve"> as </w:t>
      </w:r>
      <w:r w:rsidRPr="00F66300">
        <w:rPr>
          <w:rFonts w:asciiTheme="minorHAnsi" w:hAnsiTheme="minorHAnsi" w:cstheme="minorHAnsi"/>
          <w:lang w:val="en-GB"/>
        </w:rPr>
        <w:t xml:space="preserve"> </w:t>
      </w:r>
      <w:r w:rsidR="006F1515" w:rsidRPr="00F66300">
        <w:rPr>
          <w:rFonts w:asciiTheme="minorHAnsi" w:hAnsiTheme="minorHAnsi" w:cstheme="minorHAnsi"/>
          <w:lang w:val="en-GB"/>
        </w:rPr>
        <w:t xml:space="preserve">Extreme Programming (XP), SCRUM, Feature Driven Development, Dynamic Systems Development Method (DSDM), Lean Development/Management </w:t>
      </w:r>
      <w:r w:rsidR="006F1515" w:rsidRPr="00F66300">
        <w:rPr>
          <w:rFonts w:asciiTheme="minorHAnsi" w:hAnsiTheme="minorHAnsi" w:cstheme="minorHAnsi"/>
          <w:lang w:val="en-GB"/>
        </w:rPr>
        <w:fldChar w:fldCharType="begin" w:fldLock="1"/>
      </w:r>
      <w:r w:rsidR="004D3364" w:rsidRPr="00F66300">
        <w:rPr>
          <w:rFonts w:asciiTheme="minorHAnsi" w:hAnsiTheme="minorHAnsi" w:cstheme="minorHAnsi"/>
          <w:lang w:val="en-GB"/>
        </w:rPr>
        <w:instrText>ADDIN CSL_CITATION {"citationItems":[{"id":"ITEM-1","itemData":{"DOI":"10.1145/1978802.1978803","ISBN":"978-1-61284-399-5","ISSN":"03600300","abstract":"Both agile and plan-driven approaches have situation-dependent shortcomings that, if not addressed, can lead to project failure. The challenge is to balance the two approaches to take advantage of their strengths in a given situation while compensating for their weaknesses. The authors present a risk-based approach for structuring projects to incorporate both agile and plan-driven approaches in proportion to a project's needs.","author":[{"dropping-particle":"","family":"Cohen","given":"David","non-dropping-particle":"","parse-names":false,"suffix":""},{"dropping-particle":"","family":"Lindval","given":"Mikael","non-dropping-particle":"","parse-names":false,"suffix":""},{"dropping-particle":"","family":"Costa","given":"Patricia","non-dropping-particle":"","parse-names":false,"suffix":""}],"container-title":"DACS SOAR Report","id":"ITEM-1","issued":{"date-parts":[["2003"]]},"number-of-pages":"1-63","publisher-place":"Maryland","title":"Agile Software Development","type":"report","volume":"11"},"uris":["http://www.mendeley.com/documents/?uuid=0972953a-d215-4033-96c2-2309fdee0c21"]}],"mendeley":{"formattedCitation":"(Cohen et al., 2003)","plainTextFormattedCitation":"(Cohen et al., 2003)","previouslyFormattedCitation":"(Cohen et al., 2003)"},"properties":{"noteIndex":0},"schema":"https://github.com/citation-style-language/schema/raw/master/csl-citation.json"}</w:instrText>
      </w:r>
      <w:r w:rsidR="006F1515" w:rsidRPr="00F66300">
        <w:rPr>
          <w:rFonts w:asciiTheme="minorHAnsi" w:hAnsiTheme="minorHAnsi" w:cstheme="minorHAnsi"/>
          <w:lang w:val="en-GB"/>
        </w:rPr>
        <w:fldChar w:fldCharType="separate"/>
      </w:r>
      <w:r w:rsidR="006F1515" w:rsidRPr="00F66300">
        <w:rPr>
          <w:rFonts w:asciiTheme="minorHAnsi" w:hAnsiTheme="minorHAnsi" w:cstheme="minorHAnsi"/>
          <w:noProof/>
          <w:lang w:val="en-GB"/>
        </w:rPr>
        <w:t>(Cohen et al., 2003)</w:t>
      </w:r>
      <w:r w:rsidR="006F1515" w:rsidRPr="00F66300">
        <w:rPr>
          <w:rFonts w:asciiTheme="minorHAnsi" w:hAnsiTheme="minorHAnsi" w:cstheme="minorHAnsi"/>
          <w:lang w:val="en-GB"/>
        </w:rPr>
        <w:fldChar w:fldCharType="end"/>
      </w:r>
      <w:r w:rsidRPr="00F66300">
        <w:rPr>
          <w:rFonts w:asciiTheme="minorHAnsi" w:hAnsiTheme="minorHAnsi" w:cstheme="minorHAnsi"/>
          <w:lang w:val="en-GB"/>
        </w:rPr>
        <w:t>. These methods can deliver high value for stimulating alignment between busi</w:t>
      </w:r>
      <w:r w:rsidR="00A0628E" w:rsidRPr="00F66300">
        <w:rPr>
          <w:rFonts w:asciiTheme="minorHAnsi" w:hAnsiTheme="minorHAnsi" w:cstheme="minorHAnsi"/>
          <w:lang w:val="en-GB"/>
        </w:rPr>
        <w:t xml:space="preserve">ness and IT in Fraud Analytics instead of the sequential process shown in Figure 4. </w:t>
      </w:r>
      <w:r w:rsidRPr="00F66300">
        <w:rPr>
          <w:rFonts w:asciiTheme="minorHAnsi" w:hAnsiTheme="minorHAnsi" w:cstheme="minorHAnsi"/>
          <w:lang w:val="en-GB"/>
        </w:rPr>
        <w:t xml:space="preserve">This process, that can be referred to as “Agile Analytics”, is an emerging research area </w:t>
      </w:r>
      <w:r w:rsidRPr="00F66300">
        <w:rPr>
          <w:rFonts w:asciiTheme="minorHAnsi" w:hAnsiTheme="minorHAnsi" w:cstheme="minorHAnsi"/>
          <w:lang w:val="en-GB"/>
        </w:rPr>
        <w:fldChar w:fldCharType="begin" w:fldLock="1"/>
      </w:r>
      <w:r w:rsidR="0039767F" w:rsidRPr="00F66300">
        <w:rPr>
          <w:rFonts w:asciiTheme="minorHAnsi" w:hAnsiTheme="minorHAnsi" w:cstheme="minorHAnsi"/>
          <w:lang w:val="en-GB"/>
        </w:rPr>
        <w:instrText>ADDIN CSL_CITATION {"citationItems":[{"id":"ITEM-1","itemData":{"ISBN":"9780321504814","ISSN":"14363011","abstract":"The article reviews the book \"Agile Analytics: A Value-Driven Approach to Business Intelligence and Data Warehousing,\" by Ken Collier.","author":[{"dropping-particle":"","family":"Collier","given":"Ken","non-dropping-particle":"","parse-names":false,"suffix":""}],"container-title":"Agile Software Development Series","id":"ITEM-1","issued":{"date-parts":[["2015"]]},"title":"Agile Analytics: A Value-Driven Approach to Business Intelligence and Data Warehousing.","type":"book"},"uris":["http://www.mendeley.com/documents/?uuid=32c7b1b3-b25e-4482-95b7-d6215f98b352"]}],"mendeley":{"formattedCitation":"(Collier, 2015)","plainTextFormattedCitation":"(Collier, 2015)","previouslyFormattedCitation":"(Collier, 2015)"},"properties":{"noteIndex":0},"schema":"https://github.com/citation-style-language/schema/raw/master/csl-citation.json"}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(Collier, 2015)</w:t>
      </w:r>
      <w:r w:rsidRPr="00F66300">
        <w:rPr>
          <w:rFonts w:asciiTheme="minorHAnsi" w:hAnsiTheme="minorHAnsi" w:cstheme="minorHAnsi"/>
          <w:lang w:val="en-GB"/>
        </w:rPr>
        <w:fldChar w:fldCharType="end"/>
      </w:r>
    </w:p>
    <w:p w14:paraId="6E73C501" w14:textId="32A03E35" w:rsidR="0036043E" w:rsidRPr="00F66300" w:rsidRDefault="00DC6B58" w:rsidP="00B6361F">
      <w:pPr>
        <w:pStyle w:val="Heading3"/>
        <w:numPr>
          <w:ilvl w:val="1"/>
          <w:numId w:val="9"/>
        </w:numPr>
        <w:rPr>
          <w:lang w:val="en-GB"/>
        </w:rPr>
      </w:pPr>
      <w:r w:rsidRPr="00F66300">
        <w:rPr>
          <w:lang w:val="en-GB"/>
        </w:rPr>
        <w:t>P</w:t>
      </w:r>
      <w:r w:rsidR="002C1518" w:rsidRPr="00F66300">
        <w:rPr>
          <w:lang w:val="en-GB"/>
        </w:rPr>
        <w:t>articipation</w:t>
      </w:r>
      <w:r w:rsidR="0036043E" w:rsidRPr="00F66300">
        <w:rPr>
          <w:lang w:val="en-GB"/>
        </w:rPr>
        <w:t xml:space="preserve"> Methods</w:t>
      </w:r>
    </w:p>
    <w:p w14:paraId="6A59B4A4" w14:textId="77777777" w:rsidR="001951E2" w:rsidRPr="00F66300" w:rsidRDefault="001951E2"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Another lead for solution to foster alignment between business and IT in Fraud Analytics resides in the user participation in information systems literature. </w:t>
      </w:r>
      <w:r w:rsidR="0036043E" w:rsidRPr="00F66300">
        <w:rPr>
          <w:rFonts w:asciiTheme="minorHAnsi" w:hAnsiTheme="minorHAnsi" w:cstheme="minorHAnsi"/>
          <w:lang w:val="en-GB"/>
        </w:rPr>
        <w:t xml:space="preserve">The information system research field has long proven that an increased user satisfaction and early involvement in the development process (e.g. requirements engineering activities) improves system quality </w:t>
      </w:r>
      <w:r w:rsidR="0036043E" w:rsidRPr="00F66300">
        <w:rPr>
          <w:rFonts w:asciiTheme="minorHAnsi" w:hAnsiTheme="minorHAnsi" w:cstheme="minorHAnsi"/>
          <w:lang w:val="en-GB"/>
        </w:rPr>
        <w:fldChar w:fldCharType="begin" w:fldLock="1"/>
      </w:r>
      <w:r w:rsidR="0036043E" w:rsidRPr="00F66300">
        <w:rPr>
          <w:rFonts w:asciiTheme="minorHAnsi" w:hAnsiTheme="minorHAnsi" w:cstheme="minorHAnsi"/>
          <w:lang w:val="en-GB"/>
        </w:rPr>
        <w:instrText>ADDIN CSL_CITATION {"citationItems":[{"id":"ITEM-1","itemData":{"DOI":"10.1287/mnsc.40.4.440","ISBN":"00251909","ISSN":"0025-1909","PMID":"4730471","abstract":"user participation information system system user involvement ...","author":[{"dropping-particle":"","family":"Hartwick","given":"John","non-dropping-particle":"","parse-names":false,"suffix":""},{"dropping-particle":"","family":"Barki","given":"Henri","non-dropping-particle":"","parse-names":false,"suffix":""}],"container-title":"Management Science","id":"ITEM-1","issue":"4","issued":{"date-parts":[["1994"]]},"page":"440-465","title":"Explaining the role of user participation in information system use","type":"article-journal","volume":"40"},"uris":["http://www.mendeley.com/documents/?uuid=7cb6286a-69cb-47b1-b3f6-5e3ddcd2716a"]}],"mendeley":{"formattedCitation":"(Hartwick and Barki, 1994)","plainTextFormattedCitation":"(Hartwick and Barki, 1994)","previouslyFormattedCitation":"(Hartwick and Barki, 1994)"},"properties":{"noteIndex":0},"schema":"https://github.com/citation-style-language/schema/raw/master/csl-citation.json"}</w:instrText>
      </w:r>
      <w:r w:rsidR="0036043E" w:rsidRPr="00F66300">
        <w:rPr>
          <w:rFonts w:asciiTheme="minorHAnsi" w:hAnsiTheme="minorHAnsi" w:cstheme="minorHAnsi"/>
          <w:lang w:val="en-GB"/>
        </w:rPr>
        <w:fldChar w:fldCharType="separate"/>
      </w:r>
      <w:r w:rsidR="0036043E" w:rsidRPr="00F66300">
        <w:rPr>
          <w:rFonts w:asciiTheme="minorHAnsi" w:hAnsiTheme="minorHAnsi" w:cstheme="minorHAnsi"/>
          <w:noProof/>
          <w:lang w:val="en-GB"/>
        </w:rPr>
        <w:t>(Hartwick and Barki, 1994)</w:t>
      </w:r>
      <w:r w:rsidR="0036043E" w:rsidRPr="00F66300">
        <w:rPr>
          <w:rFonts w:asciiTheme="minorHAnsi" w:hAnsiTheme="minorHAnsi" w:cstheme="minorHAnsi"/>
          <w:lang w:val="en-GB"/>
        </w:rPr>
        <w:fldChar w:fldCharType="end"/>
      </w:r>
      <w:r w:rsidR="0036043E" w:rsidRPr="00F66300">
        <w:rPr>
          <w:rFonts w:asciiTheme="minorHAnsi" w:hAnsiTheme="minorHAnsi" w:cstheme="minorHAnsi"/>
          <w:lang w:val="en-GB"/>
        </w:rPr>
        <w:t>. The importance of user participation and customer involvement has been underlined by the evolution of the traditional Waterfall software development methods to agile methods. These methods advocate</w:t>
      </w:r>
      <w:r w:rsidR="00923E0A" w:rsidRPr="00F66300">
        <w:rPr>
          <w:rFonts w:asciiTheme="minorHAnsi" w:hAnsiTheme="minorHAnsi" w:cstheme="minorHAnsi"/>
          <w:lang w:val="en-GB"/>
        </w:rPr>
        <w:t xml:space="preserve"> </w:t>
      </w:r>
      <w:r w:rsidR="0036043E" w:rsidRPr="00F66300">
        <w:rPr>
          <w:rFonts w:asciiTheme="minorHAnsi" w:hAnsiTheme="minorHAnsi" w:cstheme="minorHAnsi"/>
          <w:lang w:val="en-GB"/>
        </w:rPr>
        <w:t>more customer invol</w:t>
      </w:r>
      <w:r w:rsidRPr="00F66300">
        <w:rPr>
          <w:rFonts w:asciiTheme="minorHAnsi" w:hAnsiTheme="minorHAnsi" w:cstheme="minorHAnsi"/>
          <w:lang w:val="en-GB"/>
        </w:rPr>
        <w:t>vement in software development as shown in the agile principles AP1, AP2 and AP4 above. Indeed, the data analytics performed by the IT team can be considered as</w:t>
      </w:r>
      <w:r w:rsidR="00923E0A" w:rsidRPr="00F66300">
        <w:rPr>
          <w:rFonts w:asciiTheme="minorHAnsi" w:hAnsiTheme="minorHAnsi" w:cstheme="minorHAnsi"/>
          <w:lang w:val="en-GB"/>
        </w:rPr>
        <w:t xml:space="preserve"> a software development project</w:t>
      </w:r>
      <w:r w:rsidRPr="00F66300">
        <w:rPr>
          <w:rFonts w:asciiTheme="minorHAnsi" w:hAnsiTheme="minorHAnsi" w:cstheme="minorHAnsi"/>
          <w:lang w:val="en-GB"/>
        </w:rPr>
        <w:t xml:space="preserve"> with a key phase</w:t>
      </w:r>
      <w:r w:rsidR="002C1518" w:rsidRPr="00F66300">
        <w:rPr>
          <w:rFonts w:asciiTheme="minorHAnsi" w:hAnsiTheme="minorHAnsi" w:cstheme="minorHAnsi"/>
          <w:lang w:val="en-GB"/>
        </w:rPr>
        <w:t xml:space="preserve"> of requirements’ identification</w:t>
      </w:r>
      <w:r w:rsidRPr="00F66300">
        <w:rPr>
          <w:rFonts w:asciiTheme="minorHAnsi" w:hAnsiTheme="minorHAnsi" w:cstheme="minorHAnsi"/>
          <w:lang w:val="en-GB"/>
        </w:rPr>
        <w:t xml:space="preserve">. This identification </w:t>
      </w:r>
      <w:r w:rsidR="00923E0A" w:rsidRPr="00F66300">
        <w:rPr>
          <w:rFonts w:asciiTheme="minorHAnsi" w:hAnsiTheme="minorHAnsi" w:cstheme="minorHAnsi"/>
          <w:lang w:val="en-GB"/>
        </w:rPr>
        <w:t xml:space="preserve">can </w:t>
      </w:r>
      <w:r w:rsidRPr="00F66300">
        <w:rPr>
          <w:rFonts w:asciiTheme="minorHAnsi" w:hAnsiTheme="minorHAnsi" w:cstheme="minorHAnsi"/>
          <w:lang w:val="en-GB"/>
        </w:rPr>
        <w:t>greatly be improved t</w:t>
      </w:r>
      <w:r w:rsidR="00E60C88" w:rsidRPr="00F66300">
        <w:rPr>
          <w:rFonts w:asciiTheme="minorHAnsi" w:hAnsiTheme="minorHAnsi" w:cstheme="minorHAnsi"/>
          <w:lang w:val="en-GB"/>
        </w:rPr>
        <w:t xml:space="preserve">hanks to participation methods with the business team members as users. </w:t>
      </w:r>
    </w:p>
    <w:p w14:paraId="0E73EC65" w14:textId="77777777" w:rsidR="00923E0A" w:rsidRPr="00F66300" w:rsidRDefault="0036043E"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This increased user participation has historically been implemented in the form of three main practices</w:t>
      </w:r>
      <w:r w:rsidR="001951E2" w:rsidRPr="00F66300">
        <w:rPr>
          <w:rFonts w:asciiTheme="minorHAnsi" w:hAnsiTheme="minorHAnsi" w:cstheme="minorHAnsi"/>
          <w:lang w:val="en-GB"/>
        </w:rPr>
        <w:t>, giving different power of decision to the users</w:t>
      </w:r>
      <w:r w:rsidRPr="00F66300">
        <w:rPr>
          <w:rFonts w:asciiTheme="minorHAnsi" w:hAnsiTheme="minorHAnsi" w:cstheme="minorHAnsi"/>
          <w:lang w:val="en-GB"/>
        </w:rPr>
        <w:t>: participatory design, user-</w:t>
      </w:r>
      <w:proofErr w:type="spellStart"/>
      <w:r w:rsidRPr="00F66300">
        <w:rPr>
          <w:rFonts w:asciiTheme="minorHAnsi" w:hAnsiTheme="minorHAnsi" w:cstheme="minorHAnsi"/>
          <w:lang w:val="en-GB"/>
        </w:rPr>
        <w:t>centered</w:t>
      </w:r>
      <w:proofErr w:type="spellEnd"/>
      <w:r w:rsidRPr="00F66300">
        <w:rPr>
          <w:rFonts w:asciiTheme="minorHAnsi" w:hAnsiTheme="minorHAnsi" w:cstheme="minorHAnsi"/>
          <w:lang w:val="en-GB"/>
        </w:rPr>
        <w:t xml:space="preserve"> design and user-innovation. Based on </w:t>
      </w:r>
      <w:r w:rsidRPr="00F66300">
        <w:rPr>
          <w:rFonts w:asciiTheme="minorHAnsi" w:hAnsiTheme="minorHAnsi" w:cstheme="minorHAnsi"/>
          <w:lang w:val="en-GB"/>
        </w:rPr>
        <w:fldChar w:fldCharType="begin" w:fldLock="1"/>
      </w:r>
      <w:r w:rsidR="00AF6D34" w:rsidRPr="00F66300">
        <w:rPr>
          <w:rFonts w:asciiTheme="minorHAnsi" w:hAnsiTheme="minorHAnsi" w:cstheme="minorHAnsi"/>
          <w:lang w:val="en-GB"/>
        </w:rPr>
        <w:instrText>ADDIN CSL_CITATION {"citationItems":[{"id":"ITEM-1","itemData":{"DOI":"10.1016/j.giq.2011.07.009","ISBN":"0740-624X","ISSN":"0740624X","abstract":"It has been argued that user participation is important when public authorities develop e-services. At the same time there is limited research on the usefulness of existing user participation approaches in public e-service development. In this paper we, therefore, analyze how the three user participation approaches - participatory design, user-centered design, and user innovation - meet the strategic e-service goals of the EU and the US. In doing so, we identify three challenges that need to be considered when choosing among these approaches: 1) unclear user target segments can impede the fulfillment of usability and relevance goals, 2) the nature of participation can impede the fulfillment of democracy goals, and 3) lack of adequate skills can impede the fulfillment of efficiency goals. © 2012 Elsevier Inc.","author":[{"dropping-particle":"","family":"Holgersson","given":"Jesper","non-dropping-particle":"","parse-names":false,"suffix":""},{"dropping-particle":"","family":"Karlsson","given":"Fredrik","non-dropping-particle":"","parse-names":false,"suffix":""},{"dropping-particle":"","family":"Holgersson","given":"Jesper","non-dropping-particle":"","parse-names":false,"suffix":""},{"dropping-particle":"","family":"Söderström","given":"Eva","non-dropping-particle":"","parse-names":false,"suffix":""},{"dropping-particle":"","family":"Hedström","given":"Karin","non-dropping-particle":"","parse-names":false,"suffix":""}],"container-title":"Government Information Quarterly","id":"ITEM-1","issue":"2","issued":{"date-parts":[["2012"]]},"page":"158-168","publisher":"Elsevier Inc.","title":"Exploring user participation approaches in public e-service development","type":"article-journal","volume":"29"},"uris":["http://www.mendeley.com/documents/?uuid=62e12740-ac38-44f9-9f41-9ff915ad20e5"]}],"mendeley":{"formattedCitation":"(Holgersson et al., 2012)","plainTextFormattedCitation":"(Holgersson et al., 2012)","previouslyFormattedCitation":"(Holgersson et al., 2012)"},"properties":{"noteIndex":0},"schema":"https://github.com/citation-style-language/schema/raw/master/csl-citation.json"}</w:instrText>
      </w:r>
      <w:r w:rsidRPr="00F66300">
        <w:rPr>
          <w:rFonts w:asciiTheme="minorHAnsi" w:hAnsiTheme="minorHAnsi" w:cstheme="minorHAnsi"/>
          <w:lang w:val="en-GB"/>
        </w:rPr>
        <w:fldChar w:fldCharType="separate"/>
      </w:r>
      <w:r w:rsidR="004D3364" w:rsidRPr="00F66300">
        <w:rPr>
          <w:rFonts w:asciiTheme="minorHAnsi" w:hAnsiTheme="minorHAnsi" w:cstheme="minorHAnsi"/>
          <w:noProof/>
          <w:lang w:val="en-GB"/>
        </w:rPr>
        <w:t>(Holgersson et al., 2012)</w:t>
      </w:r>
      <w:r w:rsidRPr="00F66300">
        <w:rPr>
          <w:rFonts w:asciiTheme="minorHAnsi" w:hAnsiTheme="minorHAnsi" w:cstheme="minorHAnsi"/>
          <w:lang w:val="en-GB"/>
        </w:rPr>
        <w:fldChar w:fldCharType="end"/>
      </w:r>
      <w:r w:rsidRPr="00F66300">
        <w:rPr>
          <w:rFonts w:asciiTheme="minorHAnsi" w:hAnsiTheme="minorHAnsi" w:cstheme="minorHAnsi"/>
          <w:lang w:val="en-GB"/>
        </w:rPr>
        <w:t>, we provide the following defi</w:t>
      </w:r>
      <w:r w:rsidR="00923E0A" w:rsidRPr="00F66300">
        <w:rPr>
          <w:rFonts w:asciiTheme="minorHAnsi" w:hAnsiTheme="minorHAnsi" w:cstheme="minorHAnsi"/>
          <w:lang w:val="en-GB"/>
        </w:rPr>
        <w:t>nition</w:t>
      </w:r>
      <w:r w:rsidR="002C1518" w:rsidRPr="00F66300">
        <w:rPr>
          <w:rFonts w:asciiTheme="minorHAnsi" w:hAnsiTheme="minorHAnsi" w:cstheme="minorHAnsi"/>
          <w:lang w:val="en-GB"/>
        </w:rPr>
        <w:t>s</w:t>
      </w:r>
      <w:r w:rsidR="00923E0A" w:rsidRPr="00F66300">
        <w:rPr>
          <w:rFonts w:asciiTheme="minorHAnsi" w:hAnsiTheme="minorHAnsi" w:cstheme="minorHAnsi"/>
          <w:lang w:val="en-GB"/>
        </w:rPr>
        <w:t xml:space="preserve"> for these three concepts. </w:t>
      </w:r>
      <w:r w:rsidRPr="00F66300">
        <w:rPr>
          <w:rFonts w:asciiTheme="minorHAnsi" w:hAnsiTheme="minorHAnsi" w:cstheme="minorHAnsi"/>
          <w:i/>
          <w:lang w:val="en-GB"/>
        </w:rPr>
        <w:t>Participatory Design</w:t>
      </w:r>
      <w:r w:rsidRPr="00F66300">
        <w:rPr>
          <w:rFonts w:asciiTheme="minorHAnsi" w:hAnsiTheme="minorHAnsi" w:cstheme="minorHAnsi"/>
          <w:lang w:val="en-GB"/>
        </w:rPr>
        <w:t xml:space="preserve">  (PD) advocates an approach where good ideas are as likely to come from the user groups than from the decision-makers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author":[{"dropping-particle":"","family":"Schuler","given":"D","non-dropping-particle":"","parse-names":false,"suffix":""},{"dropping-particle":"","family":"Namioka","given":"A","non-dropping-particle":"","parse-names":false,"suffix":""}],"id":"ITEM-1","issued":{"date-parts":[["1993"]]},"publisher":"CRC Press","title":"Participatory design: Principles and practices","type":"book"},"uris":["http://www.mendeley.com/documents/?uuid=b8c6c849-b05b-3f58-9c4e-86b66cf35190"]}],"mendeley":{"formattedCitation":"(Schuler and Namioka, 1993)","plainTextFormattedCitation":"(Schuler and Namioka, 1993)","previouslyFormattedCitation":"(Schuler and Namioka, 1993)"},"properties":{"noteIndex":0},"schema":"https://github.com/citation-style-language/schema/raw/master/csl-citation.json"}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(Schuler and Namioka, 1993)</w:t>
      </w:r>
      <w:r w:rsidRPr="00F66300">
        <w:rPr>
          <w:rFonts w:asciiTheme="minorHAnsi" w:hAnsiTheme="minorHAnsi" w:cstheme="minorHAnsi"/>
          <w:lang w:val="en-GB"/>
        </w:rPr>
        <w:fldChar w:fldCharType="end"/>
      </w:r>
      <w:r w:rsidR="00823294" w:rsidRPr="00F66300">
        <w:rPr>
          <w:rFonts w:asciiTheme="minorHAnsi" w:hAnsiTheme="minorHAnsi" w:cstheme="minorHAnsi"/>
          <w:lang w:val="en-GB"/>
        </w:rPr>
        <w:t xml:space="preserve">. </w:t>
      </w:r>
      <w:r w:rsidRPr="00F66300">
        <w:rPr>
          <w:rFonts w:asciiTheme="minorHAnsi" w:hAnsiTheme="minorHAnsi" w:cstheme="minorHAnsi"/>
          <w:lang w:val="en-GB"/>
        </w:rPr>
        <w:t>In that regard, users and system developers are considered partners in the development process. In the context of this approach, the users can contribute as advisors (by assessing prototypes), as representatives to represent a particular user group or as all-inclusive participants where all users contr</w:t>
      </w:r>
      <w:r w:rsidR="0002197A" w:rsidRPr="00F66300">
        <w:rPr>
          <w:rFonts w:asciiTheme="minorHAnsi" w:hAnsiTheme="minorHAnsi" w:cstheme="minorHAnsi"/>
          <w:lang w:val="en-GB"/>
        </w:rPr>
        <w:t xml:space="preserve">ibute to the development work. </w:t>
      </w:r>
      <w:r w:rsidR="00923E0A" w:rsidRPr="00F66300">
        <w:rPr>
          <w:rFonts w:asciiTheme="minorHAnsi" w:hAnsiTheme="minorHAnsi" w:cstheme="minorHAnsi"/>
          <w:lang w:val="en-GB"/>
        </w:rPr>
        <w:t xml:space="preserve"> </w:t>
      </w:r>
      <w:r w:rsidRPr="00F66300">
        <w:rPr>
          <w:rFonts w:asciiTheme="minorHAnsi" w:hAnsiTheme="minorHAnsi" w:cstheme="minorHAnsi"/>
          <w:i/>
          <w:lang w:val="en-GB"/>
        </w:rPr>
        <w:t>User-</w:t>
      </w:r>
      <w:proofErr w:type="spellStart"/>
      <w:r w:rsidRPr="00F66300">
        <w:rPr>
          <w:rFonts w:asciiTheme="minorHAnsi" w:hAnsiTheme="minorHAnsi" w:cstheme="minorHAnsi"/>
          <w:i/>
          <w:lang w:val="en-GB"/>
        </w:rPr>
        <w:t>Centered</w:t>
      </w:r>
      <w:proofErr w:type="spellEnd"/>
      <w:r w:rsidRPr="00F66300">
        <w:rPr>
          <w:rFonts w:asciiTheme="minorHAnsi" w:hAnsiTheme="minorHAnsi" w:cstheme="minorHAnsi"/>
          <w:i/>
          <w:lang w:val="en-GB"/>
        </w:rPr>
        <w:t xml:space="preserve"> Design</w:t>
      </w:r>
      <w:r w:rsidRPr="00F66300">
        <w:rPr>
          <w:rFonts w:asciiTheme="minorHAnsi" w:hAnsiTheme="minorHAnsi" w:cstheme="minorHAnsi"/>
          <w:lang w:val="en-GB"/>
        </w:rPr>
        <w:t xml:space="preserve"> (UCD) emerged in the human-computer interaction field and underlines the important impact of user needs on the design of the interface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author":[{"dropping-particle":"","family":"Abras","given":"C","non-dropping-particle":"","parse-names":false,"suffix":""},{"dropping-particle":"","family":"Maloney-Krichmar","given":"D","non-dropping-particle":"","parse-names":false,"suffix":""},{"dropping-particle":"","family":"Preece","given":"J","non-dropping-particle":"","parse-names":false,"suffix":""}],"container-title":"Bainbridge, W. Encyclopedia of","id":"ITEM-1","issued":{"date-parts":[["2004"]]},"title":"User-centered design","type":"article-journal"},"uris":["http://www.mendeley.com/documents/?uuid=480c69db-6220-3219-8795-6a99d4807bb2"]}],"mendeley":{"formattedCitation":"(Abras et al., 2004)","plainTextFormattedCitation":"(Abras et al., 2004)","previouslyFormattedCitation":"(Abras et al., 2004)"},"properties":{"noteIndex":0},"schema":"https://github.com/citation-style-language/schema/raw/master/csl-citation.json"}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(Abras et al., 2004)</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Contrary to the previous approach, users and developers are not seen as equal because users only provide knowledge to the developers who, consequently, takes into account this business domain </w:t>
      </w:r>
      <w:r w:rsidRPr="00F66300">
        <w:rPr>
          <w:rFonts w:asciiTheme="minorHAnsi" w:hAnsiTheme="minorHAnsi" w:cstheme="minorHAnsi"/>
          <w:lang w:val="en-GB"/>
        </w:rPr>
        <w:lastRenderedPageBreak/>
        <w:t>knowledge. For instance, the developers could organize focus groups to gather this knowledge but still have the power to ta</w:t>
      </w:r>
      <w:r w:rsidR="0002197A" w:rsidRPr="00F66300">
        <w:rPr>
          <w:rFonts w:asciiTheme="minorHAnsi" w:hAnsiTheme="minorHAnsi" w:cstheme="minorHAnsi"/>
          <w:lang w:val="en-GB"/>
        </w:rPr>
        <w:t xml:space="preserve">ke all decision unilaterally. </w:t>
      </w:r>
      <w:r w:rsidRPr="00F66300">
        <w:rPr>
          <w:rFonts w:asciiTheme="minorHAnsi" w:hAnsiTheme="minorHAnsi" w:cstheme="minorHAnsi"/>
          <w:i/>
          <w:lang w:val="en-GB"/>
        </w:rPr>
        <w:t>User Innovation (UI)</w:t>
      </w:r>
      <w:r w:rsidRPr="00F66300">
        <w:rPr>
          <w:rFonts w:asciiTheme="minorHAnsi" w:hAnsiTheme="minorHAnsi" w:cstheme="minorHAnsi"/>
          <w:lang w:val="en-GB"/>
        </w:rPr>
        <w:t xml:space="preserve"> is the extreme counterpart of non-participation where the problem identification and design solutions emerge directly from the user, or more specifically from the “lead users” group. This sub-group refers to users that have strong needs that will become more general in the marketplaces in the future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{"citationItems":[{"id":"ITEM-1","itemData":{"DOI":"10.1287/mnsc.32.7.791","ISBN":"9788578110796","ISSN":"0025-1909","PMID":"25246403","abstract":"Accurate marketing research depends on accurate user judgments regarding their needs. However, for very novel products or in product categories characterized by rapid change--such as \"high technology\" products--most potential users will not have the real-world experience needed to problem solve and provide accurate data to inquiring market researchers. In this paper I explore the problem and propose a solution: Marketing research analyses which focus on what I term the \"lead users\" of a product or process. Lead users are users whose present strong needs will become general in a marketplace months or years in the future. Since lead users are familiar with conditions which lie in the future for most others, they can serve as a need-forecasting laboratory for marketing research. Moreover, since lead users often attempt to fill the need they experience, they can provide new product concept and design data as well. In this paper I explore how lead users can be systematically identified, and how lead user perceptions and preferences can be incorporated into industrial and consumer marketing research analyses of emerging needs for new products, processes and services. [ABSTRACT FROM AUTHOR]","author":[{"dropping-particle":"","family":"Hippel","given":"Eric","non-dropping-particle":"von","parse-names":false,"suffix":""}],"container-title":"Management Science","id":"ITEM-1","issue":"7","issued":{"date-parts":[["1986"]]},"page":"791-805","title":"Lead Users: A Source of Novel Product Concepts","type":"article-journal","volume":"32"},"uris":["http://www.mendeley.com/documents/?uuid=e1aa75d9-7d8c-4d66-9c78-ccb4f6c53b87"]}],"mendeley":{"formattedCitation":"(von Hippel, 1986)","plainTextFormattedCitation":"(von Hippel, 1986)","previouslyFormattedCitation":"(von Hippel, 1986)"},"properties":{"noteIndex":0},"schema":"https://github.com/citation-style-language/schema/raw/master/csl-citation.json"}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(von Hippel, 1986)</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w:t>
      </w:r>
    </w:p>
    <w:p w14:paraId="104098FD" w14:textId="77777777" w:rsidR="0036043E" w:rsidRPr="00F66300" w:rsidRDefault="001951E2"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These three main practices can be implemented through several participation methods</w:t>
      </w:r>
      <w:r w:rsidR="00823294" w:rsidRPr="00F66300">
        <w:rPr>
          <w:rFonts w:asciiTheme="minorHAnsi" w:hAnsiTheme="minorHAnsi" w:cstheme="minorHAnsi"/>
          <w:lang w:val="en-GB"/>
        </w:rPr>
        <w:t>, directly relevant in an analytics project</w:t>
      </w:r>
      <w:r w:rsidRPr="00F66300">
        <w:rPr>
          <w:rFonts w:asciiTheme="minorHAnsi" w:hAnsiTheme="minorHAnsi" w:cstheme="minorHAnsi"/>
          <w:lang w:val="en-GB"/>
        </w:rPr>
        <w:t xml:space="preserve">: </w:t>
      </w:r>
    </w:p>
    <w:p w14:paraId="1939E187" w14:textId="77777777" w:rsidR="0036043E" w:rsidRPr="00F66300" w:rsidRDefault="0036043E" w:rsidP="00F66300">
      <w:pPr>
        <w:pStyle w:val="ListParagraph"/>
        <w:numPr>
          <w:ilvl w:val="0"/>
          <w:numId w:val="30"/>
        </w:numPr>
        <w:spacing w:before="120" w:line="276" w:lineRule="auto"/>
        <w:jc w:val="both"/>
        <w:rPr>
          <w:rFonts w:asciiTheme="minorHAnsi" w:hAnsiTheme="minorHAnsi" w:cstheme="minorHAnsi"/>
          <w:lang w:val="en-GB"/>
        </w:rPr>
      </w:pPr>
      <w:r w:rsidRPr="00F66300">
        <w:rPr>
          <w:rFonts w:asciiTheme="minorHAnsi" w:hAnsiTheme="minorHAnsi" w:cstheme="minorHAnsi"/>
          <w:i/>
          <w:lang w:val="en-GB"/>
        </w:rPr>
        <w:t>Interviews</w:t>
      </w:r>
      <w:r w:rsidRPr="00F66300">
        <w:rPr>
          <w:rFonts w:asciiTheme="minorHAnsi" w:hAnsiTheme="minorHAnsi" w:cstheme="minorHAnsi"/>
          <w:lang w:val="en-GB"/>
        </w:rPr>
        <w:t xml:space="preserve">: Interviews </w:t>
      </w:r>
      <w:r w:rsidR="0002197A" w:rsidRPr="00F66300">
        <w:rPr>
          <w:rFonts w:asciiTheme="minorHAnsi" w:hAnsiTheme="minorHAnsi" w:cstheme="minorHAnsi"/>
          <w:lang w:val="en-GB"/>
        </w:rPr>
        <w:t>constitute a direct interaction method</w:t>
      </w:r>
      <w:r w:rsidRPr="00F66300">
        <w:rPr>
          <w:rFonts w:asciiTheme="minorHAnsi" w:hAnsiTheme="minorHAnsi" w:cstheme="minorHAnsi"/>
          <w:lang w:val="en-GB"/>
        </w:rPr>
        <w:t xml:space="preserve"> often used in the context of requirements engineering. </w:t>
      </w:r>
      <w:r w:rsidR="001951E2" w:rsidRPr="00F66300">
        <w:rPr>
          <w:rFonts w:asciiTheme="minorHAnsi" w:hAnsiTheme="minorHAnsi" w:cstheme="minorHAnsi"/>
          <w:lang w:val="en-GB"/>
        </w:rPr>
        <w:t xml:space="preserve">Through this method, the IT team can ask specific questions to understand the needs of the business team for the analytics phase. </w:t>
      </w:r>
    </w:p>
    <w:p w14:paraId="5C8DB3AF" w14:textId="77777777" w:rsidR="0036043E" w:rsidRPr="00F66300" w:rsidRDefault="0036043E" w:rsidP="00F66300">
      <w:pPr>
        <w:pStyle w:val="ListParagraph"/>
        <w:numPr>
          <w:ilvl w:val="0"/>
          <w:numId w:val="30"/>
        </w:numPr>
        <w:spacing w:line="276" w:lineRule="auto"/>
        <w:jc w:val="both"/>
        <w:rPr>
          <w:rFonts w:asciiTheme="minorHAnsi" w:hAnsiTheme="minorHAnsi" w:cstheme="minorHAnsi"/>
          <w:lang w:val="en-GB"/>
        </w:rPr>
      </w:pPr>
      <w:r w:rsidRPr="00F66300">
        <w:rPr>
          <w:rFonts w:asciiTheme="minorHAnsi" w:hAnsiTheme="minorHAnsi" w:cstheme="minorHAnsi"/>
          <w:i/>
          <w:lang w:val="en-GB"/>
        </w:rPr>
        <w:t>Representation in the project team</w:t>
      </w:r>
      <w:r w:rsidRPr="00F66300">
        <w:rPr>
          <w:rFonts w:asciiTheme="minorHAnsi" w:hAnsiTheme="minorHAnsi" w:cstheme="minorHAnsi"/>
          <w:lang w:val="en-GB"/>
        </w:rPr>
        <w:t xml:space="preserve">: In order to give more influence to users,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{"citationItems":[{"id":"ITEM-1","itemData":{"DOI":"10.1016/j.jsis.2007.12.003","ISBN":"0963-8687","ISSN":"09638687","abstract":"Noting that user engagement is a key issue in e-government systems implementation and that the actual form and strategies of user engagement, especially within the context of e-government, is poorly defined, this paper intends to contribute to the research and practice of e-government systems implementation by conducting a comparative case study of two e-government systems implementation within a single government agency in Singapore. The comparative analysis of these two e-government systems implementation was accomplished through using stakeholder theory as a sense-making theoretical lens. This generated four findings pertaining to the form and strategies of user engagement in e-government systems implementation. ?? 2007 Elsevier B.V. All rights reserved.","author":[{"dropping-particle":"","family":"Chan","given":"Calvin M L","non-dropping-particle":"","parse-names":false,"suffix":""},{"dropping-particle":"","family":"Pan","given":"Shan L.","non-dropping-particle":"","parse-names":false,"suffix":""}],"container-title":"Journal of Strategic Information Systems","id":"ITEM-1","issue":"2","issued":{"date-parts":[["2008"]]},"page":"124-139","title":"User engagement in e-government systems implementation: A comparative case study of two Singaporean e-government initiatives","type":"article-journal","volume":"17"},"uris":["http://www.mendeley.com/documents/?uuid=3df94c74-0453-482a-803f-e970eef99e76"]}],"mendeley":{"formattedCitation":"(Chan and Pan, 2008)","manualFormatting":"Chan and Pan (2008)","plainTextFormattedCitation":"(Chan and Pan, 2008)","previouslyFormattedCitation":"(Chan and Pan, 2008)"},"properties":{"noteIndex":0},"schema":"https://github.com/citation-style-language/schema/raw/master/csl-citation.json"}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Chan and Pan (2008)</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advocate the identification of salient intermediaries representing the u</w:t>
      </w:r>
      <w:r w:rsidR="001951E2" w:rsidRPr="00F66300">
        <w:rPr>
          <w:rFonts w:asciiTheme="minorHAnsi" w:hAnsiTheme="minorHAnsi" w:cstheme="minorHAnsi"/>
          <w:lang w:val="en-GB"/>
        </w:rPr>
        <w:t>sers in all development stages. With this method, a representative from the business team (e.g. the lead fraud investigator) could be involved in every step of the analytics project for feedback.</w:t>
      </w:r>
      <w:r w:rsidRPr="00F66300">
        <w:rPr>
          <w:rFonts w:asciiTheme="minorHAnsi" w:hAnsiTheme="minorHAnsi" w:cstheme="minorHAnsi"/>
          <w:lang w:val="en-GB"/>
        </w:rPr>
        <w:t xml:space="preserve"> </w:t>
      </w:r>
    </w:p>
    <w:p w14:paraId="433330E4" w14:textId="39B3B83B" w:rsidR="0036043E" w:rsidRPr="00F66300" w:rsidRDefault="0036043E" w:rsidP="00F66300">
      <w:pPr>
        <w:pStyle w:val="ListParagraph"/>
        <w:numPr>
          <w:ilvl w:val="0"/>
          <w:numId w:val="30"/>
        </w:numPr>
        <w:spacing w:line="276" w:lineRule="auto"/>
        <w:jc w:val="both"/>
        <w:rPr>
          <w:rFonts w:asciiTheme="minorHAnsi" w:hAnsiTheme="minorHAnsi" w:cstheme="minorHAnsi"/>
          <w:lang w:val="en-GB"/>
        </w:rPr>
      </w:pPr>
      <w:r w:rsidRPr="00F66300">
        <w:rPr>
          <w:rFonts w:asciiTheme="minorHAnsi" w:hAnsiTheme="minorHAnsi" w:cstheme="minorHAnsi"/>
          <w:i/>
          <w:lang w:val="en-GB"/>
        </w:rPr>
        <w:t>User workshops</w:t>
      </w:r>
      <w:r w:rsidRPr="00F66300">
        <w:rPr>
          <w:rFonts w:asciiTheme="minorHAnsi" w:hAnsiTheme="minorHAnsi" w:cstheme="minorHAnsi"/>
          <w:lang w:val="en-GB"/>
        </w:rPr>
        <w:t xml:space="preserve">: The organization of workshops to interact with a selected group of representative users is a method often used in the requirements identification stage </w:t>
      </w:r>
      <w:r w:rsidR="00823294" w:rsidRPr="00F66300">
        <w:rPr>
          <w:rFonts w:asciiTheme="minorHAnsi" w:hAnsiTheme="minorHAnsi" w:cstheme="minorHAnsi"/>
          <w:lang w:val="en-GB"/>
        </w:rPr>
        <w:t xml:space="preserve">to elicit innovation solutions </w:t>
      </w:r>
      <w:r w:rsidRPr="00F66300">
        <w:rPr>
          <w:rFonts w:asciiTheme="minorHAnsi" w:hAnsiTheme="minorHAnsi" w:cstheme="minorHAnsi"/>
          <w:lang w:val="en-GB"/>
        </w:rPr>
        <w:fldChar w:fldCharType="begin" w:fldLock="1"/>
      </w:r>
      <w:r w:rsidR="00AF6D34" w:rsidRPr="00F66300">
        <w:rPr>
          <w:rFonts w:asciiTheme="minorHAnsi" w:hAnsiTheme="minorHAnsi" w:cstheme="minorHAnsi"/>
          <w:lang w:val="en-GB"/>
        </w:rPr>
        <w:instrText>ADDIN CSL_CITATION {"citationItems":[{"id":"ITEM-1","itemData":{"DOI":"10.1145/1011870.1011891","ISBN":"1581138512","author":[{"dropping-particle":"","family":"Oostveen","given":"Anne-Marie","non-dropping-particle":"","parse-names":false,"suffix":""},{"dropping-particle":"","family":"Besselaar","given":"Peter","non-dropping-particle":"Van Den","parse-names":false,"suffix":""},{"dropping-particle":"van den","family":"Besselaar","given":"Peter","non-dropping-particle":"","parse-names":false,"suffix":""}],"container-title":"eighth conference on Participatory design: Artful integration: interweaving media, materials and practices","id":"ITEM-1","issued":{"date-parts":[["2004"]]},"note":"From Duplicate 1 (From small scale to large scale user participation: a case study of participatory design in e-government systems - Oostveen, Anne-Marie; Besselaar, Peter van den)\n\n1011891\n173-182","page":"173-182","publisher":"ACM Press","publisher-place":"Toronto, Ontario, Canada","title":"From small scale to large scale user participation: a case study of participatory design in e-government systems","type":"paper-conference","volume":"1"},"uris":["http://www.mendeley.com/documents/?uuid=6a4d8b22-5215-4cd4-a68b-f908cdfae6e7"]},{"id":"ITEM-2","itemData":{"DOI":"10.4018/978-1-59904-027-1.ch016","ISBN":"9781599040271 (ISBN)","abstract":"The deployment of Human Computer Interaction (HCI) methods and processes in e-Government development projects requires knowledge of how user involvement is actually conducted in these projects today. In order to generate such knowledge, an interview survey of Norwegian e-Government project leaders has been conducted. It was found that user involvement is regarded as important by e-Government project leaders, but actual user involvement is often conducted according to the participation practice of industrial democracy rather than the processes and methods advocated within the traditions of HCI. The most frequently deployed user involvement activity is user representation in project terms. Users employed by the government units responsible for the project are more often involved in the development process, and in earlier project phases. The majority of the e-Government projects did not include activities to ensure Universal Design. Studies published by the Organization for Economic Cooperation and Development (OECD) and the British Government indicate that the results of the present investigation may be generalized to other European countries. It is concluded that the current practice of e-Government development will benefit on the systematic introduction of HCI methods. Further work should focus on the integration of HCI methods with the user involvement practice of industrial democracy. ","author":[{"dropping-particle":"","family":"Følstad","given":"Asbjørn","non-dropping-particle":"","parse-names":false,"suffix":""},{"dropping-particle":"","family":"Jørgensen","given":"Håvard D","non-dropping-particle":"","parse-names":false,"suffix":""},{"dropping-particle":"","family":"Krogstie","given":"John","non-dropping-particle":"","parse-names":false,"suffix":""}],"container-title":"third Nordic conference on Human-computer interaction","id":"ITEM-2","issued":{"date-parts":[["2004"]]},"page":"217-224","title":"User involvement in e-government development projects","type":"article-journal","volume":"82"},"uris":["http://www.mendeley.com/documents/?uuid=ce550ab9-2fdd-4338-ac6f-49c7880293f4"]}],"mendeley":{"formattedCitation":"(Følstad et al., 2004; Oostveen et al., 2004)","plainTextFormattedCitation":"(Følstad et al., 2004; Oostveen et al., 2004)","previouslyFormattedCitation":"(Følstad et al., 2004; Oostveen et al., 2004)"},"properties":{"noteIndex":0},"schema":"https://github.com/citation-style-language/schema/raw/master/csl-citation.json"}</w:instrText>
      </w:r>
      <w:r w:rsidRPr="00F66300">
        <w:rPr>
          <w:rFonts w:asciiTheme="minorHAnsi" w:hAnsiTheme="minorHAnsi" w:cstheme="minorHAnsi"/>
          <w:lang w:val="en-GB"/>
        </w:rPr>
        <w:fldChar w:fldCharType="separate"/>
      </w:r>
      <w:r w:rsidR="004D3364" w:rsidRPr="00F66300">
        <w:rPr>
          <w:rFonts w:asciiTheme="minorHAnsi" w:hAnsiTheme="minorHAnsi" w:cstheme="minorHAnsi"/>
          <w:noProof/>
          <w:lang w:val="en-GB"/>
        </w:rPr>
        <w:t>(Følstad et al., 2004; Oostveen et al., 2004)</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In more recent research, these workshop are organized thanks to creativity techniques such as visualization tools or improvisation principles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{"citationItems":[{"id":"ITEM-1","itemData":{"DOI":"10.1109/MS.2008.128","ISBN":"0740-7459","ISSN":"07407459","abstract":"This article introduces improvisational theater, or improv, to support team-based innovation in requirements processes. It proposes improv to help workshop participants develop requirements soft skills through practice and play. The authors describe and demonstrate different improv techniques with simple examples, then advise readers on how to introduce them into requirements projects.","author":[{"dropping-particle":"","family":"Mahaux","given":"Martin","non-dropping-particle":"","parse-names":false,"suffix":""},{"dropping-particle":"","family":"Maiden","given":"Neil","non-dropping-particle":"","parse-names":false,"suffix":""}],"container-title":"IEEE Software","id":"ITEM-1","issue":"5","issued":{"date-parts":[["2008"]]},"page":"68-69","title":"Theater improvisers know the requirements game","type":"article-journal","volume":"25"},"uris":["http://www.mendeley.com/documents/?uuid=4a8f7cb5-9d88-427e-ade4-c27e6a3b063a"]}],"mendeley":{"formattedCitation":"(Mahaux and Maiden, 2008)","plainTextFormattedCitation":"(Mahaux and Maiden, 2008)","previouslyFormattedCitation":"(Mahaux and Maiden, 2008)"},"properties":{"noteIndex":0},"schema":"https://github.com/citation-style-language/schema/raw/master/csl-citation.json"}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(Mahaux and Maiden, 2008)</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w:t>
      </w:r>
      <w:r w:rsidR="001951E2" w:rsidRPr="00F66300">
        <w:rPr>
          <w:rFonts w:asciiTheme="minorHAnsi" w:hAnsiTheme="minorHAnsi" w:cstheme="minorHAnsi"/>
          <w:lang w:val="en-GB"/>
        </w:rPr>
        <w:t xml:space="preserve">Design Thinking also represents a creative technique </w:t>
      </w:r>
      <w:r w:rsidR="00215270" w:rsidRPr="00F66300">
        <w:rPr>
          <w:rFonts w:asciiTheme="minorHAnsi" w:hAnsiTheme="minorHAnsi" w:cstheme="minorHAnsi"/>
          <w:lang w:val="en-GB"/>
        </w:rPr>
        <w:t>that can enhance user workshops.</w:t>
      </w:r>
    </w:p>
    <w:p w14:paraId="1DE77F62" w14:textId="0C1B8A56" w:rsidR="0036043E" w:rsidRPr="00F66300" w:rsidRDefault="0036043E" w:rsidP="00F66300">
      <w:pPr>
        <w:pStyle w:val="ListParagraph"/>
        <w:numPr>
          <w:ilvl w:val="0"/>
          <w:numId w:val="30"/>
        </w:numPr>
        <w:spacing w:line="276" w:lineRule="auto"/>
        <w:jc w:val="both"/>
        <w:rPr>
          <w:rFonts w:asciiTheme="minorHAnsi" w:hAnsiTheme="minorHAnsi" w:cstheme="minorHAnsi"/>
          <w:lang w:val="en-GB"/>
        </w:rPr>
      </w:pPr>
      <w:r w:rsidRPr="00F66300">
        <w:rPr>
          <w:rFonts w:asciiTheme="minorHAnsi" w:hAnsiTheme="minorHAnsi" w:cstheme="minorHAnsi"/>
          <w:i/>
          <w:lang w:val="en-GB"/>
        </w:rPr>
        <w:t>Answer to surveys</w:t>
      </w:r>
      <w:r w:rsidRPr="00F66300">
        <w:rPr>
          <w:rFonts w:asciiTheme="minorHAnsi" w:hAnsiTheme="minorHAnsi" w:cstheme="minorHAnsi"/>
          <w:lang w:val="en-GB"/>
        </w:rPr>
        <w:t>: Surveys are used for a number of purpos</w:t>
      </w:r>
      <w:r w:rsidR="00215270" w:rsidRPr="00F66300">
        <w:rPr>
          <w:rFonts w:asciiTheme="minorHAnsi" w:hAnsiTheme="minorHAnsi" w:cstheme="minorHAnsi"/>
          <w:lang w:val="en-GB"/>
        </w:rPr>
        <w:t>es (market evaluation, research</w:t>
      </w:r>
      <w:r w:rsidRPr="00F66300">
        <w:rPr>
          <w:rFonts w:asciiTheme="minorHAnsi" w:hAnsiTheme="minorHAnsi" w:cstheme="minorHAnsi"/>
          <w:lang w:val="en-GB"/>
        </w:rPr>
        <w:t xml:space="preserve">…) but also for the large-scale participation of users, mainly in the evaluation phase </w:t>
      </w:r>
      <w:r w:rsidR="001951E2" w:rsidRPr="00F66300">
        <w:rPr>
          <w:rFonts w:asciiTheme="minorHAnsi" w:hAnsiTheme="minorHAnsi" w:cstheme="minorHAnsi"/>
          <w:lang w:val="en-GB"/>
        </w:rPr>
        <w:t xml:space="preserve">of software development. </w:t>
      </w:r>
      <w:r w:rsidRPr="00F66300">
        <w:rPr>
          <w:rFonts w:asciiTheme="minorHAnsi" w:hAnsiTheme="minorHAnsi" w:cstheme="minorHAnsi"/>
          <w:lang w:val="en-GB"/>
        </w:rPr>
        <w:fldChar w:fldCharType="begin" w:fldLock="1"/>
      </w:r>
      <w:r w:rsidR="00AF6D34" w:rsidRPr="00F66300">
        <w:rPr>
          <w:rFonts w:asciiTheme="minorHAnsi" w:hAnsiTheme="minorHAnsi" w:cstheme="minorHAnsi"/>
          <w:lang w:val="en-GB"/>
        </w:rPr>
        <w:instrText>ADDIN CSL_CITATION {"citationItems":[{"id":"ITEM-1","itemData":{"DOI":"10.1007/978-3-642-22961-9_10","ISBN":"9783642229602","ISSN":"03029743","abstract":"With the goal of shedding light on the impacts of user involvement in eGovernment environments, this study focuses on website quality and user satisfaction. To gain insights into the public sector, empirical data are collected through an online survey among public sector employees. The findings reveal that less than fifty percent of the organizations have conducted user testing of their website. However, most of them believe that they present a website of high quality. There is no clear relationship between the frequency of user testing on information quality and service quality, while user testing has a weak positive effect on system quality, perceived from an organizational point of view. Moreover, the findings reveal a positive relationship between the frequency of user testing conducted, and the extent to which the website users are perceived as being satisfied. This paper concludes that further investigation is needed in order to facilitate high quality interactions and great user experiences, and provide additional insights to the role of user testing in an eGovernment context.","author":[{"dropping-particle":"","family":"Sørum","given":"Hanne","non-dropping-particle":"","parse-names":false,"suffix":""}],"container-title":"Lecture Notes in Computer Science (including subseries Lecture Notes in Artificial Intelligence and Lecture Notes in Bioinformatics)","id":"ITEM-1","issued":{"date-parts":[["2011"]]},"page":"122-134","title":"An empirical investigation of user involvement, website quality and perceived user satisfaction in eGovernment environments","type":"article-journal","volume":"6866 LNCS"},"uris":["http://www.mendeley.com/documents/?uuid=f2d0c074-a77b-47ec-abdb-f6b2256c33b6"]},{"id":"ITEM-2","itemData":{"DOI":"10.1016/j.giq.2013.05.007","ISBN":"0740-624X","ISSN":"0740-624X","abstract":"During the last decade, various types of eGovernment evaluations have been proposed. These evaluations have primarily focused on international benchmarking using supply side metrics. Demand for eGovernment has been largely ignored. Recently, this oversight has been recognised, but research in this area is still in its infancy. This paper proposes the use of an already established usability literature from computer science. Advantages of applying usability methods to eGovernment include recognising barriers to use, identifying future development priorities and using already existing methods to assess and compare online offerings. Importantly, the inclusion of and focus on real users also fits with the wider government ideals of greater public participation and strengthening democracy. To highlight the potential of such an approach, we present a case study. Usability methods, such as presented here in a user survey, can develop new insights by expressly targeting different user groups and through open-ended questions. The outcomes of this method are immediately useful for prioritising and undertaking future online development as well as comparing eGovernment provision.","author":[{"dropping-particle":"","family":"Róiste","given":"Mairéad","non-dropping-particle":"De","parse-names":false,"suffix":""}],"container-title":"Government Information Quarterly","id":"ITEM-2","issue":"4","issued":{"date-parts":[["2013"]]},"page":"441-449","publisher":"Elsevier Inc.","title":"Bringing in the users: The role for usability evaluation in eGovernment","type":"article-journal","volume":"30"},"uris":["http://www.mendeley.com/documents/?uuid=96c16436-e947-4643-b636-4fd8dbf2906f"]}],"mendeley":{"formattedCitation":"(De Róiste, 2013; Sørum, 2011)","manualFormatting":"De Róiste (2013)","plainTextFormattedCitation":"(De Róiste, 2013; Sørum, 2011)","previouslyFormattedCitation":"(De Róiste, 2013; Sørum, 2011)"},"properties":{"noteIndex":0},"schema":"https://github.com/citation-style-language/schema/raw/master/csl-citation.json"}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De Róiste (2013)</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provides insights about this evaluation by users through online surveys, phone or in person surveys. </w:t>
      </w:r>
      <w:r w:rsidR="00215270" w:rsidRPr="00F66300">
        <w:rPr>
          <w:rFonts w:asciiTheme="minorHAnsi" w:hAnsiTheme="minorHAnsi" w:cstheme="minorHAnsi"/>
          <w:lang w:val="en-GB"/>
        </w:rPr>
        <w:t>Large-</w:t>
      </w:r>
      <w:r w:rsidR="001951E2" w:rsidRPr="00F66300">
        <w:rPr>
          <w:rFonts w:asciiTheme="minorHAnsi" w:hAnsiTheme="minorHAnsi" w:cstheme="minorHAnsi"/>
          <w:lang w:val="en-GB"/>
        </w:rPr>
        <w:t>scale surveys can be useful to help the IT team received feedback abo</w:t>
      </w:r>
      <w:r w:rsidR="00823294" w:rsidRPr="00F66300">
        <w:rPr>
          <w:rFonts w:asciiTheme="minorHAnsi" w:hAnsiTheme="minorHAnsi" w:cstheme="minorHAnsi"/>
          <w:lang w:val="en-GB"/>
        </w:rPr>
        <w:t>ut the output of the analytics phase.</w:t>
      </w:r>
    </w:p>
    <w:p w14:paraId="550EA34C" w14:textId="77777777" w:rsidR="0036043E" w:rsidRPr="00F66300" w:rsidRDefault="0036043E" w:rsidP="00F66300">
      <w:pPr>
        <w:pStyle w:val="ListParagraph"/>
        <w:numPr>
          <w:ilvl w:val="0"/>
          <w:numId w:val="30"/>
        </w:numPr>
        <w:spacing w:line="276" w:lineRule="auto"/>
        <w:jc w:val="both"/>
        <w:rPr>
          <w:rFonts w:asciiTheme="minorHAnsi" w:hAnsiTheme="minorHAnsi" w:cstheme="minorHAnsi"/>
          <w:b/>
          <w:lang w:val="en-GB"/>
        </w:rPr>
      </w:pPr>
      <w:r w:rsidRPr="00F66300">
        <w:rPr>
          <w:rFonts w:asciiTheme="minorHAnsi" w:hAnsiTheme="minorHAnsi" w:cstheme="minorHAnsi"/>
          <w:i/>
          <w:lang w:val="en-GB"/>
        </w:rPr>
        <w:t>Dedicated Software</w:t>
      </w:r>
      <w:r w:rsidR="001951E2" w:rsidRPr="00F66300">
        <w:rPr>
          <w:rFonts w:asciiTheme="minorHAnsi" w:hAnsiTheme="minorHAnsi" w:cstheme="minorHAnsi"/>
          <w:b/>
          <w:lang w:val="en-GB"/>
        </w:rPr>
        <w:t xml:space="preserve">: </w:t>
      </w:r>
      <w:r w:rsidRPr="00F66300">
        <w:rPr>
          <w:rFonts w:asciiTheme="minorHAnsi" w:hAnsiTheme="minorHAnsi" w:cstheme="minorHAnsi"/>
          <w:lang w:val="en-GB"/>
        </w:rPr>
        <w:t xml:space="preserve">In order to facilitate the large-scale participation of users, practitioners can develop dedicated software (that can take the form of platforms, applications,…) to  </w:t>
      </w:r>
      <w:proofErr w:type="spellStart"/>
      <w:r w:rsidRPr="00F66300">
        <w:rPr>
          <w:rFonts w:asciiTheme="minorHAnsi" w:hAnsiTheme="minorHAnsi" w:cstheme="minorHAnsi"/>
          <w:lang w:val="en-GB"/>
        </w:rPr>
        <w:t>to</w:t>
      </w:r>
      <w:proofErr w:type="spellEnd"/>
      <w:r w:rsidRPr="00F66300">
        <w:rPr>
          <w:rFonts w:asciiTheme="minorHAnsi" w:hAnsiTheme="minorHAnsi" w:cstheme="minorHAnsi"/>
          <w:lang w:val="en-GB"/>
        </w:rPr>
        <w:t xml:space="preserve"> gather </w:t>
      </w:r>
      <w:r w:rsidR="001951E2" w:rsidRPr="00F66300">
        <w:rPr>
          <w:rFonts w:asciiTheme="minorHAnsi" w:hAnsiTheme="minorHAnsi" w:cstheme="minorHAnsi"/>
          <w:lang w:val="en-GB"/>
        </w:rPr>
        <w:t>users’</w:t>
      </w:r>
      <w:r w:rsidRPr="00F66300">
        <w:rPr>
          <w:rFonts w:asciiTheme="minorHAnsi" w:hAnsiTheme="minorHAnsi" w:cstheme="minorHAnsi"/>
          <w:lang w:val="en-GB"/>
        </w:rPr>
        <w:t xml:space="preserve"> ideas and needs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10.1007/978-3-319-17620-8","ISBN":"978-3-319-17619-2","author":[{"dropping-particle":"","family":"Berntzen","given":"Lasse","non-dropping-particle":"","parse-names":false,"suffix":""},{"dropping-particle":"","family":"Johannessen","given":"Marius Rohde","non-dropping-particle":"","parse-names":false,"suffix":""}],"container-title":"Smarter as the New Urban Agenda","id":"ITEM-1","issued":{"date-parts":[["2016"]]},"page":"299-314","publisher":"Springer International Publishing","publisher-place":"Switzerland","title":"The Role of Citizen Participation in Municipal Smart City Projects: Lessons Learned from Norway","type":"chapter"},"uris":["http://www.mendeley.com/documents/?uuid=b8a827bb-2cf6-4537-aeb7-34f432f7090e"]}],"mendeley":{"formattedCitation":"(Berntzen and Johannessen, 2016)","plainTextFormattedCitation":"(Berntzen and Johannessen, 2016)","previouslyFormattedCitation":"(Berntzen and Johannessen, 2016)"},"properties":{"noteIndex":0},"schema":"https://github.com/citation-style-language/schema/raw/master/csl-citation.json"}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(Berntzen and Johannessen, 2016)</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Crowd-centric Requirements Engineering (CCRE) platforms apply the crowdsourcing paradigm in all phases of requirements engineering such as elicitation, negotiation and prioritization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{"citationItems":[{"id":"ITEM-1","itemData":{"abstract":"Requirements Engineering (RE) is an essential process in the continuous development of software products. User involvement has a large potential for improving the quality of RE and thereby the quality of software. Shortcomings of current RE methods and threats in the complex environment of Software Product Organizations (SPO) trigger the need for an innovative method. Crowdsourcing and gamification are two emerging trends that provide opportunities to overcome the shortcomings and threats. In this thesis, the Crowd-Centric Requirements Engineering (CCRE) method, which guides SPOs in involving all stakeholders in the RE process, is described. A prototype, Refine, is built to demonstrate the method. Although some obstacles to large-scale adoption exist, the evaluation of this demonstration shows that CCRE can provide a useful process, useful requirements, engaged stakeholders and valuable interaction among those stakeholders. Through these aspects, the method has shown potential to improve requirements engineering in software production.","author":[{"dropping-particle":"","family":"Snijders","given":"R.","non-dropping-particle":"","parse-names":false,"suffix":""},{"dropping-particle":"","family":"Ozum","given":"A.","non-dropping-particle":"","parse-names":false,"suffix":""},{"dropping-particle":"","family":"Brinkkemper","given":"S.","non-dropping-particle":"","parse-names":false,"suffix":""},{"dropping-particle":"","family":"Dalpiaz","given":"F.","non-dropping-particle":"","parse-names":false,"suffix":""}],"container-title":"Department of Information and Computing Sciences, Utrecht University, Tech. Rep. UU-CS-2015-004","id":"ITEM-1","issue":"March","issued":{"date-parts":[["2015"]]},"title":"Crowd-Centric Requirements Engineering : A method based on crowdsourcing and gamification","type":"article-journal"},"uris":["http://www.mendeley.com/documents/?uuid=936f4494-a180-42bb-9f85-ed51805f8513"]}],"mendeley":{"formattedCitation":"(Snijders et al., 2015)","plainTextFormattedCitation":"(Snijders et al., 2015)","previouslyFormattedCitation":"(Snijders et al., 2015)"},"properties":{"noteIndex":0},"schema":"https://github.com/citation-style-language/schema/raw/master/csl-citation.json"}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(Snijders et al., 2015)</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w:t>
      </w:r>
    </w:p>
    <w:p w14:paraId="2D9B8C80" w14:textId="300CFA6E" w:rsidR="0002197A" w:rsidRPr="00F66300" w:rsidRDefault="0002197A" w:rsidP="00F66300">
      <w:pPr>
        <w:pStyle w:val="ListParagraph"/>
        <w:numPr>
          <w:ilvl w:val="0"/>
          <w:numId w:val="30"/>
        </w:numPr>
        <w:spacing w:line="276" w:lineRule="auto"/>
        <w:jc w:val="both"/>
        <w:rPr>
          <w:rFonts w:asciiTheme="minorHAnsi" w:hAnsiTheme="minorHAnsi" w:cstheme="minorHAnsi"/>
          <w:lang w:val="en-GB"/>
        </w:rPr>
      </w:pPr>
      <w:r w:rsidRPr="00F66300">
        <w:rPr>
          <w:rFonts w:asciiTheme="minorHAnsi" w:hAnsiTheme="minorHAnsi" w:cstheme="minorHAnsi"/>
          <w:i/>
          <w:lang w:val="en-GB"/>
        </w:rPr>
        <w:t>Prototyping</w:t>
      </w:r>
      <w:r w:rsidR="0036043E" w:rsidRPr="00F66300">
        <w:rPr>
          <w:rFonts w:asciiTheme="minorHAnsi" w:hAnsiTheme="minorHAnsi" w:cstheme="minorHAnsi"/>
          <w:lang w:val="en-GB"/>
        </w:rPr>
        <w:t>: Prototyping is a method often used to present a non-finished product to its potential users</w:t>
      </w:r>
      <w:r w:rsidR="001951E2" w:rsidRPr="00F66300">
        <w:rPr>
          <w:rFonts w:asciiTheme="minorHAnsi" w:hAnsiTheme="minorHAnsi" w:cstheme="minorHAnsi"/>
          <w:lang w:val="en-GB"/>
        </w:rPr>
        <w:t xml:space="preserve">. </w:t>
      </w:r>
      <w:r w:rsidR="0036043E" w:rsidRPr="00F66300">
        <w:rPr>
          <w:rFonts w:asciiTheme="minorHAnsi" w:hAnsiTheme="minorHAnsi" w:cstheme="minorHAnsi"/>
          <w:lang w:val="en-GB"/>
        </w:rPr>
        <w:fldChar w:fldCharType="begin" w:fldLock="1"/>
      </w:r>
      <w:r w:rsidR="004D3364" w:rsidRPr="00F66300">
        <w:rPr>
          <w:rFonts w:asciiTheme="minorHAnsi" w:hAnsiTheme="minorHAnsi" w:cstheme="minorHAnsi"/>
          <w:lang w:val="en-GB"/>
        </w:rPr>
        <w:instrText>ADDIN CSL_CITATION {"citationItems":[{"id":"ITEM-1","itemData":{"DOI":"10.1016/j.giq.2009.02.007","ISBN":"0740-624X","ISSN":"0740624X","abstract":"Throughout the last decade, user involvement in e-Government service design has been virtually non-existent. Over time, e-Government experts began to realize that these services would benefit from a citizen-centric requirements engineering approach which has led to a demand for such an approach for this particular field. This article presents a citizen-centric approach towards user requirements engineering for e-Government services. It utilizes interviews and citizen walkthroughs of low-fidelity prototypes. A case study of a social support portal illustrates the approach and shows the need for repeated citizen inquiry, as the implementation of user requirements in low-fidelity prototype design is not always accepted by prospective end-users.","author":[{"dropping-particle":"","family":"Velsen","given":"Lex","non-dropping-particle":"van","parse-names":false,"suffix":""},{"dropping-particle":"","family":"Geest","given":"Thea","non-dropping-particle":"van der","parse-names":false,"suffix":""},{"dropping-particle":"","family":"Hedde","given":"Marc","non-dropping-particle":"ter","parse-names":false,"suffix":""},{"dropping-particle":"","family":"Derks","given":"Wijnand","non-dropping-particle":"","parse-names":false,"suffix":""}],"container-title":"Government Information Quarterly","id":"ITEM-1","issue":"3","issued":{"date-parts":[["2009"]]},"page":"477-486","publisher":"Elsevier Inc.","title":"Requirements engineering for e-Government services: A citizen-centric approach and case study","type":"article-journal","volume":"26"},"uris":["http://www.mendeley.com/documents/?uuid=87f73d89-4264-42e9-a1d4-5a680e9e6448"]}],"mendeley":{"formattedCitation":"(van Velsen et al., 2009)","manualFormatting":"van Velsen et al. (2009)","plainTextFormattedCitation":"(van Velsen et al., 2009)","previouslyFormattedCitation":"(van Velsen et al., 2009)"},"properties":{"noteIndex":0},"schema":"https://github.com/citation-style-language/schema/raw/master/csl-citation.json"}</w:instrText>
      </w:r>
      <w:r w:rsidR="0036043E" w:rsidRPr="00F66300">
        <w:rPr>
          <w:rFonts w:asciiTheme="minorHAnsi" w:hAnsiTheme="minorHAnsi" w:cstheme="minorHAnsi"/>
          <w:lang w:val="en-GB"/>
        </w:rPr>
        <w:fldChar w:fldCharType="separate"/>
      </w:r>
      <w:r w:rsidR="0036043E" w:rsidRPr="00F66300">
        <w:rPr>
          <w:rFonts w:asciiTheme="minorHAnsi" w:hAnsiTheme="minorHAnsi" w:cstheme="minorHAnsi"/>
          <w:noProof/>
          <w:lang w:val="en-GB"/>
        </w:rPr>
        <w:t>van Velsen et al. (2009)</w:t>
      </w:r>
      <w:r w:rsidR="0036043E" w:rsidRPr="00F66300">
        <w:rPr>
          <w:rFonts w:asciiTheme="minorHAnsi" w:hAnsiTheme="minorHAnsi" w:cstheme="minorHAnsi"/>
          <w:lang w:val="en-GB"/>
        </w:rPr>
        <w:fldChar w:fldCharType="end"/>
      </w:r>
      <w:r w:rsidR="0036043E" w:rsidRPr="00F66300">
        <w:rPr>
          <w:rFonts w:asciiTheme="minorHAnsi" w:hAnsiTheme="minorHAnsi" w:cstheme="minorHAnsi"/>
          <w:lang w:val="en-GB"/>
        </w:rPr>
        <w:t xml:space="preserve"> suggested a user-centric requirement engineering method for the design </w:t>
      </w:r>
      <w:r w:rsidR="001951E2" w:rsidRPr="00F66300">
        <w:rPr>
          <w:rFonts w:asciiTheme="minorHAnsi" w:hAnsiTheme="minorHAnsi" w:cstheme="minorHAnsi"/>
          <w:lang w:val="en-GB"/>
        </w:rPr>
        <w:t xml:space="preserve">of online services </w:t>
      </w:r>
      <w:r w:rsidR="0036043E" w:rsidRPr="00F66300">
        <w:rPr>
          <w:rFonts w:asciiTheme="minorHAnsi" w:hAnsiTheme="minorHAnsi" w:cstheme="minorHAnsi"/>
          <w:lang w:val="en-GB"/>
        </w:rPr>
        <w:t xml:space="preserve">with a rapid prototyping tested through focus groups, interviews or citizen walkthrough. </w:t>
      </w:r>
      <w:r w:rsidR="00215270" w:rsidRPr="00F66300">
        <w:rPr>
          <w:rFonts w:asciiTheme="minorHAnsi" w:hAnsiTheme="minorHAnsi" w:cstheme="minorHAnsi"/>
          <w:lang w:val="en-GB"/>
        </w:rPr>
        <w:t>These</w:t>
      </w:r>
      <w:r w:rsidR="001951E2" w:rsidRPr="00F66300">
        <w:rPr>
          <w:rFonts w:asciiTheme="minorHAnsi" w:hAnsiTheme="minorHAnsi" w:cstheme="minorHAnsi"/>
          <w:lang w:val="en-GB"/>
        </w:rPr>
        <w:t xml:space="preserve"> iterative developments of the output of analytics can deliver value to foster alignment.</w:t>
      </w:r>
    </w:p>
    <w:p w14:paraId="4369E7F0" w14:textId="1D1BA07F" w:rsidR="00DC6B58" w:rsidRPr="00F66300" w:rsidRDefault="003B6D85" w:rsidP="00B6361F">
      <w:pPr>
        <w:pStyle w:val="Heading3"/>
        <w:numPr>
          <w:ilvl w:val="1"/>
          <w:numId w:val="9"/>
        </w:numPr>
        <w:rPr>
          <w:lang w:val="en-GB"/>
        </w:rPr>
      </w:pPr>
      <w:r w:rsidRPr="00F66300">
        <w:rPr>
          <w:lang w:val="en-GB"/>
        </w:rPr>
        <w:lastRenderedPageBreak/>
        <w:t xml:space="preserve">Design Thinking </w:t>
      </w:r>
    </w:p>
    <w:p w14:paraId="50F3A912" w14:textId="04944BF3" w:rsidR="00B469F1" w:rsidRPr="00F66300" w:rsidRDefault="00B469F1"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In this section, we expand on</w:t>
      </w:r>
      <w:r w:rsidR="001B3D2A" w:rsidRPr="00F66300">
        <w:rPr>
          <w:rFonts w:asciiTheme="minorHAnsi" w:hAnsiTheme="minorHAnsi" w:cstheme="minorHAnsi"/>
          <w:lang w:val="en-GB"/>
        </w:rPr>
        <w:t xml:space="preserve"> the use of design thinking in analytics to stimulate alignment in Fraud Analytics. Design Thinking can be considered as</w:t>
      </w:r>
      <w:r w:rsidRPr="00F66300">
        <w:rPr>
          <w:rFonts w:asciiTheme="minorHAnsi" w:hAnsiTheme="minorHAnsi" w:cstheme="minorHAnsi"/>
          <w:lang w:val="en-GB"/>
        </w:rPr>
        <w:t xml:space="preserve"> a specific combination of </w:t>
      </w:r>
      <w:r w:rsidR="00BD172B" w:rsidRPr="00F66300">
        <w:rPr>
          <w:rFonts w:asciiTheme="minorHAnsi" w:hAnsiTheme="minorHAnsi" w:cstheme="minorHAnsi"/>
          <w:lang w:val="en-GB"/>
        </w:rPr>
        <w:t xml:space="preserve">the </w:t>
      </w:r>
      <w:r w:rsidRPr="00F66300">
        <w:rPr>
          <w:rFonts w:asciiTheme="minorHAnsi" w:hAnsiTheme="minorHAnsi" w:cstheme="minorHAnsi"/>
          <w:lang w:val="en-GB"/>
        </w:rPr>
        <w:t>user innovation</w:t>
      </w:r>
      <w:r w:rsidR="001B3D2A" w:rsidRPr="00F66300">
        <w:rPr>
          <w:rFonts w:asciiTheme="minorHAnsi" w:hAnsiTheme="minorHAnsi" w:cstheme="minorHAnsi"/>
          <w:lang w:val="en-GB"/>
        </w:rPr>
        <w:t xml:space="preserve"> practice as well as the interview</w:t>
      </w:r>
      <w:r w:rsidR="00BD172B" w:rsidRPr="00F66300">
        <w:rPr>
          <w:rFonts w:asciiTheme="minorHAnsi" w:hAnsiTheme="minorHAnsi" w:cstheme="minorHAnsi"/>
          <w:lang w:val="en-GB"/>
        </w:rPr>
        <w:t xml:space="preserve">, </w:t>
      </w:r>
      <w:r w:rsidRPr="00F66300">
        <w:rPr>
          <w:rFonts w:asciiTheme="minorHAnsi" w:hAnsiTheme="minorHAnsi" w:cstheme="minorHAnsi"/>
          <w:lang w:val="en-GB"/>
        </w:rPr>
        <w:t>prototyping and workshop</w:t>
      </w:r>
      <w:r w:rsidR="00BD172B" w:rsidRPr="00F66300">
        <w:rPr>
          <w:rFonts w:asciiTheme="minorHAnsi" w:hAnsiTheme="minorHAnsi" w:cstheme="minorHAnsi"/>
          <w:lang w:val="en-GB"/>
        </w:rPr>
        <w:t xml:space="preserve"> </w:t>
      </w:r>
      <w:r w:rsidR="002C1518" w:rsidRPr="00F66300">
        <w:rPr>
          <w:rFonts w:asciiTheme="minorHAnsi" w:hAnsiTheme="minorHAnsi" w:cstheme="minorHAnsi"/>
          <w:lang w:val="en-GB"/>
        </w:rPr>
        <w:t xml:space="preserve">participation </w:t>
      </w:r>
      <w:r w:rsidR="00BD172B" w:rsidRPr="00F66300">
        <w:rPr>
          <w:rFonts w:asciiTheme="minorHAnsi" w:hAnsiTheme="minorHAnsi" w:cstheme="minorHAnsi"/>
          <w:lang w:val="en-GB"/>
        </w:rPr>
        <w:t>methods</w:t>
      </w:r>
      <w:r w:rsidRPr="00F66300">
        <w:rPr>
          <w:rFonts w:asciiTheme="minorHAnsi" w:hAnsiTheme="minorHAnsi" w:cstheme="minorHAnsi"/>
          <w:lang w:val="en-GB"/>
        </w:rPr>
        <w:t>. Indeed, a promising lead to stimul</w:t>
      </w:r>
      <w:r w:rsidR="00BD172B" w:rsidRPr="00F66300">
        <w:rPr>
          <w:rFonts w:asciiTheme="minorHAnsi" w:hAnsiTheme="minorHAnsi" w:cstheme="minorHAnsi"/>
          <w:lang w:val="en-GB"/>
        </w:rPr>
        <w:t>ate the collaboration between IT</w:t>
      </w:r>
      <w:r w:rsidRPr="00F66300">
        <w:rPr>
          <w:rFonts w:asciiTheme="minorHAnsi" w:hAnsiTheme="minorHAnsi" w:cstheme="minorHAnsi"/>
          <w:lang w:val="en-GB"/>
        </w:rPr>
        <w:t xml:space="preserve"> </w:t>
      </w:r>
      <w:r w:rsidR="00923E0A" w:rsidRPr="00F66300">
        <w:rPr>
          <w:rFonts w:asciiTheme="minorHAnsi" w:hAnsiTheme="minorHAnsi" w:cstheme="minorHAnsi"/>
          <w:lang w:val="en-GB"/>
        </w:rPr>
        <w:t xml:space="preserve">(the developers) </w:t>
      </w:r>
      <w:r w:rsidRPr="00F66300">
        <w:rPr>
          <w:rFonts w:asciiTheme="minorHAnsi" w:hAnsiTheme="minorHAnsi" w:cstheme="minorHAnsi"/>
          <w:lang w:val="en-GB"/>
        </w:rPr>
        <w:t xml:space="preserve">and </w:t>
      </w:r>
      <w:r w:rsidR="00BD172B" w:rsidRPr="00F66300">
        <w:rPr>
          <w:rFonts w:asciiTheme="minorHAnsi" w:hAnsiTheme="minorHAnsi" w:cstheme="minorHAnsi"/>
          <w:lang w:val="en-GB"/>
        </w:rPr>
        <w:t xml:space="preserve">business </w:t>
      </w:r>
      <w:r w:rsidRPr="00F66300">
        <w:rPr>
          <w:rFonts w:asciiTheme="minorHAnsi" w:hAnsiTheme="minorHAnsi" w:cstheme="minorHAnsi"/>
          <w:lang w:val="en-GB"/>
        </w:rPr>
        <w:t>domain experts</w:t>
      </w:r>
      <w:r w:rsidR="00923E0A" w:rsidRPr="00F66300">
        <w:rPr>
          <w:rFonts w:asciiTheme="minorHAnsi" w:hAnsiTheme="minorHAnsi" w:cstheme="minorHAnsi"/>
          <w:lang w:val="en-GB"/>
        </w:rPr>
        <w:t xml:space="preserve"> (the users)</w:t>
      </w:r>
      <w:r w:rsidRPr="00F66300">
        <w:rPr>
          <w:rFonts w:asciiTheme="minorHAnsi" w:hAnsiTheme="minorHAnsi" w:cstheme="minorHAnsi"/>
          <w:lang w:val="en-GB"/>
        </w:rPr>
        <w:t xml:space="preserve"> resides in the use of the design thinking methods</w:t>
      </w:r>
      <w:r w:rsidR="001B3D2A" w:rsidRPr="00F66300">
        <w:rPr>
          <w:rFonts w:asciiTheme="minorHAnsi" w:hAnsiTheme="minorHAnsi" w:cstheme="minorHAnsi"/>
          <w:lang w:val="en-GB"/>
        </w:rPr>
        <w:t xml:space="preserve"> as reported in</w:t>
      </w:r>
      <w:r w:rsidRPr="00F66300">
        <w:rPr>
          <w:rFonts w:asciiTheme="minorHAnsi" w:hAnsiTheme="minorHAnsi" w:cstheme="minorHAnsi"/>
          <w:lang w:val="en-GB"/>
        </w:rPr>
        <w:t xml:space="preserve">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{"citationItems":[{"id":"ITEM-1","itemData":{"DOI":"10.1111/dsji.12217","ISSN":"15404609","abstract":"Design Thinking has been applied successfully in many fields; however, in Information Systems research most early studies focus on applying the specific toolsets to developing product and system designs to solve strategic, managerial, and operational problems. There is little research on how Design Thinking can be embedded in the learning processes in design-oriented IS research and enabled in the context of business intelligence (BI) and business analytics (BA). How can Design Thinking be embedded in the learning processes and enabled in the context of BI/BA projects in the classroom environment, especially in the proof of concept stage? A practical view on integrating the mindset and toolset of the Design Thinking approach and in the learning process as a case based in-class experience is presented along with a guideline for coaching the Design Thinking team and the lessons learned from each stage of Design Thinking. The results of this study show that Design Thinking practices can be enlisted to help students frame their creations and that these practices have a valuable contribution as alternatives when designing curricula for teaching and learning.","author":[{"dropping-particle":"","family":"Chongwatpol","given":"Jongsawas","non-dropping-particle":"","parse-names":false,"suffix":""}],"container-title":"Decision Sciences Journal of Innovative Education","id":"ITEM-1","issue":"3","issued":{"date-parts":[["2020"]]},"page":"409-433","title":"Operationalizing Design Thinking in Business Intelligence and Analytics Projects","type":"article-journal","volume":"18"},"uris":["http://www.mendeley.com/documents/?uuid=a3c13d11-8e0b-4275-8325-53b401e1d0ba"]}],"mendeley":{"formattedCitation":"(Chongwatpol, 2020)","plainTextFormattedCitation":"(Chongwatpol, 2020)","previouslyFormattedCitation":"(Chongwatpol, 2020)"},"properties":{"noteIndex":0},"schema":"https://github.com/citation-style-language/schema/raw/master/csl-citation.json"}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(Chongwatpol, 2020)</w:t>
      </w:r>
      <w:r w:rsidRPr="00F66300">
        <w:rPr>
          <w:rFonts w:asciiTheme="minorHAnsi" w:hAnsiTheme="minorHAnsi" w:cstheme="minorHAnsi"/>
          <w:lang w:val="en-GB"/>
        </w:rPr>
        <w:fldChar w:fldCharType="end"/>
      </w:r>
      <w:r w:rsidR="00BD172B" w:rsidRPr="00F66300">
        <w:rPr>
          <w:rFonts w:asciiTheme="minorHAnsi" w:hAnsiTheme="minorHAnsi" w:cstheme="minorHAnsi"/>
          <w:lang w:val="en-GB"/>
        </w:rPr>
        <w:t>.</w:t>
      </w:r>
      <w:r w:rsidRPr="00F66300">
        <w:rPr>
          <w:rFonts w:asciiTheme="minorHAnsi" w:hAnsiTheme="minorHAnsi" w:cstheme="minorHAnsi"/>
          <w:lang w:val="en-GB"/>
        </w:rPr>
        <w:t xml:space="preserve"> Design Thinking is a creative process to develop solutions aligned with users’ needs</w:t>
      </w:r>
      <w:r w:rsidR="00BD172B" w:rsidRPr="00F66300">
        <w:rPr>
          <w:rFonts w:asciiTheme="minorHAnsi" w:hAnsiTheme="minorHAnsi" w:cstheme="minorHAnsi"/>
          <w:lang w:val="en-GB"/>
        </w:rPr>
        <w:t>, combining several participation methods. It is a</w:t>
      </w:r>
      <w:r w:rsidRPr="00F66300">
        <w:rPr>
          <w:rFonts w:asciiTheme="minorHAnsi" w:hAnsiTheme="minorHAnsi" w:cstheme="minorHAnsi"/>
          <w:lang w:val="en-GB"/>
        </w:rPr>
        <w:t xml:space="preserve">pplied in </w:t>
      </w:r>
      <w:r w:rsidR="00215270" w:rsidRPr="00F66300">
        <w:rPr>
          <w:rFonts w:asciiTheme="minorHAnsi" w:hAnsiTheme="minorHAnsi" w:cstheme="minorHAnsi"/>
          <w:lang w:val="en-GB"/>
        </w:rPr>
        <w:t xml:space="preserve">many </w:t>
      </w:r>
      <w:r w:rsidRPr="00F66300">
        <w:rPr>
          <w:rFonts w:asciiTheme="minorHAnsi" w:hAnsiTheme="minorHAnsi" w:cstheme="minorHAnsi"/>
          <w:lang w:val="en-GB"/>
        </w:rPr>
        <w:t>contexts and rece</w:t>
      </w:r>
      <w:r w:rsidR="00BD172B" w:rsidRPr="00F66300">
        <w:rPr>
          <w:rFonts w:asciiTheme="minorHAnsi" w:hAnsiTheme="minorHAnsi" w:cstheme="minorHAnsi"/>
          <w:lang w:val="en-GB"/>
        </w:rPr>
        <w:t xml:space="preserve">ntly investigated for analytics. </w:t>
      </w:r>
      <w:r w:rsidR="00FB2566" w:rsidRPr="00F66300">
        <w:rPr>
          <w:rFonts w:asciiTheme="minorHAnsi" w:hAnsiTheme="minorHAnsi" w:cstheme="minorHAnsi"/>
          <w:lang w:val="en-GB"/>
        </w:rPr>
        <w:t xml:space="preserve">These steps are generic but have recently shown potential for improving analytics projects </w:t>
      </w:r>
      <w:r w:rsidR="00FB2566" w:rsidRPr="00F66300">
        <w:rPr>
          <w:rFonts w:asciiTheme="minorHAnsi" w:hAnsiTheme="minorHAnsi" w:cstheme="minorHAnsi"/>
          <w:lang w:val="en-GB"/>
        </w:rPr>
        <w:fldChar w:fldCharType="begin" w:fldLock="1"/>
      </w:r>
      <w:r w:rsidR="00FB2566" w:rsidRPr="00F66300">
        <w:rPr>
          <w:rFonts w:asciiTheme="minorHAnsi" w:hAnsiTheme="minorHAnsi" w:cstheme="minorHAnsi"/>
          <w:lang w:val="en-GB"/>
        </w:rPr>
        <w:instrText>ADDIN CSL_CITATION {"citationItems":[{"id":"ITEM-1","itemData":{"DOI":"10.1111/dsji.12217","ISSN":"15404609","abstract":"Design Thinking has been applied successfully in many fields; however, in Information Systems research most early studies focus on applying the specific toolsets to developing product and system designs to solve strategic, managerial, and operational problems. There is little research on how Design Thinking can be embedded in the learning processes in design-oriented IS research and enabled in the context of business intelligence (BI) and business analytics (BA). How can Design Thinking be embedded in the learning processes and enabled in the context of BI/BA projects in the classroom environment, especially in the proof of concept stage? A practical view on integrating the mindset and toolset of the Design Thinking approach and in the learning process as a case based in-class experience is presented along with a guideline for coaching the Design Thinking team and the lessons learned from each stage of Design Thinking. The results of this study show that Design Thinking practices can be enlisted to help students frame their creations and that these practices have a valuable contribution as alternatives when designing curricula for teaching and learning.","author":[{"dropping-particle":"","family":"Chongwatpol","given":"Jongsawas","non-dropping-particle":"","parse-names":false,"suffix":""}],"container-title":"Decision Sciences Journal of Innovative Education","id":"ITEM-1","issue":"3","issued":{"date-parts":[["2020"]]},"page":"409-433","title":"Operationalizing Design Thinking in Business Intelligence and Analytics Projects","type":"article-journal","volume":"18"},"uris":["http://www.mendeley.com/documents/?uuid=a3c13d11-8e0b-4275-8325-53b401e1d0ba"]}],"mendeley":{"formattedCitation":"(Chongwatpol, 2020)","plainTextFormattedCitation":"(Chongwatpol, 2020)","previouslyFormattedCitation":"(Chongwatpol, 2020)"},"properties":{"noteIndex":0},"schema":"https://github.com/citation-style-language/schema/raw/master/csl-citation.json"}</w:instrText>
      </w:r>
      <w:r w:rsidR="00FB2566" w:rsidRPr="00F66300">
        <w:rPr>
          <w:rFonts w:asciiTheme="minorHAnsi" w:hAnsiTheme="minorHAnsi" w:cstheme="minorHAnsi"/>
          <w:lang w:val="en-GB"/>
        </w:rPr>
        <w:fldChar w:fldCharType="separate"/>
      </w:r>
      <w:r w:rsidR="00FB2566" w:rsidRPr="00F66300">
        <w:rPr>
          <w:rFonts w:asciiTheme="minorHAnsi" w:hAnsiTheme="minorHAnsi" w:cstheme="minorHAnsi"/>
          <w:noProof/>
          <w:lang w:val="en-GB"/>
        </w:rPr>
        <w:t>(Chongwatpol, 2020)</w:t>
      </w:r>
      <w:r w:rsidR="00FB2566" w:rsidRPr="00F66300">
        <w:rPr>
          <w:rFonts w:asciiTheme="minorHAnsi" w:hAnsiTheme="minorHAnsi" w:cstheme="minorHAnsi"/>
          <w:lang w:val="en-GB"/>
        </w:rPr>
        <w:fldChar w:fldCharType="end"/>
      </w:r>
      <w:r w:rsidRPr="00F66300">
        <w:rPr>
          <w:rFonts w:asciiTheme="minorHAnsi" w:hAnsiTheme="minorHAnsi" w:cstheme="minorHAnsi"/>
          <w:lang w:val="en-GB"/>
        </w:rPr>
        <w:t>:</w:t>
      </w:r>
      <w:r w:rsidR="001B3D2A" w:rsidRPr="00F66300">
        <w:rPr>
          <w:rFonts w:asciiTheme="minorHAnsi" w:hAnsiTheme="minorHAnsi" w:cstheme="minorHAnsi"/>
          <w:lang w:val="en-GB"/>
        </w:rPr>
        <w:t xml:space="preserve"> </w:t>
      </w:r>
    </w:p>
    <w:p w14:paraId="2EA9EAF0" w14:textId="199E53BF" w:rsidR="00BD172B" w:rsidRPr="00F66300" w:rsidRDefault="00B469F1" w:rsidP="00F66300">
      <w:pPr>
        <w:numPr>
          <w:ilvl w:val="0"/>
          <w:numId w:val="31"/>
        </w:numPr>
        <w:spacing w:line="276" w:lineRule="auto"/>
        <w:jc w:val="both"/>
        <w:rPr>
          <w:rFonts w:asciiTheme="minorHAnsi" w:hAnsiTheme="minorHAnsi" w:cstheme="minorHAnsi"/>
          <w:iCs/>
          <w:lang w:val="en-GB"/>
        </w:rPr>
      </w:pPr>
      <w:r w:rsidRPr="00F66300">
        <w:rPr>
          <w:rFonts w:asciiTheme="minorHAnsi" w:hAnsiTheme="minorHAnsi" w:cstheme="minorHAnsi"/>
          <w:i/>
          <w:iCs/>
          <w:lang w:val="en-GB"/>
        </w:rPr>
        <w:t>Empathize</w:t>
      </w:r>
      <w:r w:rsidRPr="00F66300">
        <w:rPr>
          <w:rFonts w:asciiTheme="minorHAnsi" w:hAnsiTheme="minorHAnsi" w:cstheme="minorHAnsi"/>
          <w:iCs/>
          <w:lang w:val="en-GB"/>
        </w:rPr>
        <w:t>: understanding the business perspective</w:t>
      </w:r>
      <w:r w:rsidR="00BD172B" w:rsidRPr="00F66300">
        <w:rPr>
          <w:rFonts w:asciiTheme="minorHAnsi" w:hAnsiTheme="minorHAnsi" w:cstheme="minorHAnsi"/>
          <w:iCs/>
          <w:lang w:val="en-GB"/>
        </w:rPr>
        <w:t>. In this step, interviews with a representative set of stakeholders are performed to understand their needs, experience, and motivations.</w:t>
      </w:r>
    </w:p>
    <w:p w14:paraId="47A6B308" w14:textId="130AB349" w:rsidR="00B469F1" w:rsidRPr="00F66300" w:rsidRDefault="00B469F1" w:rsidP="00F66300">
      <w:pPr>
        <w:numPr>
          <w:ilvl w:val="0"/>
          <w:numId w:val="31"/>
        </w:numPr>
        <w:spacing w:line="276" w:lineRule="auto"/>
        <w:jc w:val="both"/>
        <w:rPr>
          <w:rFonts w:asciiTheme="minorHAnsi" w:hAnsiTheme="minorHAnsi" w:cstheme="minorHAnsi"/>
          <w:lang w:val="en-GB"/>
        </w:rPr>
      </w:pPr>
      <w:r w:rsidRPr="00F66300">
        <w:rPr>
          <w:rFonts w:asciiTheme="minorHAnsi" w:hAnsiTheme="minorHAnsi" w:cstheme="minorHAnsi"/>
          <w:i/>
          <w:lang w:val="en-GB"/>
        </w:rPr>
        <w:t>Define</w:t>
      </w:r>
      <w:r w:rsidRPr="00F66300">
        <w:rPr>
          <w:rFonts w:asciiTheme="minorHAnsi" w:hAnsiTheme="minorHAnsi" w:cstheme="minorHAnsi"/>
          <w:lang w:val="en-GB"/>
        </w:rPr>
        <w:t xml:space="preserve">: </w:t>
      </w:r>
      <w:r w:rsidRPr="00F66300">
        <w:rPr>
          <w:rFonts w:asciiTheme="minorHAnsi" w:hAnsiTheme="minorHAnsi" w:cstheme="minorHAnsi"/>
          <w:iCs/>
          <w:lang w:val="en-GB"/>
        </w:rPr>
        <w:t>unpacking</w:t>
      </w:r>
      <w:r w:rsidR="00BD172B" w:rsidRPr="00F66300">
        <w:rPr>
          <w:rFonts w:asciiTheme="minorHAnsi" w:hAnsiTheme="minorHAnsi" w:cstheme="minorHAnsi"/>
          <w:iCs/>
          <w:lang w:val="en-GB"/>
        </w:rPr>
        <w:t xml:space="preserve"> and structuring</w:t>
      </w:r>
      <w:r w:rsidRPr="00F66300">
        <w:rPr>
          <w:rFonts w:asciiTheme="minorHAnsi" w:hAnsiTheme="minorHAnsi" w:cstheme="minorHAnsi"/>
          <w:iCs/>
          <w:lang w:val="en-GB"/>
        </w:rPr>
        <w:t xml:space="preserve"> the key findings from the interviews</w:t>
      </w:r>
      <w:r w:rsidR="002C1518" w:rsidRPr="00F66300">
        <w:rPr>
          <w:rFonts w:asciiTheme="minorHAnsi" w:hAnsiTheme="minorHAnsi" w:cstheme="minorHAnsi"/>
          <w:iCs/>
          <w:lang w:val="en-GB"/>
        </w:rPr>
        <w:t xml:space="preserve">. </w:t>
      </w:r>
      <w:r w:rsidR="00BD172B" w:rsidRPr="00F66300">
        <w:rPr>
          <w:rFonts w:asciiTheme="minorHAnsi" w:hAnsiTheme="minorHAnsi" w:cstheme="minorHAnsi"/>
          <w:iCs/>
          <w:lang w:val="en-GB"/>
        </w:rPr>
        <w:t>In this step, the main challenges of the stakeholders are identified and feat</w:t>
      </w:r>
      <w:r w:rsidR="001B3D2A" w:rsidRPr="00F66300">
        <w:rPr>
          <w:rFonts w:asciiTheme="minorHAnsi" w:hAnsiTheme="minorHAnsi" w:cstheme="minorHAnsi"/>
          <w:iCs/>
          <w:lang w:val="en-GB"/>
        </w:rPr>
        <w:t>ures (or specific data analysis techniques</w:t>
      </w:r>
      <w:r w:rsidR="00BD172B" w:rsidRPr="00F66300">
        <w:rPr>
          <w:rFonts w:asciiTheme="minorHAnsi" w:hAnsiTheme="minorHAnsi" w:cstheme="minorHAnsi"/>
          <w:iCs/>
          <w:lang w:val="en-GB"/>
        </w:rPr>
        <w:t xml:space="preserve">) are mapped to solve them. Furthermore, the challenges are formulated as point-of-view statements to make them meaningful. If necessary, </w:t>
      </w:r>
      <w:r w:rsidRPr="00F66300">
        <w:rPr>
          <w:rFonts w:asciiTheme="minorHAnsi" w:hAnsiTheme="minorHAnsi" w:cstheme="minorHAnsi"/>
          <w:iCs/>
          <w:lang w:val="en-GB"/>
        </w:rPr>
        <w:t>personas (fictional users with clear needs to be addressed by the solution)</w:t>
      </w:r>
      <w:r w:rsidR="00BD172B" w:rsidRPr="00F66300">
        <w:rPr>
          <w:rFonts w:asciiTheme="minorHAnsi" w:hAnsiTheme="minorHAnsi" w:cstheme="minorHAnsi"/>
          <w:iCs/>
          <w:lang w:val="en-GB"/>
        </w:rPr>
        <w:t xml:space="preserve"> can be used. </w:t>
      </w:r>
    </w:p>
    <w:p w14:paraId="612F1C6F" w14:textId="77777777" w:rsidR="00B469F1" w:rsidRPr="00F66300" w:rsidRDefault="00B469F1" w:rsidP="00F66300">
      <w:pPr>
        <w:numPr>
          <w:ilvl w:val="0"/>
          <w:numId w:val="31"/>
        </w:numPr>
        <w:spacing w:line="276" w:lineRule="auto"/>
        <w:jc w:val="both"/>
        <w:rPr>
          <w:rFonts w:asciiTheme="minorHAnsi" w:hAnsiTheme="minorHAnsi" w:cstheme="minorHAnsi"/>
          <w:lang w:val="en-GB"/>
        </w:rPr>
      </w:pPr>
      <w:r w:rsidRPr="00F66300">
        <w:rPr>
          <w:rFonts w:asciiTheme="minorHAnsi" w:hAnsiTheme="minorHAnsi" w:cstheme="minorHAnsi"/>
          <w:i/>
          <w:iCs/>
          <w:lang w:val="en-GB"/>
        </w:rPr>
        <w:t>Ideate</w:t>
      </w:r>
      <w:r w:rsidRPr="00F66300">
        <w:rPr>
          <w:rFonts w:asciiTheme="minorHAnsi" w:hAnsiTheme="minorHAnsi" w:cstheme="minorHAnsi"/>
          <w:iCs/>
          <w:lang w:val="en-GB"/>
        </w:rPr>
        <w:t>: brainstorming about which techniques or combination of techniques are relevant</w:t>
      </w:r>
      <w:r w:rsidR="00BD172B" w:rsidRPr="00F66300">
        <w:rPr>
          <w:rFonts w:asciiTheme="minorHAnsi" w:hAnsiTheme="minorHAnsi" w:cstheme="minorHAnsi"/>
          <w:iCs/>
          <w:lang w:val="en-GB"/>
        </w:rPr>
        <w:t xml:space="preserve">. In this step, workshops are used to design alternatives analytics solutions by thinking creatively through brainstorming, storyboards, mind maps, and idea clustering and selection. The ideas must be of large quantity and diversity of ideas so that unexpected techniques are uncovered. </w:t>
      </w:r>
    </w:p>
    <w:p w14:paraId="6762C90E" w14:textId="77777777" w:rsidR="00FB2566" w:rsidRPr="00F66300" w:rsidRDefault="00B469F1" w:rsidP="00F66300">
      <w:pPr>
        <w:numPr>
          <w:ilvl w:val="0"/>
          <w:numId w:val="31"/>
        </w:numPr>
        <w:spacing w:line="276" w:lineRule="auto"/>
        <w:jc w:val="both"/>
        <w:rPr>
          <w:rFonts w:asciiTheme="minorHAnsi" w:hAnsiTheme="minorHAnsi" w:cstheme="minorHAnsi"/>
          <w:iCs/>
          <w:lang w:val="en-GB"/>
        </w:rPr>
      </w:pPr>
      <w:r w:rsidRPr="00F66300">
        <w:rPr>
          <w:rFonts w:asciiTheme="minorHAnsi" w:hAnsiTheme="minorHAnsi" w:cstheme="minorHAnsi"/>
          <w:i/>
          <w:lang w:val="en-GB"/>
        </w:rPr>
        <w:t>Prototype</w:t>
      </w:r>
      <w:r w:rsidRPr="00F66300">
        <w:rPr>
          <w:rFonts w:asciiTheme="minorHAnsi" w:hAnsiTheme="minorHAnsi" w:cstheme="minorHAnsi"/>
          <w:lang w:val="en-GB"/>
        </w:rPr>
        <w:t xml:space="preserve"> : </w:t>
      </w:r>
      <w:r w:rsidRPr="00F66300">
        <w:rPr>
          <w:rFonts w:asciiTheme="minorHAnsi" w:hAnsiTheme="minorHAnsi" w:cstheme="minorHAnsi"/>
          <w:iCs/>
          <w:lang w:val="en-GB"/>
        </w:rPr>
        <w:t>finalizing the ideas for the solution space to evaluate practicability</w:t>
      </w:r>
      <w:r w:rsidR="00FB2566" w:rsidRPr="00F66300">
        <w:rPr>
          <w:rFonts w:asciiTheme="minorHAnsi" w:hAnsiTheme="minorHAnsi" w:cstheme="minorHAnsi"/>
          <w:iCs/>
          <w:lang w:val="en-GB"/>
        </w:rPr>
        <w:t>. In this step, low-fidelity analytics prototype (using mock-ups of visualizations for instance)</w:t>
      </w:r>
      <w:r w:rsidR="00FB2566" w:rsidRPr="00F66300">
        <w:rPr>
          <w:lang w:val="en-GB"/>
        </w:rPr>
        <w:t xml:space="preserve"> </w:t>
      </w:r>
      <w:r w:rsidR="00FB2566" w:rsidRPr="00F66300">
        <w:rPr>
          <w:rFonts w:asciiTheme="minorHAnsi" w:hAnsiTheme="minorHAnsi" w:cstheme="minorHAnsi"/>
          <w:iCs/>
          <w:lang w:val="en-GB"/>
        </w:rPr>
        <w:t xml:space="preserve">allow to demonstrate potential solutions and leave the details for later. </w:t>
      </w:r>
    </w:p>
    <w:p w14:paraId="53C80C28" w14:textId="4EB8B9B9" w:rsidR="00B2479E" w:rsidRPr="00F66300" w:rsidRDefault="00542D2C" w:rsidP="00F66300">
      <w:pPr>
        <w:numPr>
          <w:ilvl w:val="0"/>
          <w:numId w:val="31"/>
        </w:numPr>
        <w:spacing w:line="276" w:lineRule="auto"/>
        <w:jc w:val="both"/>
        <w:rPr>
          <w:rFonts w:asciiTheme="minorHAnsi" w:hAnsiTheme="minorHAnsi" w:cstheme="minorHAnsi"/>
          <w:iCs/>
          <w:lang w:val="en-GB"/>
        </w:rPr>
      </w:pPr>
      <w:r w:rsidRPr="00F66300">
        <w:rPr>
          <w:rFonts w:asciiTheme="minorHAnsi" w:hAnsiTheme="minorHAnsi" w:cstheme="minorHAnsi"/>
          <w:i/>
          <w:iCs/>
          <w:lang w:val="en-GB"/>
        </w:rPr>
        <w:t>T</w:t>
      </w:r>
      <w:r w:rsidR="00B469F1" w:rsidRPr="00F66300">
        <w:rPr>
          <w:rFonts w:asciiTheme="minorHAnsi" w:hAnsiTheme="minorHAnsi" w:cstheme="minorHAnsi"/>
          <w:i/>
          <w:iCs/>
          <w:lang w:val="en-GB"/>
        </w:rPr>
        <w:t>est</w:t>
      </w:r>
      <w:r w:rsidR="00B469F1" w:rsidRPr="00F66300">
        <w:rPr>
          <w:rFonts w:asciiTheme="minorHAnsi" w:hAnsiTheme="minorHAnsi" w:cstheme="minorHAnsi"/>
          <w:iCs/>
          <w:lang w:val="en-GB"/>
        </w:rPr>
        <w:t>: receiving feedba</w:t>
      </w:r>
      <w:r w:rsidR="00FB2566" w:rsidRPr="00F66300">
        <w:rPr>
          <w:rFonts w:asciiTheme="minorHAnsi" w:hAnsiTheme="minorHAnsi" w:cstheme="minorHAnsi"/>
          <w:iCs/>
          <w:lang w:val="en-GB"/>
        </w:rPr>
        <w:t xml:space="preserve">ck on the intermediary solution. In this step, feedback is collected through interviews about the prototype to better understand users’ opinion, experience and feedback.  </w:t>
      </w:r>
    </w:p>
    <w:p w14:paraId="3C872DDA" w14:textId="4D9E6465" w:rsidR="00B2479E" w:rsidRPr="00F66300" w:rsidRDefault="00B2479E" w:rsidP="00B6361F">
      <w:pPr>
        <w:pStyle w:val="Heading3"/>
        <w:numPr>
          <w:ilvl w:val="1"/>
          <w:numId w:val="9"/>
        </w:numPr>
        <w:rPr>
          <w:lang w:val="en-GB"/>
        </w:rPr>
      </w:pPr>
      <w:r w:rsidRPr="00F66300">
        <w:rPr>
          <w:lang w:val="en-GB"/>
        </w:rPr>
        <w:t>Towards a Methodology for Business-IT Alignment in Fraud Analytics</w:t>
      </w:r>
    </w:p>
    <w:p w14:paraId="1D6CC9DE" w14:textId="77777777" w:rsidR="00B00D09" w:rsidRPr="00F66300" w:rsidRDefault="00B00D09"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Drawing from the insights gathered from the agile methods, participation methods and design thinking literatures, we suggest a tentative methodology for Business-IT alignment in Fraud Analytics. Figure 6 represents this methodology visually.</w:t>
      </w:r>
    </w:p>
    <w:p w14:paraId="71890C42" w14:textId="7AED1109" w:rsidR="00B00D09" w:rsidRPr="00F66300" w:rsidRDefault="00B00D09" w:rsidP="00F66300">
      <w:pPr>
        <w:keepNext/>
        <w:spacing w:before="120" w:line="276" w:lineRule="auto"/>
        <w:jc w:val="center"/>
        <w:rPr>
          <w:lang w:val="en-GB"/>
        </w:rPr>
      </w:pPr>
      <w:r w:rsidRPr="00F66300">
        <w:rPr>
          <w:noProof/>
          <w:lang w:val="en-GB" w:eastAsia="nl-BE"/>
        </w:rPr>
        <w:lastRenderedPageBreak/>
        <w:drawing>
          <wp:inline distT="0" distB="0" distL="0" distR="0" wp14:anchorId="73B382A6" wp14:editId="4670B9F3">
            <wp:extent cx="5075030" cy="311943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79203" cy="3122002"/>
                    </a:xfrm>
                    <a:prstGeom prst="rect">
                      <a:avLst/>
                    </a:prstGeom>
                  </pic:spPr>
                </pic:pic>
              </a:graphicData>
            </a:graphic>
          </wp:inline>
        </w:drawing>
      </w:r>
    </w:p>
    <w:p w14:paraId="31A82C2D" w14:textId="77777777" w:rsidR="00B00D09" w:rsidRPr="00F66300" w:rsidRDefault="00B00D09" w:rsidP="00F66300">
      <w:pPr>
        <w:pStyle w:val="Caption"/>
        <w:spacing w:line="276" w:lineRule="auto"/>
        <w:ind w:left="720"/>
        <w:jc w:val="center"/>
        <w:rPr>
          <w:rFonts w:asciiTheme="minorHAnsi" w:hAnsiTheme="minorHAnsi" w:cstheme="minorHAnsi"/>
          <w:lang w:val="en-GB"/>
        </w:rPr>
      </w:pPr>
      <w:r w:rsidRPr="00F66300">
        <w:rPr>
          <w:lang w:val="en-GB"/>
        </w:rPr>
        <w:t xml:space="preserve">Figure </w:t>
      </w:r>
      <w:r w:rsidRPr="00F66300">
        <w:rPr>
          <w:lang w:val="en-GB"/>
        </w:rPr>
        <w:fldChar w:fldCharType="begin"/>
      </w:r>
      <w:r w:rsidRPr="00F66300">
        <w:rPr>
          <w:lang w:val="en-GB"/>
        </w:rPr>
        <w:instrText xml:space="preserve"> SEQ Figure \* ARABIC </w:instrText>
      </w:r>
      <w:r w:rsidRPr="00F66300">
        <w:rPr>
          <w:lang w:val="en-GB"/>
        </w:rPr>
        <w:fldChar w:fldCharType="separate"/>
      </w:r>
      <w:r w:rsidRPr="00F66300">
        <w:rPr>
          <w:noProof/>
          <w:lang w:val="en-GB"/>
        </w:rPr>
        <w:t>6</w:t>
      </w:r>
      <w:r w:rsidRPr="00F66300">
        <w:rPr>
          <w:lang w:val="en-GB"/>
        </w:rPr>
        <w:fldChar w:fldCharType="end"/>
      </w:r>
      <w:r w:rsidRPr="00F66300">
        <w:rPr>
          <w:lang w:val="en-GB"/>
        </w:rPr>
        <w:t>. Methodology for Business-IT Alignment in Fraud Analytics</w:t>
      </w:r>
    </w:p>
    <w:p w14:paraId="1BB378EA" w14:textId="6A5D23A4" w:rsidR="00B00D09" w:rsidRPr="00F66300" w:rsidRDefault="00B00D09"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Drawing from the SCRUM agile methodology </w:t>
      </w: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ADDIN CSL_CITATION {"citationItems":[{"id":"ITEM-1","itemData":{"ISBN":"9788578110796","ISSN":"00195847","PMID":"21505632","abstract":"The Scrum Guide documents the Scrum framework and is maintained by Scrums creators, Ken Schwaber and Jeff Sutherland.","author":[{"dropping-particle":"","family":"Schwaber","given":"Ken","non-dropping-particle":"","parse-names":false,"suffix":""},{"dropping-particle":"","family":"Sutherland","given":"Jeff","non-dropping-particle":"","parse-names":false,"suffix":""}],"container-title":"Scrum.Org and ScrumInc","id":"ITEM-1","issued":{"date-parts":[["2017"]]},"title":"The Scrum Guide: The Definitive The Rules of the Game","type":"book"},"uris":["http://www.mendeley.com/documents/?uuid=9e941d07-2f69-4985-bbdf-2d669fa80bf4"]}],"mendeley":{"formattedCitation":"(Schwaber and Sutherland, 2017)","plainTextFormattedCitation":"(Schwaber and Sutherland, 2017)","previouslyFormattedCitation":"(Schwaber and Sutherland, 2017)"},"properties":{"noteIndex":0},"schema":"https://github.com/citation-style-language/schema/raw/master/csl-citation.json"}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(Schwaber and Sutherland, 2017)</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the business </w:t>
      </w:r>
      <w:r w:rsidR="00197E12" w:rsidRPr="00F66300">
        <w:rPr>
          <w:rFonts w:asciiTheme="minorHAnsi" w:hAnsiTheme="minorHAnsi" w:cstheme="minorHAnsi"/>
          <w:lang w:val="en-GB"/>
        </w:rPr>
        <w:t>team</w:t>
      </w:r>
      <w:r w:rsidRPr="00F66300">
        <w:rPr>
          <w:rFonts w:asciiTheme="minorHAnsi" w:hAnsiTheme="minorHAnsi" w:cstheme="minorHAnsi"/>
          <w:lang w:val="en-GB"/>
        </w:rPr>
        <w:t xml:space="preserve"> (fraud investigators) can be considered as the product owners of the analytics process and the IT </w:t>
      </w:r>
      <w:r w:rsidR="00197E12" w:rsidRPr="00F66300">
        <w:rPr>
          <w:rFonts w:asciiTheme="minorHAnsi" w:hAnsiTheme="minorHAnsi" w:cstheme="minorHAnsi"/>
          <w:lang w:val="en-GB"/>
        </w:rPr>
        <w:t>team</w:t>
      </w:r>
      <w:r w:rsidRPr="00F66300">
        <w:rPr>
          <w:rFonts w:asciiTheme="minorHAnsi" w:hAnsiTheme="minorHAnsi" w:cstheme="minorHAnsi"/>
          <w:lang w:val="en-GB"/>
        </w:rPr>
        <w:t xml:space="preserve"> (the data </w:t>
      </w:r>
      <w:r w:rsidR="00197E12" w:rsidRPr="00F66300">
        <w:rPr>
          <w:rFonts w:asciiTheme="minorHAnsi" w:hAnsiTheme="minorHAnsi" w:cstheme="minorHAnsi"/>
          <w:lang w:val="en-GB"/>
        </w:rPr>
        <w:t>scientists</w:t>
      </w:r>
      <w:r w:rsidRPr="00F66300">
        <w:rPr>
          <w:rFonts w:asciiTheme="minorHAnsi" w:hAnsiTheme="minorHAnsi" w:cstheme="minorHAnsi"/>
          <w:lang w:val="en-GB"/>
        </w:rPr>
        <w:t xml:space="preserve">) can be considered as the development team in charge of iterative provision of analytics output. </w:t>
      </w:r>
      <w:r w:rsidR="00197E12" w:rsidRPr="00F66300">
        <w:rPr>
          <w:rFonts w:asciiTheme="minorHAnsi" w:hAnsiTheme="minorHAnsi" w:cstheme="minorHAnsi"/>
          <w:lang w:val="en-GB"/>
        </w:rPr>
        <w:t>The methodology is composed of the following steps:</w:t>
      </w:r>
    </w:p>
    <w:p w14:paraId="0AFF7144" w14:textId="08FE30BE" w:rsidR="00B00D09" w:rsidRPr="00F66300" w:rsidRDefault="00B00D09" w:rsidP="00F66300">
      <w:pPr>
        <w:pStyle w:val="ListParagraph"/>
        <w:numPr>
          <w:ilvl w:val="0"/>
          <w:numId w:val="36"/>
        </w:numPr>
        <w:spacing w:before="120" w:line="276" w:lineRule="auto"/>
        <w:jc w:val="both"/>
        <w:rPr>
          <w:rFonts w:asciiTheme="minorHAnsi" w:hAnsiTheme="minorHAnsi" w:cstheme="minorHAnsi"/>
          <w:i/>
          <w:lang w:val="en-GB"/>
        </w:rPr>
      </w:pPr>
      <w:r w:rsidRPr="00F66300">
        <w:rPr>
          <w:rFonts w:asciiTheme="minorHAnsi" w:hAnsiTheme="minorHAnsi" w:cstheme="minorHAnsi"/>
          <w:lang w:val="en-GB"/>
        </w:rPr>
        <w:t xml:space="preserve">The methodology starts with the Design Thinking process where Business and IT work together. The business-side is interviewed by the IT-side </w:t>
      </w:r>
      <w:r w:rsidRPr="00F66300">
        <w:rPr>
          <w:rFonts w:asciiTheme="minorHAnsi" w:hAnsiTheme="minorHAnsi" w:cstheme="minorHAnsi"/>
          <w:i/>
          <w:lang w:val="en-GB"/>
        </w:rPr>
        <w:t>(“Empathize” stage, “Interview” participation method)</w:t>
      </w:r>
      <w:r w:rsidRPr="00F66300">
        <w:rPr>
          <w:rFonts w:asciiTheme="minorHAnsi" w:hAnsiTheme="minorHAnsi" w:cstheme="minorHAnsi"/>
          <w:lang w:val="en-GB"/>
        </w:rPr>
        <w:t xml:space="preserve"> so that clear requirements are defined (“Define” stage). Furthermore, the organizat</w:t>
      </w:r>
      <w:r w:rsidR="00185BA7" w:rsidRPr="00F66300">
        <w:rPr>
          <w:rFonts w:asciiTheme="minorHAnsi" w:hAnsiTheme="minorHAnsi" w:cstheme="minorHAnsi"/>
          <w:lang w:val="en-GB"/>
        </w:rPr>
        <w:t xml:space="preserve">ion of ideation workshops allows thinking </w:t>
      </w:r>
      <w:r w:rsidRPr="00F66300">
        <w:rPr>
          <w:rFonts w:asciiTheme="minorHAnsi" w:hAnsiTheme="minorHAnsi" w:cstheme="minorHAnsi"/>
          <w:lang w:val="en-GB"/>
        </w:rPr>
        <w:t xml:space="preserve">creatively about analytics solutions to address the requirements </w:t>
      </w:r>
      <w:r w:rsidRPr="00F66300">
        <w:rPr>
          <w:rFonts w:asciiTheme="minorHAnsi" w:hAnsiTheme="minorHAnsi" w:cstheme="minorHAnsi"/>
          <w:i/>
          <w:lang w:val="en-GB"/>
        </w:rPr>
        <w:t xml:space="preserve">(“Ideate” stage, “Workshop” participation method). </w:t>
      </w:r>
      <w:r w:rsidR="008E5A2C" w:rsidRPr="00F66300">
        <w:rPr>
          <w:rFonts w:asciiTheme="minorHAnsi" w:hAnsiTheme="minorHAnsi" w:cstheme="minorHAnsi"/>
          <w:i/>
          <w:lang w:val="en-GB"/>
        </w:rPr>
        <w:t xml:space="preserve"> </w:t>
      </w:r>
      <w:r w:rsidRPr="00F66300">
        <w:rPr>
          <w:rFonts w:asciiTheme="minorHAnsi" w:hAnsiTheme="minorHAnsi" w:cstheme="minorHAnsi"/>
          <w:lang w:val="en-GB"/>
        </w:rPr>
        <w:t>The refined leads for solutions are bundled into a product backlog that the business team is in charge of. This backlog summarizes the requirements to b</w:t>
      </w:r>
      <w:r w:rsidR="00185BA7" w:rsidRPr="00F66300">
        <w:rPr>
          <w:rFonts w:asciiTheme="minorHAnsi" w:hAnsiTheme="minorHAnsi" w:cstheme="minorHAnsi"/>
          <w:lang w:val="en-GB"/>
        </w:rPr>
        <w:t>e addressed by the IT team in a</w:t>
      </w:r>
      <w:r w:rsidRPr="00F66300">
        <w:rPr>
          <w:rFonts w:asciiTheme="minorHAnsi" w:hAnsiTheme="minorHAnsi" w:cstheme="minorHAnsi"/>
          <w:lang w:val="en-GB"/>
        </w:rPr>
        <w:t xml:space="preserve"> hierarchical manner. </w:t>
      </w:r>
    </w:p>
    <w:p w14:paraId="0D9097FF" w14:textId="77777777" w:rsidR="00B00D09" w:rsidRPr="00F66300" w:rsidRDefault="00B00D09" w:rsidP="00F66300">
      <w:pPr>
        <w:pStyle w:val="ListParagraph"/>
        <w:numPr>
          <w:ilvl w:val="0"/>
          <w:numId w:val="36"/>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The IT team self-organizes and selects which elements from the backlog they will tackle in a sprint (time-boxed period of work, often 2-4 weeks). The team then works iteratively </w:t>
      </w:r>
      <w:r w:rsidRPr="00F66300">
        <w:rPr>
          <w:rFonts w:asciiTheme="minorHAnsi" w:hAnsiTheme="minorHAnsi" w:cstheme="minorHAnsi"/>
          <w:i/>
          <w:lang w:val="en-GB"/>
        </w:rPr>
        <w:t>(“Prototype” stage, “Prototyping” participation method)</w:t>
      </w:r>
      <w:r w:rsidRPr="00F66300">
        <w:rPr>
          <w:rFonts w:asciiTheme="minorHAnsi" w:hAnsiTheme="minorHAnsi" w:cstheme="minorHAnsi"/>
          <w:lang w:val="en-GB"/>
        </w:rPr>
        <w:t xml:space="preserve">, with daily stand-ups to reflect on the work done. </w:t>
      </w:r>
    </w:p>
    <w:p w14:paraId="04E20817" w14:textId="30517B4D" w:rsidR="009E5304" w:rsidRPr="00F66300" w:rsidRDefault="00B00D09" w:rsidP="00F66300">
      <w:pPr>
        <w:pStyle w:val="ListParagraph"/>
        <w:numPr>
          <w:ilvl w:val="0"/>
          <w:numId w:val="36"/>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After the sprint, the IT team produce potentially shippable product increments submitted for feedback to the business team </w:t>
      </w:r>
      <w:r w:rsidRPr="00F66300">
        <w:rPr>
          <w:rFonts w:asciiTheme="minorHAnsi" w:hAnsiTheme="minorHAnsi" w:cstheme="minorHAnsi"/>
          <w:i/>
          <w:lang w:val="en-GB"/>
        </w:rPr>
        <w:t>(“Test” stage)</w:t>
      </w:r>
      <w:r w:rsidRPr="00F66300">
        <w:rPr>
          <w:rFonts w:asciiTheme="minorHAnsi" w:hAnsiTheme="minorHAnsi" w:cstheme="minorHAnsi"/>
          <w:lang w:val="en-GB"/>
        </w:rPr>
        <w:t xml:space="preserve">. Based on the feedback received through several iterations, the analytics will be more aligned to the needs of the fraud investigators and this will foster collaboration. </w:t>
      </w:r>
    </w:p>
    <w:p w14:paraId="40F40E64" w14:textId="64908981" w:rsidR="00B00D09" w:rsidRPr="00F66300" w:rsidRDefault="008E5A2C"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Step</w:t>
      </w:r>
      <w:r w:rsidR="00B00D09" w:rsidRPr="00F66300">
        <w:rPr>
          <w:rFonts w:asciiTheme="minorHAnsi" w:hAnsiTheme="minorHAnsi" w:cstheme="minorHAnsi"/>
          <w:lang w:val="en-GB"/>
        </w:rPr>
        <w:t xml:space="preserve"> 1 allow</w:t>
      </w:r>
      <w:r w:rsidR="00197E12" w:rsidRPr="00F66300">
        <w:rPr>
          <w:rFonts w:asciiTheme="minorHAnsi" w:hAnsiTheme="minorHAnsi" w:cstheme="minorHAnsi"/>
          <w:lang w:val="en-GB"/>
        </w:rPr>
        <w:t>s</w:t>
      </w:r>
      <w:r w:rsidR="00B00D09" w:rsidRPr="00F66300">
        <w:rPr>
          <w:rFonts w:asciiTheme="minorHAnsi" w:hAnsiTheme="minorHAnsi" w:cstheme="minorHAnsi"/>
          <w:lang w:val="en-GB"/>
        </w:rPr>
        <w:t xml:space="preserve"> business and IT to formalize clear requirements through relevant participation methods as well as providing a usable method to manage them (the product backlog). In that sens</w:t>
      </w:r>
      <w:r w:rsidRPr="00F66300">
        <w:rPr>
          <w:rFonts w:asciiTheme="minorHAnsi" w:hAnsiTheme="minorHAnsi" w:cstheme="minorHAnsi"/>
          <w:lang w:val="en-GB"/>
        </w:rPr>
        <w:t>e</w:t>
      </w:r>
      <w:r w:rsidR="00B00D09" w:rsidRPr="00F66300">
        <w:rPr>
          <w:rFonts w:asciiTheme="minorHAnsi" w:hAnsiTheme="minorHAnsi" w:cstheme="minorHAnsi"/>
          <w:lang w:val="en-GB"/>
        </w:rPr>
        <w:t xml:space="preserve">, it helps </w:t>
      </w:r>
      <w:r w:rsidRPr="00F66300">
        <w:rPr>
          <w:rFonts w:asciiTheme="minorHAnsi" w:hAnsiTheme="minorHAnsi" w:cstheme="minorHAnsi"/>
          <w:lang w:val="en-GB"/>
        </w:rPr>
        <w:t xml:space="preserve">to </w:t>
      </w:r>
      <w:r w:rsidR="00B00D09" w:rsidRPr="00F66300">
        <w:rPr>
          <w:rFonts w:asciiTheme="minorHAnsi" w:hAnsiTheme="minorHAnsi" w:cstheme="minorHAnsi"/>
          <w:lang w:val="en-GB"/>
        </w:rPr>
        <w:t xml:space="preserve">address the “Requirements identification” alignment moment. </w:t>
      </w:r>
      <w:r w:rsidRPr="00F66300">
        <w:rPr>
          <w:rFonts w:asciiTheme="minorHAnsi" w:hAnsiTheme="minorHAnsi" w:cstheme="minorHAnsi"/>
          <w:lang w:val="en-GB"/>
        </w:rPr>
        <w:t xml:space="preserve">Step 2 and </w:t>
      </w:r>
      <w:r w:rsidR="00185BA7" w:rsidRPr="00F66300">
        <w:rPr>
          <w:rFonts w:asciiTheme="minorHAnsi" w:hAnsiTheme="minorHAnsi" w:cstheme="minorHAnsi"/>
          <w:lang w:val="en-GB"/>
        </w:rPr>
        <w:t>the prototyping approach allow iteratively improving</w:t>
      </w:r>
      <w:r w:rsidRPr="00F66300">
        <w:rPr>
          <w:rFonts w:asciiTheme="minorHAnsi" w:hAnsiTheme="minorHAnsi" w:cstheme="minorHAnsi"/>
          <w:lang w:val="en-GB"/>
        </w:rPr>
        <w:t xml:space="preserve"> the way the IT team presents the output </w:t>
      </w:r>
      <w:r w:rsidRPr="00F66300">
        <w:rPr>
          <w:rFonts w:asciiTheme="minorHAnsi" w:hAnsiTheme="minorHAnsi" w:cstheme="minorHAnsi"/>
          <w:lang w:val="en-GB"/>
        </w:rPr>
        <w:lastRenderedPageBreak/>
        <w:t>of analytics to the business team. In that sense, it helps to address the “Presentation” alignment moment. Step 3</w:t>
      </w:r>
      <w:r w:rsidR="00B00D09" w:rsidRPr="00F66300">
        <w:rPr>
          <w:rFonts w:asciiTheme="minorHAnsi" w:hAnsiTheme="minorHAnsi" w:cstheme="minorHAnsi"/>
          <w:lang w:val="en-GB"/>
        </w:rPr>
        <w:t xml:space="preserve"> formalizes feedback within the analytics process so that there is communication between the two teams and self-reflection about the overall process. This helps</w:t>
      </w:r>
      <w:r w:rsidRPr="00F66300">
        <w:rPr>
          <w:rFonts w:asciiTheme="minorHAnsi" w:hAnsiTheme="minorHAnsi" w:cstheme="minorHAnsi"/>
          <w:lang w:val="en-GB"/>
        </w:rPr>
        <w:t xml:space="preserve"> to</w:t>
      </w:r>
      <w:r w:rsidR="00B00D09" w:rsidRPr="00F66300">
        <w:rPr>
          <w:rFonts w:asciiTheme="minorHAnsi" w:hAnsiTheme="minorHAnsi" w:cstheme="minorHAnsi"/>
          <w:lang w:val="en-GB"/>
        </w:rPr>
        <w:t xml:space="preserve"> address the “Feedback” alignment moment. </w:t>
      </w:r>
    </w:p>
    <w:p w14:paraId="4865E19E" w14:textId="749B0D4A" w:rsidR="008E5A2C" w:rsidRPr="00F66300" w:rsidRDefault="00A509BC" w:rsidP="00B6361F">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Despite the promises of this generic methodology, a particular attention should be paid on its customization depending on the context.</w:t>
      </w:r>
      <w:r w:rsidR="00654275" w:rsidRPr="00F66300">
        <w:rPr>
          <w:rFonts w:asciiTheme="minorHAnsi" w:hAnsiTheme="minorHAnsi" w:cstheme="minorHAnsi"/>
          <w:lang w:val="en-GB"/>
        </w:rPr>
        <w:t xml:space="preserve"> </w:t>
      </w:r>
      <w:r w:rsidR="004D1D1D" w:rsidRPr="00F66300">
        <w:rPr>
          <w:rFonts w:asciiTheme="minorHAnsi" w:hAnsiTheme="minorHAnsi" w:cstheme="minorHAnsi"/>
          <w:lang w:val="en-GB"/>
        </w:rPr>
        <w:t>Indeed, t</w:t>
      </w:r>
      <w:r w:rsidR="00654275" w:rsidRPr="00F66300">
        <w:rPr>
          <w:rFonts w:asciiTheme="minorHAnsi" w:hAnsiTheme="minorHAnsi" w:cstheme="minorHAnsi"/>
          <w:lang w:val="en-GB"/>
        </w:rPr>
        <w:t xml:space="preserve">he implementation of the methodology </w:t>
      </w:r>
      <w:r w:rsidR="004D1D1D" w:rsidRPr="00F66300">
        <w:rPr>
          <w:rFonts w:asciiTheme="minorHAnsi" w:hAnsiTheme="minorHAnsi" w:cstheme="minorHAnsi"/>
          <w:lang w:val="en-GB"/>
        </w:rPr>
        <w:t>in a</w:t>
      </w:r>
      <w:r w:rsidR="00654275" w:rsidRPr="00F66300">
        <w:rPr>
          <w:rFonts w:asciiTheme="minorHAnsi" w:hAnsiTheme="minorHAnsi" w:cstheme="minorHAnsi"/>
          <w:lang w:val="en-GB"/>
        </w:rPr>
        <w:t xml:space="preserve"> government context may </w:t>
      </w:r>
      <w:r w:rsidR="004D1D1D" w:rsidRPr="00F66300">
        <w:rPr>
          <w:rFonts w:asciiTheme="minorHAnsi" w:hAnsiTheme="minorHAnsi" w:cstheme="minorHAnsi"/>
          <w:lang w:val="en-GB"/>
        </w:rPr>
        <w:t>raise</w:t>
      </w:r>
      <w:r w:rsidR="00654275" w:rsidRPr="00F66300">
        <w:rPr>
          <w:rFonts w:asciiTheme="minorHAnsi" w:hAnsiTheme="minorHAnsi" w:cstheme="minorHAnsi"/>
          <w:lang w:val="en-GB"/>
        </w:rPr>
        <w:t xml:space="preserve"> challenges because of the intrinsic characteristics of government: </w:t>
      </w:r>
      <w:r w:rsidR="004D1D1D" w:rsidRPr="00F66300">
        <w:rPr>
          <w:rFonts w:asciiTheme="minorHAnsi" w:hAnsiTheme="minorHAnsi" w:cstheme="minorHAnsi"/>
          <w:lang w:val="en-GB"/>
        </w:rPr>
        <w:t xml:space="preserve">need for </w:t>
      </w:r>
      <w:r w:rsidR="00654275" w:rsidRPr="00F66300">
        <w:rPr>
          <w:rFonts w:asciiTheme="minorHAnsi" w:hAnsiTheme="minorHAnsi" w:cstheme="minorHAnsi"/>
          <w:lang w:val="en-GB"/>
        </w:rPr>
        <w:t xml:space="preserve">regulatory compliance, lack of strategic or operational support, reluctance to change, etc. </w:t>
      </w:r>
      <w:r w:rsidRPr="00F66300">
        <w:rPr>
          <w:rFonts w:asciiTheme="minorHAnsi" w:hAnsiTheme="minorHAnsi" w:cstheme="minorHAnsi"/>
          <w:lang w:val="en-GB"/>
        </w:rPr>
        <w:t xml:space="preserve">Indeed, </w:t>
      </w:r>
      <w:r w:rsidR="00654275" w:rsidRPr="00F66300">
        <w:rPr>
          <w:rFonts w:asciiTheme="minorHAnsi" w:hAnsiTheme="minorHAnsi" w:cstheme="minorHAnsi"/>
          <w:lang w:val="en-GB"/>
        </w:rPr>
        <w:t xml:space="preserve">the same challenge was met for the implementation of agile methods. As a consequence, </w:t>
      </w:r>
      <w:r w:rsidRPr="00F66300">
        <w:rPr>
          <w:rFonts w:asciiTheme="minorHAnsi" w:hAnsiTheme="minorHAnsi" w:cstheme="minorHAnsi"/>
          <w:lang w:val="en-GB"/>
        </w:rPr>
        <w:t xml:space="preserve">a growing line of research has identified that practitioners also use tailored methods that fit the specificities of their organizations </w:t>
      </w:r>
      <w:r w:rsidRPr="00F66300">
        <w:rPr>
          <w:rFonts w:asciiTheme="minorHAnsi" w:hAnsiTheme="minorHAnsi" w:cstheme="minorHAnsi"/>
          <w:lang w:val="en-GB"/>
        </w:rPr>
        <w:fldChar w:fldCharType="begin" w:fldLock="1"/>
      </w:r>
      <w:r w:rsidR="00B6361F">
        <w:rPr>
          <w:rFonts w:asciiTheme="minorHAnsi" w:hAnsiTheme="minorHAnsi" w:cstheme="minorHAnsi"/>
          <w:lang w:val="en-GB"/>
        </w:rPr>
        <w:instrText>ADDIN CSL_CITATION {"citationItems":[{"id":"ITEM-1","itemData":{"DOI":"10.1016/j.jss.2015.08.035","ISBN":"01641212","ISSN":"01641212","abstract":"Background: The software development industry has been adopting agile methods instead of traditional software development methods because they are more flexible and can bring benefits such as handling requirements changes, productivity gains and business alignment. Objective: This study seeks to evaluate, synthesize, and present aspects of research on agile methods tailoring including the method tailoring approaches adopted and the criteria used for agile practice selection. Method: The method adopted was a Systematic Literature Review (SLR) on studies published from 2002 to 2014. Results: 56 out of 783 papers have been identified as describing agile method tailoring approaches. These studies have been identified as case studies regarding the empirical research, as solution proposals regarding the research type, and as evaluation studies regarding the research validation type. Most of the papers used method engineering to implement tailoring and were not specific to any agile method on their scope. Conclusion: Most of agile methods tailoring research papers proposed or improved a technique, were implemented as case studies analyzing one case in details and validated their findings using evaluation. Method engineering was the base for tailoring, the approaches are independent of agile method and the main criteria used are internal environment and objectives variables.","author":[{"dropping-particle":"","family":"Campanelli","given":"Amadeu Silveira","non-dropping-particle":"","parse-names":false,"suffix":""},{"dropping-particle":"","family":"Parreiras","given":"Fernando Silva","non-dropping-particle":"","parse-names":false,"suffix":""}],"container-title":"Journal of Systems and Software","id":"ITEM-1","issued":{"date-parts":[["2015"]]},"page":"85-100","publisher":"Elsevier Ltd.","title":"Agile methods tailoring - A systematic literature review","type":"article-journal","volume":"110"},"uris":["http://www.mendeley.com/documents/?uuid=268b7667-cd6b-418a-b99e-094bd6e0453f"]}],"mendeley":{"formattedCitation":"(Campanelli and Parreiras, 2015)","plainTextFormattedCitation":"(Campanelli and Parreiras, 2015)","previouslyFormattedCitation":"(Campanelli and Parreiras, 2015)"},"properties":{"noteIndex":0},"schema":"https://github.com/citation-style-language/schema/raw/master/csl-citation.json"}</w:instrText>
      </w:r>
      <w:r w:rsidRPr="00F66300">
        <w:rPr>
          <w:rFonts w:asciiTheme="minorHAnsi" w:hAnsiTheme="minorHAnsi" w:cstheme="minorHAnsi"/>
          <w:lang w:val="en-GB"/>
        </w:rPr>
        <w:fldChar w:fldCharType="separate"/>
      </w:r>
      <w:r w:rsidRPr="00F66300">
        <w:rPr>
          <w:rFonts w:asciiTheme="minorHAnsi" w:hAnsiTheme="minorHAnsi" w:cstheme="minorHAnsi"/>
          <w:noProof/>
          <w:lang w:val="en-GB"/>
        </w:rPr>
        <w:t>(Campanelli and Parreiras, 2015)</w:t>
      </w:r>
      <w:r w:rsidRPr="00F66300">
        <w:rPr>
          <w:rFonts w:asciiTheme="minorHAnsi" w:hAnsiTheme="minorHAnsi" w:cstheme="minorHAnsi"/>
          <w:lang w:val="en-GB"/>
        </w:rPr>
        <w:fldChar w:fldCharType="end"/>
      </w:r>
      <w:r w:rsidRPr="00F66300">
        <w:rPr>
          <w:rFonts w:asciiTheme="minorHAnsi" w:hAnsiTheme="minorHAnsi" w:cstheme="minorHAnsi"/>
          <w:lang w:val="en-GB"/>
        </w:rPr>
        <w:t xml:space="preserve">. </w:t>
      </w:r>
      <w:r w:rsidR="00654275" w:rsidRPr="00F66300">
        <w:rPr>
          <w:rFonts w:asciiTheme="minorHAnsi" w:hAnsiTheme="minorHAnsi" w:cstheme="minorHAnsi"/>
          <w:lang w:val="en-GB"/>
        </w:rPr>
        <w:t>The same customization approach should be followed to iteratively improve and adapt t</w:t>
      </w:r>
      <w:r w:rsidR="004D1D1D" w:rsidRPr="00F66300">
        <w:rPr>
          <w:rFonts w:asciiTheme="minorHAnsi" w:hAnsiTheme="minorHAnsi" w:cstheme="minorHAnsi"/>
          <w:lang w:val="en-GB"/>
        </w:rPr>
        <w:t xml:space="preserve">he alignment methodology to each government organization. </w:t>
      </w:r>
    </w:p>
    <w:p w14:paraId="6E5D05E3" w14:textId="77777777" w:rsidR="004A74FB" w:rsidRPr="00F66300" w:rsidRDefault="004A74FB" w:rsidP="00F66300">
      <w:pPr>
        <w:pStyle w:val="Heading2"/>
        <w:numPr>
          <w:ilvl w:val="0"/>
          <w:numId w:val="9"/>
        </w:numPr>
        <w:spacing w:before="120" w:line="276" w:lineRule="auto"/>
        <w:jc w:val="both"/>
        <w:rPr>
          <w:lang w:val="en-GB"/>
        </w:rPr>
      </w:pPr>
      <w:r w:rsidRPr="00F66300">
        <w:rPr>
          <w:lang w:val="en-GB"/>
        </w:rPr>
        <w:t>Conclusion</w:t>
      </w:r>
    </w:p>
    <w:p w14:paraId="1A1D37A5" w14:textId="7E6A5F47" w:rsidR="006C5FBC" w:rsidRPr="00F66300" w:rsidRDefault="006C5FBC"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Business-IT alignment has </w:t>
      </w:r>
      <w:r w:rsidR="008E5A2C" w:rsidRPr="00F66300">
        <w:rPr>
          <w:rFonts w:asciiTheme="minorHAnsi" w:hAnsiTheme="minorHAnsi" w:cstheme="minorHAnsi"/>
          <w:lang w:val="en-GB"/>
        </w:rPr>
        <w:t>for long</w:t>
      </w:r>
      <w:r w:rsidRPr="00F66300">
        <w:rPr>
          <w:rFonts w:asciiTheme="minorHAnsi" w:hAnsiTheme="minorHAnsi" w:cstheme="minorHAnsi"/>
          <w:lang w:val="en-GB"/>
        </w:rPr>
        <w:t xml:space="preserve"> been considered as a key success factor </w:t>
      </w:r>
      <w:r w:rsidR="0002384E" w:rsidRPr="00F66300">
        <w:rPr>
          <w:rFonts w:asciiTheme="minorHAnsi" w:hAnsiTheme="minorHAnsi" w:cstheme="minorHAnsi"/>
          <w:lang w:val="en-GB"/>
        </w:rPr>
        <w:t xml:space="preserve">for the digital governance of </w:t>
      </w:r>
      <w:r w:rsidRPr="00F66300">
        <w:rPr>
          <w:rFonts w:asciiTheme="minorHAnsi" w:hAnsiTheme="minorHAnsi" w:cstheme="minorHAnsi"/>
          <w:lang w:val="en-GB"/>
        </w:rPr>
        <w:t>public administrations</w:t>
      </w:r>
      <w:r w:rsidR="00197E12" w:rsidRPr="00F66300">
        <w:rPr>
          <w:rFonts w:asciiTheme="minorHAnsi" w:hAnsiTheme="minorHAnsi" w:cstheme="minorHAnsi"/>
          <w:lang w:val="en-GB"/>
        </w:rPr>
        <w:t xml:space="preserve"> as it allows the IT operations and strategies to support the business operations and strategies </w:t>
      </w:r>
      <w:r w:rsidR="008E5A2C" w:rsidRPr="00F66300">
        <w:rPr>
          <w:rFonts w:asciiTheme="minorHAnsi" w:hAnsiTheme="minorHAnsi" w:cstheme="minorHAnsi"/>
          <w:lang w:val="en-GB"/>
        </w:rPr>
        <w:fldChar w:fldCharType="begin" w:fldLock="1"/>
      </w:r>
      <w:r w:rsidR="008E5A2C" w:rsidRPr="00F66300">
        <w:rPr>
          <w:rFonts w:asciiTheme="minorHAnsi" w:hAnsiTheme="minorHAnsi" w:cstheme="minorHAnsi"/>
          <w:lang w:val="en-GB"/>
        </w:rPr>
        <w:instrText>ADDIN CSL_CITATION {"citationItems":[{"id":"ITEM-1","itemData":{"DOI":"10.1016/j.jsis.2004.08.002","ISSN":"09638687","abstract":"The literature suggests that firms cannot be competitive if their business and information technology strategies are not aligned. Yet achieving strategic alignment continues to be a major concern for business executives. A number of alignment models have been offered in the literature, primary among them the strategic alignment model (SAM). However, there is little published research that attempts to validate SAM or describe its use in practice. This paper reports on the use of SAM in a financial services firm. Data from completed projects are applied to the model to determine whether SAM is useful as a management tool to create, assess and sustain strategic alignment between information technology and the business. The paper demonstrates that SAM has conceptual and practical value. The paper also proposes a practical framework that allows management, particularly technology management, to determine current alignment levels and to monitor and change future alignment as required. Through the use of this framework, alignment is more likely to be achieved in practice. © 2004 Elsevier B.V. All rights reserved.","author":[{"dropping-particle":"","family":"Avison","given":"David","non-dropping-particle":"","parse-names":false,"suffix":""},{"dropping-particle":"","family":"Jones","given":"Jill","non-dropping-particle":"","parse-names":false,"suffix":""},{"dropping-particle":"","family":"Powell","given":"Philip","non-dropping-particle":"","parse-names":false,"suffix":""},{"dropping-particle":"","family":"Wilson","given":"David","non-dropping-particle":"","parse-names":false,"suffix":""}],"container-title":"Journal of Strategic Information Systems","id":"ITEM-1","issue":"3","issued":{"date-parts":[["2004"]]},"page":"223-246","title":"Using and validating the strategic alignment model","type":"article-journal","volume":"13"},"uris":["http://www.mendeley.com/documents/?uuid=d2935a58-70e4-44ed-8076-ee597576a863"]}],"mendeley":{"formattedCitation":"(Avison et al., 2004)","plainTextFormattedCitation":"(Avison et al., 2004)","previouslyFormattedCitation":"(Avison et al., 2004)"},"properties":{"noteIndex":0},"schema":"https://github.com/citation-style-language/schema/raw/master/csl-citation.json"}</w:instrText>
      </w:r>
      <w:r w:rsidR="008E5A2C" w:rsidRPr="00F66300">
        <w:rPr>
          <w:rFonts w:asciiTheme="minorHAnsi" w:hAnsiTheme="minorHAnsi" w:cstheme="minorHAnsi"/>
          <w:lang w:val="en-GB"/>
        </w:rPr>
        <w:fldChar w:fldCharType="separate"/>
      </w:r>
      <w:r w:rsidR="008E5A2C" w:rsidRPr="00F66300">
        <w:rPr>
          <w:rFonts w:asciiTheme="minorHAnsi" w:hAnsiTheme="minorHAnsi" w:cstheme="minorHAnsi"/>
          <w:noProof/>
          <w:lang w:val="en-GB"/>
        </w:rPr>
        <w:t>(Avison et al., 2004)</w:t>
      </w:r>
      <w:r w:rsidR="008E5A2C" w:rsidRPr="00F66300">
        <w:rPr>
          <w:rFonts w:asciiTheme="minorHAnsi" w:hAnsiTheme="minorHAnsi" w:cstheme="minorHAnsi"/>
          <w:lang w:val="en-GB"/>
        </w:rPr>
        <w:fldChar w:fldCharType="end"/>
      </w:r>
      <w:r w:rsidRPr="00F66300">
        <w:rPr>
          <w:rFonts w:asciiTheme="minorHAnsi" w:hAnsiTheme="minorHAnsi" w:cstheme="minorHAnsi"/>
          <w:lang w:val="en-GB"/>
        </w:rPr>
        <w:t xml:space="preserve">. However, the introduction of more advanced technologies (such as Big Data, Artificial Intelligence or Machine Learning) </w:t>
      </w:r>
      <w:r w:rsidR="0002384E" w:rsidRPr="00F66300">
        <w:rPr>
          <w:rFonts w:asciiTheme="minorHAnsi" w:hAnsiTheme="minorHAnsi" w:cstheme="minorHAnsi"/>
          <w:lang w:val="en-GB"/>
        </w:rPr>
        <w:t>makes the need for alignment increasingly important</w:t>
      </w:r>
      <w:r w:rsidR="00197E12" w:rsidRPr="00F66300">
        <w:rPr>
          <w:rFonts w:asciiTheme="minorHAnsi" w:hAnsiTheme="minorHAnsi" w:cstheme="minorHAnsi"/>
          <w:lang w:val="en-GB"/>
        </w:rPr>
        <w:t>. Indeed, a</w:t>
      </w:r>
      <w:r w:rsidRPr="00F66300">
        <w:rPr>
          <w:rFonts w:asciiTheme="minorHAnsi" w:hAnsiTheme="minorHAnsi" w:cstheme="minorHAnsi"/>
          <w:lang w:val="en-GB"/>
        </w:rPr>
        <w:t xml:space="preserve">s we have seen in this chapter, the introduction of analytics in the fraud detection domain does not simply </w:t>
      </w:r>
      <w:r w:rsidR="00215270" w:rsidRPr="00F66300">
        <w:rPr>
          <w:rFonts w:asciiTheme="minorHAnsi" w:hAnsiTheme="minorHAnsi" w:cstheme="minorHAnsi"/>
          <w:lang w:val="en-GB"/>
        </w:rPr>
        <w:t>affect</w:t>
      </w:r>
      <w:r w:rsidRPr="00F66300">
        <w:rPr>
          <w:rFonts w:asciiTheme="minorHAnsi" w:hAnsiTheme="minorHAnsi" w:cstheme="minorHAnsi"/>
          <w:lang w:val="en-GB"/>
        </w:rPr>
        <w:t xml:space="preserve"> the teams on the IT-side of the organization but consists in a more global process where collaboration between business and IT teams </w:t>
      </w:r>
      <w:r w:rsidR="00445130" w:rsidRPr="00F66300">
        <w:rPr>
          <w:rFonts w:asciiTheme="minorHAnsi" w:hAnsiTheme="minorHAnsi" w:cstheme="minorHAnsi"/>
          <w:lang w:val="en-GB"/>
        </w:rPr>
        <w:t>is</w:t>
      </w:r>
      <w:r w:rsidRPr="00F66300">
        <w:rPr>
          <w:rFonts w:asciiTheme="minorHAnsi" w:hAnsiTheme="minorHAnsi" w:cstheme="minorHAnsi"/>
          <w:lang w:val="en-GB"/>
        </w:rPr>
        <w:t xml:space="preserve"> essential. Ensuring a dialog between data scientists, data miners, legal specialists and tax investigators in public administrations becomes increasingly challenging as fraud become more and more </w:t>
      </w:r>
      <w:r w:rsidR="00445130" w:rsidRPr="00F66300">
        <w:rPr>
          <w:rFonts w:asciiTheme="minorHAnsi" w:hAnsiTheme="minorHAnsi" w:cstheme="minorHAnsi"/>
          <w:lang w:val="en-GB"/>
        </w:rPr>
        <w:t>difficult to detect</w:t>
      </w:r>
      <w:r w:rsidRPr="00F66300">
        <w:rPr>
          <w:rFonts w:asciiTheme="minorHAnsi" w:hAnsiTheme="minorHAnsi" w:cstheme="minorHAnsi"/>
          <w:lang w:val="en-GB"/>
        </w:rPr>
        <w:t xml:space="preserve"> while the analytics used al</w:t>
      </w:r>
      <w:r w:rsidR="00197E12" w:rsidRPr="00F66300">
        <w:rPr>
          <w:rFonts w:asciiTheme="minorHAnsi" w:hAnsiTheme="minorHAnsi" w:cstheme="minorHAnsi"/>
          <w:lang w:val="en-GB"/>
        </w:rPr>
        <w:t xml:space="preserve">so become increasingly complex. </w:t>
      </w:r>
      <w:r w:rsidR="0002384E" w:rsidRPr="00F66300">
        <w:rPr>
          <w:rFonts w:asciiTheme="minorHAnsi" w:hAnsiTheme="minorHAnsi" w:cstheme="minorHAnsi"/>
          <w:lang w:val="en-GB"/>
        </w:rPr>
        <w:t xml:space="preserve">The </w:t>
      </w:r>
      <w:r w:rsidRPr="00F66300">
        <w:rPr>
          <w:rFonts w:asciiTheme="minorHAnsi" w:hAnsiTheme="minorHAnsi" w:cstheme="minorHAnsi"/>
          <w:lang w:val="en-GB"/>
        </w:rPr>
        <w:t xml:space="preserve">organizational alignment between diverse profiles </w:t>
      </w:r>
      <w:r w:rsidR="0002384E" w:rsidRPr="00F66300">
        <w:rPr>
          <w:rFonts w:asciiTheme="minorHAnsi" w:hAnsiTheme="minorHAnsi" w:cstheme="minorHAnsi"/>
          <w:lang w:val="en-GB"/>
        </w:rPr>
        <w:t xml:space="preserve">is a pre-condition to </w:t>
      </w:r>
      <w:r w:rsidRPr="00F66300">
        <w:rPr>
          <w:rFonts w:asciiTheme="minorHAnsi" w:hAnsiTheme="minorHAnsi" w:cstheme="minorHAnsi"/>
          <w:lang w:val="en-GB"/>
        </w:rPr>
        <w:t xml:space="preserve">ensure a proper data-driven governance in public administrations. </w:t>
      </w:r>
    </w:p>
    <w:p w14:paraId="01B7C3C3" w14:textId="5FC90ABF" w:rsidR="00065134" w:rsidRPr="00F66300" w:rsidRDefault="006C5FBC" w:rsidP="00F66300">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t>In order to contribute to this need for alignment, this chapter</w:t>
      </w:r>
      <w:r w:rsidR="00065134" w:rsidRPr="00F66300">
        <w:rPr>
          <w:rFonts w:asciiTheme="minorHAnsi" w:hAnsiTheme="minorHAnsi" w:cstheme="minorHAnsi"/>
          <w:lang w:val="en-GB"/>
        </w:rPr>
        <w:t xml:space="preserve"> formalize</w:t>
      </w:r>
      <w:r w:rsidRPr="00F66300">
        <w:rPr>
          <w:rFonts w:asciiTheme="minorHAnsi" w:hAnsiTheme="minorHAnsi" w:cstheme="minorHAnsi"/>
          <w:lang w:val="en-GB"/>
        </w:rPr>
        <w:t>s</w:t>
      </w:r>
      <w:r w:rsidR="00065134" w:rsidRPr="00F66300">
        <w:rPr>
          <w:rFonts w:asciiTheme="minorHAnsi" w:hAnsiTheme="minorHAnsi" w:cstheme="minorHAnsi"/>
          <w:lang w:val="en-GB"/>
        </w:rPr>
        <w:t xml:space="preserve"> the Frau</w:t>
      </w:r>
      <w:r w:rsidRPr="00F66300">
        <w:rPr>
          <w:rFonts w:asciiTheme="minorHAnsi" w:hAnsiTheme="minorHAnsi" w:cstheme="minorHAnsi"/>
          <w:lang w:val="en-GB"/>
        </w:rPr>
        <w:t xml:space="preserve">d Analytics process, illustrates </w:t>
      </w:r>
      <w:r w:rsidR="00065134" w:rsidRPr="00F66300">
        <w:rPr>
          <w:rFonts w:asciiTheme="minorHAnsi" w:hAnsiTheme="minorHAnsi" w:cstheme="minorHAnsi"/>
          <w:lang w:val="en-GB"/>
        </w:rPr>
        <w:t>one key organizational challenge (the alignment between business and IT</w:t>
      </w:r>
      <w:r w:rsidR="00EE3CB5" w:rsidRPr="00F66300">
        <w:rPr>
          <w:rFonts w:asciiTheme="minorHAnsi" w:hAnsiTheme="minorHAnsi" w:cstheme="minorHAnsi"/>
          <w:lang w:val="en-GB"/>
        </w:rPr>
        <w:t xml:space="preserve"> teams</w:t>
      </w:r>
      <w:r w:rsidRPr="00F66300">
        <w:rPr>
          <w:rFonts w:asciiTheme="minorHAnsi" w:hAnsiTheme="minorHAnsi" w:cstheme="minorHAnsi"/>
          <w:lang w:val="en-GB"/>
        </w:rPr>
        <w:t xml:space="preserve">) and provides </w:t>
      </w:r>
      <w:r w:rsidR="00065134" w:rsidRPr="00F66300">
        <w:rPr>
          <w:rFonts w:asciiTheme="minorHAnsi" w:hAnsiTheme="minorHAnsi" w:cstheme="minorHAnsi"/>
          <w:lang w:val="en-GB"/>
        </w:rPr>
        <w:t>leads for solutions to foster this alignment in Fraud Analytics. For this, we examine two case studies from the Belgian Federal government</w:t>
      </w:r>
      <w:r w:rsidR="00EE3CB5" w:rsidRPr="00F66300">
        <w:rPr>
          <w:rFonts w:asciiTheme="minorHAnsi" w:hAnsiTheme="minorHAnsi" w:cstheme="minorHAnsi"/>
          <w:lang w:val="en-GB"/>
        </w:rPr>
        <w:t xml:space="preserve"> through 21 interviews</w:t>
      </w:r>
      <w:r w:rsidR="00065134" w:rsidRPr="00F66300">
        <w:rPr>
          <w:rFonts w:asciiTheme="minorHAnsi" w:hAnsiTheme="minorHAnsi" w:cstheme="minorHAnsi"/>
          <w:lang w:val="en-GB"/>
        </w:rPr>
        <w:t xml:space="preserve">: the detection of tax frauds and of social security infringements. This chapter is relevant for researchers as it formalizes the Fraud Analytics process for both cases and then suggests three leads for solution, under-investigated for the fraud analytics domain, to foster business-IT alignment: agile </w:t>
      </w:r>
      <w:r w:rsidR="00EE3CB5" w:rsidRPr="00F66300">
        <w:rPr>
          <w:rFonts w:asciiTheme="minorHAnsi" w:hAnsiTheme="minorHAnsi" w:cstheme="minorHAnsi"/>
          <w:lang w:val="en-GB"/>
        </w:rPr>
        <w:t>methods</w:t>
      </w:r>
      <w:r w:rsidR="00065134" w:rsidRPr="00F66300">
        <w:rPr>
          <w:rFonts w:asciiTheme="minorHAnsi" w:hAnsiTheme="minorHAnsi" w:cstheme="minorHAnsi"/>
          <w:lang w:val="en-GB"/>
        </w:rPr>
        <w:t xml:space="preserve">, participation methods </w:t>
      </w:r>
      <w:r w:rsidR="00215270" w:rsidRPr="00F66300">
        <w:rPr>
          <w:rFonts w:asciiTheme="minorHAnsi" w:hAnsiTheme="minorHAnsi" w:cstheme="minorHAnsi"/>
          <w:lang w:val="en-GB"/>
        </w:rPr>
        <w:t xml:space="preserve">and design </w:t>
      </w:r>
      <w:r w:rsidR="00065134" w:rsidRPr="00F66300">
        <w:rPr>
          <w:rFonts w:asciiTheme="minorHAnsi" w:hAnsiTheme="minorHAnsi" w:cstheme="minorHAnsi"/>
          <w:lang w:val="en-GB"/>
        </w:rPr>
        <w:t xml:space="preserve">thinking. Furthermore, it is relevant for practitioners as the leads for solutions are </w:t>
      </w:r>
      <w:r w:rsidR="0039767F" w:rsidRPr="00F66300">
        <w:rPr>
          <w:rFonts w:asciiTheme="minorHAnsi" w:hAnsiTheme="minorHAnsi" w:cstheme="minorHAnsi"/>
          <w:lang w:val="en-GB"/>
        </w:rPr>
        <w:t xml:space="preserve">bundled into a usable methodology, </w:t>
      </w:r>
      <w:r w:rsidR="00065134" w:rsidRPr="00F66300">
        <w:rPr>
          <w:rFonts w:asciiTheme="minorHAnsi" w:hAnsiTheme="minorHAnsi" w:cstheme="minorHAnsi"/>
          <w:lang w:val="en-GB"/>
        </w:rPr>
        <w:t>directly actionable to improve the ef</w:t>
      </w:r>
      <w:r w:rsidRPr="00F66300">
        <w:rPr>
          <w:rFonts w:asciiTheme="minorHAnsi" w:hAnsiTheme="minorHAnsi" w:cstheme="minorHAnsi"/>
          <w:lang w:val="en-GB"/>
        </w:rPr>
        <w:t xml:space="preserve">fectiveness of fraud analytics. This </w:t>
      </w:r>
      <w:r w:rsidR="001C0E6E" w:rsidRPr="00F66300">
        <w:rPr>
          <w:rFonts w:asciiTheme="minorHAnsi" w:hAnsiTheme="minorHAnsi" w:cstheme="minorHAnsi"/>
          <w:lang w:val="en-GB"/>
        </w:rPr>
        <w:t>managerial solution</w:t>
      </w:r>
      <w:r w:rsidRPr="00F66300">
        <w:rPr>
          <w:rFonts w:asciiTheme="minorHAnsi" w:hAnsiTheme="minorHAnsi" w:cstheme="minorHAnsi"/>
          <w:lang w:val="en-GB"/>
        </w:rPr>
        <w:t xml:space="preserve"> can be considered as an effective governance tool </w:t>
      </w:r>
      <w:r w:rsidR="001C0E6E" w:rsidRPr="00F66300">
        <w:rPr>
          <w:rFonts w:asciiTheme="minorHAnsi" w:hAnsiTheme="minorHAnsi" w:cstheme="minorHAnsi"/>
          <w:lang w:val="en-GB"/>
        </w:rPr>
        <w:t>in public administrations</w:t>
      </w:r>
      <w:r w:rsidRPr="00F66300">
        <w:rPr>
          <w:rFonts w:asciiTheme="minorHAnsi" w:hAnsiTheme="minorHAnsi" w:cstheme="minorHAnsi"/>
          <w:lang w:val="en-GB"/>
        </w:rPr>
        <w:t xml:space="preserve"> to increase organizational alignment in data-driven public administrations. </w:t>
      </w:r>
    </w:p>
    <w:p w14:paraId="35C2B345" w14:textId="494201EC" w:rsidR="00DC6B58" w:rsidRPr="00B6361F" w:rsidRDefault="00065134" w:rsidP="00B6361F">
      <w:pPr>
        <w:spacing w:before="120" w:line="276" w:lineRule="auto"/>
        <w:jc w:val="both"/>
        <w:rPr>
          <w:rFonts w:asciiTheme="minorHAnsi" w:hAnsiTheme="minorHAnsi" w:cstheme="minorHAnsi"/>
          <w:lang w:val="en-GB"/>
        </w:rPr>
      </w:pPr>
      <w:r w:rsidRPr="00F66300">
        <w:rPr>
          <w:rFonts w:asciiTheme="minorHAnsi" w:hAnsiTheme="minorHAnsi" w:cstheme="minorHAnsi"/>
          <w:lang w:val="en-GB"/>
        </w:rPr>
        <w:lastRenderedPageBreak/>
        <w:t xml:space="preserve">The research performed in this chapter also has </w:t>
      </w:r>
      <w:r w:rsidR="00197E12" w:rsidRPr="00F66300">
        <w:rPr>
          <w:rFonts w:asciiTheme="minorHAnsi" w:hAnsiTheme="minorHAnsi" w:cstheme="minorHAnsi"/>
          <w:lang w:val="en-GB"/>
        </w:rPr>
        <w:t>two</w:t>
      </w:r>
      <w:r w:rsidRPr="00F66300">
        <w:rPr>
          <w:rFonts w:asciiTheme="minorHAnsi" w:hAnsiTheme="minorHAnsi" w:cstheme="minorHAnsi"/>
          <w:lang w:val="en-GB"/>
        </w:rPr>
        <w:t xml:space="preserve"> main inherent limitations</w:t>
      </w:r>
      <w:r w:rsidR="00A665E7" w:rsidRPr="00F66300">
        <w:rPr>
          <w:rFonts w:asciiTheme="minorHAnsi" w:hAnsiTheme="minorHAnsi" w:cstheme="minorHAnsi"/>
          <w:lang w:val="en-GB"/>
        </w:rPr>
        <w:t xml:space="preserve"> that introduce leads for further research</w:t>
      </w:r>
      <w:r w:rsidRPr="00F66300">
        <w:rPr>
          <w:rFonts w:asciiTheme="minorHAnsi" w:hAnsiTheme="minorHAnsi" w:cstheme="minorHAnsi"/>
          <w:lang w:val="en-GB"/>
        </w:rPr>
        <w:t xml:space="preserve">. First, only two cases were examined to formalize the Fraud Analytics process in government. These cases come from Belgium and an international comparison with other countries would be necessary to increase external validity. Second, three </w:t>
      </w:r>
      <w:r w:rsidR="00EE3CB5" w:rsidRPr="00F66300">
        <w:rPr>
          <w:rFonts w:asciiTheme="minorHAnsi" w:hAnsiTheme="minorHAnsi" w:cstheme="minorHAnsi"/>
          <w:lang w:val="en-GB"/>
        </w:rPr>
        <w:t xml:space="preserve">specific </w:t>
      </w:r>
      <w:r w:rsidRPr="00F66300">
        <w:rPr>
          <w:rFonts w:asciiTheme="minorHAnsi" w:hAnsiTheme="minorHAnsi" w:cstheme="minorHAnsi"/>
          <w:lang w:val="en-GB"/>
        </w:rPr>
        <w:t>leads for solutions were selected for discussion in this chapter. Other leads are promising and deserve the attention of the interested futur</w:t>
      </w:r>
      <w:r w:rsidR="00EE3CB5" w:rsidRPr="00F66300">
        <w:rPr>
          <w:rFonts w:asciiTheme="minorHAnsi" w:hAnsiTheme="minorHAnsi" w:cstheme="minorHAnsi"/>
          <w:lang w:val="en-GB"/>
        </w:rPr>
        <w:t>e researchers: the use of data l</w:t>
      </w:r>
      <w:r w:rsidRPr="00F66300">
        <w:rPr>
          <w:rFonts w:asciiTheme="minorHAnsi" w:hAnsiTheme="minorHAnsi" w:cstheme="minorHAnsi"/>
          <w:lang w:val="en-GB"/>
        </w:rPr>
        <w:t>ogistics platforms to promote collaboration between business and IT, the coaching of stakeholders for cultural change to increase collab</w:t>
      </w:r>
      <w:r w:rsidR="00EE3CB5" w:rsidRPr="00F66300">
        <w:rPr>
          <w:rFonts w:asciiTheme="minorHAnsi" w:hAnsiTheme="minorHAnsi" w:cstheme="minorHAnsi"/>
          <w:lang w:val="en-GB"/>
        </w:rPr>
        <w:t xml:space="preserve">oration or the introduction of business </w:t>
      </w:r>
      <w:r w:rsidR="006D641F" w:rsidRPr="00F66300">
        <w:rPr>
          <w:rFonts w:asciiTheme="minorHAnsi" w:hAnsiTheme="minorHAnsi" w:cstheme="minorHAnsi"/>
          <w:lang w:val="en-GB"/>
        </w:rPr>
        <w:t>analyst</w:t>
      </w:r>
      <w:r w:rsidRPr="00F66300">
        <w:rPr>
          <w:rFonts w:asciiTheme="minorHAnsi" w:hAnsiTheme="minorHAnsi" w:cstheme="minorHAnsi"/>
          <w:lang w:val="en-GB"/>
        </w:rPr>
        <w:t xml:space="preserve"> profiles to make the</w:t>
      </w:r>
      <w:r w:rsidR="00EE3CB5" w:rsidRPr="00F66300">
        <w:rPr>
          <w:rFonts w:asciiTheme="minorHAnsi" w:hAnsiTheme="minorHAnsi" w:cstheme="minorHAnsi"/>
          <w:lang w:val="en-GB"/>
        </w:rPr>
        <w:t xml:space="preserve"> link between business and IT. </w:t>
      </w:r>
    </w:p>
    <w:p w14:paraId="0964367B" w14:textId="77777777" w:rsidR="00DC6B58" w:rsidRPr="00F66300" w:rsidRDefault="00DC6B58" w:rsidP="00F66300">
      <w:pPr>
        <w:pStyle w:val="Heading2"/>
        <w:spacing w:line="276" w:lineRule="auto"/>
        <w:jc w:val="both"/>
        <w:rPr>
          <w:lang w:val="en-GB"/>
        </w:rPr>
      </w:pPr>
      <w:r w:rsidRPr="00F66300">
        <w:rPr>
          <w:lang w:val="en-GB"/>
        </w:rPr>
        <w:t>References</w:t>
      </w:r>
    </w:p>
    <w:p w14:paraId="1D6A3068" w14:textId="2A01AE7D" w:rsidR="00B6361F" w:rsidRPr="00B6361F" w:rsidRDefault="00DC6B58" w:rsidP="00B6361F">
      <w:pPr>
        <w:widowControl w:val="0"/>
        <w:ind w:left="480" w:hanging="480"/>
        <w:rPr>
          <w:rFonts w:ascii="Calibri" w:hAnsi="Calibri" w:cs="Calibri"/>
          <w:noProof/>
        </w:rPr>
      </w:pPr>
      <w:r w:rsidRPr="00F66300">
        <w:rPr>
          <w:rFonts w:asciiTheme="minorHAnsi" w:hAnsiTheme="minorHAnsi" w:cstheme="minorHAnsi"/>
          <w:lang w:val="en-GB"/>
        </w:rPr>
        <w:fldChar w:fldCharType="begin" w:fldLock="1"/>
      </w:r>
      <w:r w:rsidRPr="00F66300">
        <w:rPr>
          <w:rFonts w:asciiTheme="minorHAnsi" w:hAnsiTheme="minorHAnsi" w:cstheme="minorHAnsi"/>
          <w:lang w:val="en-GB"/>
        </w:rPr>
        <w:instrText xml:space="preserve">ADDIN Mendeley Bibliography CSL_BIBLIOGRAPHY </w:instrText>
      </w:r>
      <w:r w:rsidRPr="00F66300">
        <w:rPr>
          <w:rFonts w:asciiTheme="minorHAnsi" w:hAnsiTheme="minorHAnsi" w:cstheme="minorHAnsi"/>
          <w:lang w:val="en-GB"/>
        </w:rPr>
        <w:fldChar w:fldCharType="separate"/>
      </w:r>
      <w:r w:rsidR="00B6361F" w:rsidRPr="00B6361F">
        <w:rPr>
          <w:rFonts w:ascii="Calibri" w:hAnsi="Calibri" w:cs="Calibri"/>
          <w:noProof/>
        </w:rPr>
        <w:t>Abras, C., Maloney-Krichmar, D., Preece, J., 2004. User-centered design. Bainbridge, W. Encycl.</w:t>
      </w:r>
    </w:p>
    <w:p w14:paraId="0DCFBB6F"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Anderson, R., 2007. Thematic Content Analysis (TCA): Descriptive Presentation of Qualitative Data Using Microsoft Word. Descr. Present. Qual. data 1–4.</w:t>
      </w:r>
    </w:p>
    <w:p w14:paraId="755646E5"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Archenaa, J., Anita, E.A.M., 2015. A survey of big data analytics in healthcare and government, in: Procedia Computer Science. pp. 408–413. https://doi.org/10.1016/j.procs.2015.04.021</w:t>
      </w:r>
    </w:p>
    <w:p w14:paraId="09EABA87"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Avison, D., Jones, J., Powell, P., Wilson, D., 2004. Using and validating the strategic alignment model. J. Strateg. Inf. Syst. 13, 223–246. https://doi.org/10.1016/j.jsis.2004.08.002</w:t>
      </w:r>
    </w:p>
    <w:p w14:paraId="0D027FEC"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Baarda, B. (Dirk B., Goede, M.P.M. de (Matthëus P.M., Meer-Middelburg, A.G.E. van der, 1996. Basisboek open interviewen : praktische handleiding voor het voorbereiden en afnemen van open interviews [Book about basics open interviewing: a practical guidance for preparing and conducting open interviews]. Stenfert Kroese.</w:t>
      </w:r>
    </w:p>
    <w:p w14:paraId="33F24106"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Baesens, B., Vlasselaer, V. Van, Verbeke, W., 2015. Fraud Analytics Using Descriptive, Predictive, and Social Network Techniques, Fraud Analytics Using Descriptive, Predictive, and Social Network Techniques. https://doi.org/10.1002/9781119146841</w:t>
      </w:r>
    </w:p>
    <w:p w14:paraId="6FB5572C"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Beck, K., Beedle, M., Van Bennekum, A., Cockburn, A., Cunningham, W., Fowler, M., Grenning, J., Highsmith, J., Hunt, A., Jeffries, R., Kern, J., Marick, B., Martin, R.C., Mellor, S., Schwaber, K., Sutherland, J., Thomas, D., 2001. Agile Manifesto. Softw. Dev. https://doi.org/10.1177/004057368303900411</w:t>
      </w:r>
    </w:p>
    <w:p w14:paraId="1ADE2494"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Berntzen, L., Johannessen, M.R., 2016. The Role of Citizen Participation in Municipal Smart City Projects: Lessons Learned from Norway, in: Smarter as the New Urban Agenda. Springer International Publishing, Switzerland, pp. 299–314. https://doi.org/10.1007/978-3-319-17620-8</w:t>
      </w:r>
    </w:p>
    <w:p w14:paraId="572E0354"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Bertot, J.C., Gorham, U., Jaeger, P.T., Sarin, L.C., Choi, H., 2014. Big data, open government and e-government: Issues, policies and recommendations. Inf. Polity 19, 5–16. https://doi.org/10.3233/IP-140328</w:t>
      </w:r>
    </w:p>
    <w:p w14:paraId="1B4284E2"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Bishop, C.M., 2006. Pattern Recoginiton and Machine Learning, Information Science and Statistics.</w:t>
      </w:r>
    </w:p>
    <w:p w14:paraId="61F0A3FF"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Boyce, C., Neale, P., 2006. Conducting in-depth interviews: A Guide for designing and conducting in-depth interviews. Evaluation 2, 1–16. https://doi.org/10.1080/14616730210154225</w:t>
      </w:r>
    </w:p>
    <w:p w14:paraId="67D05BEE"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Campanelli, A.S., Parreiras, F.S., 2015. Agile methods tailoring - A systematic literature review. J. Syst. Softw. 110, 85–100. https://doi.org/10.1016/j.jss.2015.08.035</w:t>
      </w:r>
    </w:p>
    <w:p w14:paraId="3F63A1B0"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 xml:space="preserve">Castellón González, P., Velásquez, J.D., 2013. Characterization and detection of taxpayers with false invoices using data mining techniques. Expert Syst. Appl. </w:t>
      </w:r>
      <w:r w:rsidRPr="00B6361F">
        <w:rPr>
          <w:rFonts w:ascii="Calibri" w:hAnsi="Calibri" w:cs="Calibri"/>
          <w:noProof/>
        </w:rPr>
        <w:lastRenderedPageBreak/>
        <w:t>https://doi.org/10.1016/j.eswa.2012.08.051</w:t>
      </w:r>
    </w:p>
    <w:p w14:paraId="6C3EA9D0"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Chan, C.M.L., Pan, S.L., 2008. User engagement in e-government systems implementation: A comparative case study of two Singaporean e-government initiatives. J. Strateg. Inf. Syst. 17, 124–139. https://doi.org/10.1016/j.jsis.2007.12.003</w:t>
      </w:r>
    </w:p>
    <w:p w14:paraId="3B057857"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Chantillon, M., Simonosfki, A., Tombal, T., Kruk, R., Crompvoets, J., Snoeck, M., 2020. Analysing e-government through the multi-level governance lens - An exploratory study in Belgium, in: CEUR Workshop Proceedings.</w:t>
      </w:r>
    </w:p>
    <w:p w14:paraId="5BE66B1C"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Chongwatpol, J., 2020. Operationalizing Design Thinking in Business Intelligence and Analytics Projects. Decis. Sci. J. Innov. Educ. 18, 409–433. https://doi.org/10.1111/dsji.12217</w:t>
      </w:r>
    </w:p>
    <w:p w14:paraId="31A7F248"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Chung, W., Zeng, D., 2018. Social-media-based policy informatics: Cyber-surveillance for homeland security and public health informatics, in: Public Administration and Information Technology. Springer, pp. 363–385. https://doi.org/10.1007/978-3-319-61762-6_16</w:t>
      </w:r>
    </w:p>
    <w:p w14:paraId="13067738"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Cohen, D., Lindval, M., Costa, P., 2003. Agile Software Development, DACS SOAR Report. Maryland. https://doi.org/10.1145/1978802.1978803</w:t>
      </w:r>
    </w:p>
    <w:p w14:paraId="7A18689F"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Collier, K., 2015. Agile Analytics: A Value-Driven Approach to Business Intelligence and Data Warehousing., Agile Software Development Series.</w:t>
      </w:r>
    </w:p>
    <w:p w14:paraId="15728E54"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Daniell, K.A., Morton, A., Ríos Insua, D., 2016. Policy analysis and policy analytics. Ann. Oper. Res. 236, 1–13. https://doi.org/10.1007/s10479-015-1902-9</w:t>
      </w:r>
    </w:p>
    <w:p w14:paraId="66CAFC03"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Davenport, B.T.H., Jarvenpaa, S.L., 2008. The Strategic Use of Analytics in Government, IBM Center for The Business of Government. IBM Center for The Business of Government.</w:t>
      </w:r>
    </w:p>
    <w:p w14:paraId="1432F495"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De Marchi, G., Lucertini, G., Tsoukiàs, A., 2016. From evidence-based policy making to policy analytics. Ann. Oper. Res. 236, 15–38. https://doi.org/10.1007/s10479-014-1578-6</w:t>
      </w:r>
    </w:p>
    <w:p w14:paraId="01DDA46A"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De Róiste, M., 2013. Bringing in the users: The role for usability evaluation in eGovernment. Gov. Inf. Q. 30, 441–449. https://doi.org/10.1016/j.giq.2013.05.007</w:t>
      </w:r>
    </w:p>
    <w:p w14:paraId="2EF93766"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De Roux, D., Pérez, B., Moreno, A., Del Pilar Villamil, M., Figueroa, C., 2018. Tax fraud detection for under-reporting declarations using an unsupervised machine learning approach, in: Proceedings of the ACM SIGKDD International Conference on Knowledge Discovery and Data Mining. https://doi.org/10.1145/3219819.3219878</w:t>
      </w:r>
    </w:p>
    <w:p w14:paraId="29CF0313"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Degrave, E., 2020. The Use of Secret Algorithms to Combat Social Fraud in Belgium. Eur. Rev. Digit. Adm. Law 1, 167–177.</w:t>
      </w:r>
    </w:p>
    <w:p w14:paraId="05B5B12B"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Desouza, K.C., Jacob, B., 2017. Big Data in the Public Sector: Lessons for Practitioners and Scholars. Adm. Soc. 49, 1043–1064. https://doi.org/10.1177/0095399714555751</w:t>
      </w:r>
    </w:p>
    <w:p w14:paraId="265A7A1E"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Erickson, J.S., Viswanathan, A., Shinavier, J., Shi, Y., Hendler, J.A., 2013. Open government data: A data analytics approach. IEEE Intell. Syst. 28, 19–23. https://doi.org/10.1109/MIS.2013.134</w:t>
      </w:r>
    </w:p>
    <w:p w14:paraId="780B8CEA"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Følstad, A., Jørgensen, H.D., Krogstie, J., 2004. User involvement in e-government development projects. third Nord. Conf. Human-computer Interact. 82, 217–224. https://doi.org/10.4018/978-1-59904-027-1.ch016</w:t>
      </w:r>
    </w:p>
    <w:p w14:paraId="6E29D9CD"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Gil-Garcia, J.R., Pardo, T.A., Luna-Reyes, L.F., 2018. Policy analytics: Definitions, components, methods, and illustrative examples, in: Policy Analytics, Modelling, and Informatics. Springer, pp. 1–16. https://doi.org/10.1007/978-3-319-61762-6_1</w:t>
      </w:r>
    </w:p>
    <w:p w14:paraId="569583C9"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Guest, G., Bunce, A., Johnson, L., 2006. How Many Interviews Are Enough?: An Experiment with Data Saturation and Variability. Field methods 18, 59–82. https://doi.org/10.1177/1525822x05279903</w:t>
      </w:r>
    </w:p>
    <w:p w14:paraId="40ED88AA"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 xml:space="preserve">Hamza, K., Mellouli, S., 2018. Background on frameworks for policy analytics, in: Public </w:t>
      </w:r>
      <w:r w:rsidRPr="00B6361F">
        <w:rPr>
          <w:rFonts w:ascii="Calibri" w:hAnsi="Calibri" w:cs="Calibri"/>
          <w:noProof/>
        </w:rPr>
        <w:lastRenderedPageBreak/>
        <w:t>Administration and Information Technology. Springer, pp. 19–37. https://doi.org/10.1007/978-3-319-61762-6_2</w:t>
      </w:r>
    </w:p>
    <w:p w14:paraId="73A0C902"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Han, J., Kamber, M., Pei, J., 2012. Data Mining: Concepts and Techniques, Data Mining: Concepts and Techniques. https://doi.org/10.1016/C2009-0-61819-5</w:t>
      </w:r>
    </w:p>
    <w:p w14:paraId="7A4C371A"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Hartwick, J., Barki, H., 1994. Explaining the role of user participation in information system use. Manage. Sci. 40, 440–465. https://doi.org/10.1287/mnsc.40.4.440</w:t>
      </w:r>
    </w:p>
    <w:p w14:paraId="58EAD781"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Henderson, J.C., Venkatraman, N., 1999. Strategic alignment: leveraging information technology for transforming organizations. IBM Syst. J. https://doi.org/10.1147/SJ.1999.5387096</w:t>
      </w:r>
    </w:p>
    <w:p w14:paraId="445A61D4"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Holgersson, J., Karlsson, F., Holgersson, J., Söderström, E., Hedström, K., 2012. Exploring user participation approaches in public e-service development. Gov. Inf. Q. 29, 158–168. https://doi.org/10.1016/j.giq.2011.07.009</w:t>
      </w:r>
    </w:p>
    <w:p w14:paraId="5A67E66B"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Janssen, M., Kuk, G., 2016. The challenges and limits of big data algorithms in technocratic governance. Gov. Inf. Q. 33, 371–377. https://doi.org/http://dx.doi.org/10.1016/j.giq.2016.08.011</w:t>
      </w:r>
    </w:p>
    <w:p w14:paraId="5EFF7FFE"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Joseph, R.C., Johnson, N.A., 2013. Big data and transformational government. IT Prof. 15, 43–48. https://doi.org/10.1109/MITP.2013.61</w:t>
      </w:r>
    </w:p>
    <w:p w14:paraId="0ADE2D69"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Kalampokis, E., Tambouris, E., Tarabanis, K., 2013. Linked Open Government Data Analytics, in: Wimmer, M.A., Janssen, M., Scholl, H.J. (Eds.), Electronic Government: Proceedings of the 12th IFIP WG 8.5 International Conference, EGOV 2013, Lecture Notes in Computer Science. Koblenz, Germany, pp. 99–110.</w:t>
      </w:r>
    </w:p>
    <w:p w14:paraId="0880CB79"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Kim, G.H., Trimi, S., Chung, J.H., 2014. Big-data Applications in the Government Sector. Commun. ACM 57, 78–85. https://doi.org/10.1145/2500873</w:t>
      </w:r>
    </w:p>
    <w:p w14:paraId="500A8885"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Klievink, B., Romijn, B.J., Cunningham, S., de Bruijn, H., 2017. Big data in the public sector: Uncertainties and readiness. Inf. Syst. Front. 19, 267–283. https://doi.org/10.1007/s10796-016-9686-2</w:t>
      </w:r>
    </w:p>
    <w:p w14:paraId="3F242C8F"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Koutra, D., Ke, T.Y., Kang, U., Chau, D.H., Pao, H.K.K., Faloutsos, C., 2011. Unifying guilt-by-association approaches: Theorems and fast algorithms, in: Lecture Notes in Computer Science (Including Subseries Lecture Notes in Artificial Intelligence and Lecture Notes in Bioinformatics). https://doi.org/10.1007/978-3-642-23783-6_16</w:t>
      </w:r>
    </w:p>
    <w:p w14:paraId="69CE4669"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Loukis, E.N., 2018. Citizen-sourcing for public policy making: Theoretical foundations, methods and evaluation, in: Public Administration and Information Technology. Springer, pp. 179–203. https://doi.org/10.1007/978-3-319-61762-6_8</w:t>
      </w:r>
    </w:p>
    <w:p w14:paraId="29700988"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Maciejewski, M., 2017. To do more, better, faster and more cheaply: using big data in public administration. Int. Rev. Adm. Sci. https://doi.org/10.1177/0020852316640058</w:t>
      </w:r>
    </w:p>
    <w:p w14:paraId="4A2A62A6"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Mahaux, M., Maiden, N., 2008. Theater improvisers know the requirements game. IEEE Softw. 25, 68–69. https://doi.org/10.1109/MS.2008.128</w:t>
      </w:r>
    </w:p>
    <w:p w14:paraId="571755A4"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Negash, S., 2004. Communications of the Association for Information Systems Business Intelligence BUSINESS INTELLIGENCE. Commun. Assoc. Inf. Syst. https://doi.org/10.1007/978-3-540-48716-6_9</w:t>
      </w:r>
    </w:p>
    <w:p w14:paraId="353D5E87"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Oostveen, A.-M., Van Den Besselaar, P., Besselaar, P. van den, 2004. From small scale to large scale user participation: a case study of participatory design in e-government systems, in: Eighth Conference on Participatory Design: Artful Integration: Interweaving Media, Materials and Practices. ACM Press, Toronto, Ontario, Canada, pp. 173–182. https://doi.org/10.1145/1011870.1011891</w:t>
      </w:r>
    </w:p>
    <w:p w14:paraId="0E6034BE"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 xml:space="preserve">Pardo, T., Scholl, H.J., 2002. Walking atop the Cliffs--Avoiding Failure and Reducing Risk in Large-Scale E-government Projects, in: Proceedings of the 35th Hawaii International </w:t>
      </w:r>
      <w:r w:rsidRPr="00B6361F">
        <w:rPr>
          <w:rFonts w:ascii="Calibri" w:hAnsi="Calibri" w:cs="Calibri"/>
          <w:noProof/>
        </w:rPr>
        <w:lastRenderedPageBreak/>
        <w:t>Conference on System Sciences (HICSS-35). Computer Societry Press, Island of Hawaii (Big Island), p. 124b (1-10).</w:t>
      </w:r>
    </w:p>
    <w:p w14:paraId="1BD40C61"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Pencheva, I., Esteve, M., Mikhaylov, S.J., 2018. Big Data and AI – A transformational shift for government: So, what next for research? Public Policy Adm. https://doi.org/10.1177/0952076718780537</w:t>
      </w:r>
    </w:p>
    <w:p w14:paraId="30EBB749"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Schuler, D., Namioka, A., 1993. Participatory design: Principles and practices. CRC Press.</w:t>
      </w:r>
    </w:p>
    <w:p w14:paraId="5DE34163"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Schwaber, K., Sutherland, J., 2017. The Scrum Guide: The Definitive The Rules of the Game, Scrum.Org and ScrumInc.</w:t>
      </w:r>
    </w:p>
    <w:p w14:paraId="725052F2"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Snijders, R., Ozum, A., Brinkkemper, S., Dalpiaz, F., 2015. Crowd-Centric Requirements Engineering : A method based on crowdsourcing and gamification. Dep. Inf. Comput. Sci. Utr. Univ. Tech. Rep. UU-CS-2015-004.</w:t>
      </w:r>
    </w:p>
    <w:p w14:paraId="0E8B01E8"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Sørum, H., 2011. An empirical investigation of user involvement, website quality and perceived user satisfaction in eGovernment environments. Lect. Notes Comput. Sci. (including Subser. Lect. Notes Artif. Intell. Lect. Notes Bioinformatics) 6866 LNCS, 122–134. https://doi.org/10.1007/978-3-642-22961-9_10</w:t>
      </w:r>
    </w:p>
    <w:p w14:paraId="05D4DBA7"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Sousa, W.G. de, Melo, E.R.P. de, Bermejo, P.H.D.S., Farias, R.A.S., Gomes, A.O., 2019. How and where is artificial intelligence in the public sector going? A literature review and research agenda. Gov. Inf. Q. 36. https://doi.org/10.1016/j.giq.2019.07.004</w:t>
      </w:r>
    </w:p>
    <w:p w14:paraId="51FB5C40"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Tom Mitchell, 1997. Machine Learning, McGraw Hill.</w:t>
      </w:r>
    </w:p>
    <w:p w14:paraId="330EE123"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Tsoukias, A., Montibeller, G., Lucertini, G., Belton, V., 2013. Policy analytics: An agenda for research and practice. EURO J. Decis. Process. 1, 115–134. https://doi.org/10.1007/s40070-013-0008-3</w:t>
      </w:r>
    </w:p>
    <w:p w14:paraId="5CDFC60B"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Ubaldi, B., 2013. Open Government Data: Towards Empirical Analysis of Open Government Data Initiatives. Paris.</w:t>
      </w:r>
    </w:p>
    <w:p w14:paraId="0FBD7508"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van Velsen, L., van der Geest, T., ter Hedde, M., Derks, W., 2009. Requirements engineering for e-Government services: A citizen-centric approach and case study. Gov. Inf. Q. 26, 477–486. https://doi.org/10.1016/j.giq.2009.02.007</w:t>
      </w:r>
    </w:p>
    <w:p w14:paraId="723F6FFF"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Van Vlasselaer, V., Eliassi-Rad, T., Akoglu, L., Snoeck, M., Baesens, B., 2017. GOTCHA! Network-based fraud detection for social security fraud. Manage. Sci. https://doi.org/10.1287/mnsc.2016.2489</w:t>
      </w:r>
    </w:p>
    <w:p w14:paraId="06B87D68"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Viaene, S., 2013. Data scientists aren’t domain experts. IT Prof. 15, 12–17. https://doi.org/10.1109/MITP.2013.93</w:t>
      </w:r>
    </w:p>
    <w:p w14:paraId="6EAFA451"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von Hippel, E., 1986. Lead Users: A Source of Novel Product Concepts. Manage. Sci. 32, 791–805. https://doi.org/10.1287/mnsc.32.7.791</w:t>
      </w:r>
    </w:p>
    <w:p w14:paraId="633FB7B4"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Yin, R.K., 2014. Case Study Research: Design and Methods, Sage Publi. ed, Sage Publications. https://doi.org/10.1097/FCH.0b013e31822dda9e</w:t>
      </w:r>
    </w:p>
    <w:p w14:paraId="1E774D08" w14:textId="77777777" w:rsidR="00B6361F" w:rsidRPr="00B6361F" w:rsidRDefault="00B6361F" w:rsidP="00B6361F">
      <w:pPr>
        <w:widowControl w:val="0"/>
        <w:ind w:left="480" w:hanging="480"/>
        <w:rPr>
          <w:rFonts w:ascii="Calibri" w:hAnsi="Calibri" w:cs="Calibri"/>
          <w:noProof/>
        </w:rPr>
      </w:pPr>
      <w:r w:rsidRPr="00B6361F">
        <w:rPr>
          <w:rFonts w:ascii="Calibri" w:hAnsi="Calibri" w:cs="Calibri"/>
          <w:noProof/>
        </w:rPr>
        <w:t>Yu, F., Qin, Z., Jia, X.L., 2003. Data mining application issues in fraudulent tax declaration detection, in: International Conference on Machine Learning and Cybernetics. https://doi.org/10.1109/icmlc.2003.1259872</w:t>
      </w:r>
    </w:p>
    <w:p w14:paraId="6BBED6D2" w14:textId="77777777" w:rsidR="00DC6B58" w:rsidRPr="00F66300" w:rsidRDefault="00DC6B58" w:rsidP="00F66300">
      <w:pPr>
        <w:spacing w:line="276" w:lineRule="auto"/>
        <w:jc w:val="both"/>
        <w:rPr>
          <w:lang w:val="en-GB"/>
        </w:rPr>
      </w:pPr>
      <w:r w:rsidRPr="00F66300">
        <w:rPr>
          <w:rFonts w:asciiTheme="minorHAnsi" w:hAnsiTheme="minorHAnsi" w:cstheme="minorHAnsi"/>
          <w:lang w:val="en-GB"/>
        </w:rPr>
        <w:fldChar w:fldCharType="end"/>
      </w:r>
    </w:p>
    <w:p w14:paraId="134428DC" w14:textId="77777777" w:rsidR="00DC6B58" w:rsidRPr="00F66300" w:rsidRDefault="00DC6B58" w:rsidP="00F66300">
      <w:pPr>
        <w:spacing w:line="276" w:lineRule="auto"/>
        <w:jc w:val="both"/>
        <w:rPr>
          <w:lang w:val="en-GB"/>
        </w:rPr>
      </w:pPr>
      <w:r w:rsidRPr="00F66300">
        <w:rPr>
          <w:lang w:val="en-GB"/>
        </w:rPr>
        <w:br w:type="page"/>
      </w:r>
    </w:p>
    <w:p w14:paraId="38E0290F" w14:textId="0448352C" w:rsidR="00701A0D" w:rsidRPr="00F66300" w:rsidRDefault="00701A0D" w:rsidP="00F66300">
      <w:pPr>
        <w:pStyle w:val="Heading2"/>
        <w:spacing w:line="276" w:lineRule="auto"/>
        <w:jc w:val="both"/>
        <w:rPr>
          <w:lang w:val="en-GB"/>
        </w:rPr>
      </w:pPr>
      <w:r w:rsidRPr="00F66300">
        <w:rPr>
          <w:lang w:val="en-GB"/>
        </w:rPr>
        <w:lastRenderedPageBreak/>
        <w:t>Appendix: Interview Guide</w:t>
      </w:r>
    </w:p>
    <w:p w14:paraId="612C9D8B" w14:textId="32815217" w:rsidR="00197E12" w:rsidRPr="00F66300" w:rsidRDefault="00197E12" w:rsidP="00F66300">
      <w:pPr>
        <w:spacing w:line="276" w:lineRule="auto"/>
        <w:rPr>
          <w:rFonts w:asciiTheme="minorHAnsi" w:hAnsiTheme="minorHAnsi" w:cstheme="minorHAnsi"/>
          <w:lang w:val="en-GB"/>
        </w:rPr>
      </w:pPr>
      <w:r w:rsidRPr="00F66300">
        <w:rPr>
          <w:rFonts w:asciiTheme="minorHAnsi" w:hAnsiTheme="minorHAnsi" w:cstheme="minorHAnsi"/>
          <w:lang w:val="en-GB"/>
        </w:rPr>
        <w:t xml:space="preserve">The goal of the following questions is to understand the fraud analytics process from the perspective of the interviewee. Furthermore, it allows eliciting the main organizational and legal challenges related to the process. </w:t>
      </w:r>
    </w:p>
    <w:p w14:paraId="68F4210C" w14:textId="77777777" w:rsidR="00701A0D" w:rsidRPr="00F66300" w:rsidRDefault="00701A0D" w:rsidP="00F66300">
      <w:pPr>
        <w:spacing w:before="120" w:line="276" w:lineRule="auto"/>
        <w:jc w:val="both"/>
        <w:rPr>
          <w:rFonts w:asciiTheme="minorHAnsi" w:hAnsiTheme="minorHAnsi" w:cstheme="minorHAnsi"/>
          <w:lang w:val="en-GB"/>
        </w:rPr>
      </w:pPr>
      <w:r w:rsidRPr="00F66300">
        <w:rPr>
          <w:rFonts w:asciiTheme="minorHAnsi" w:hAnsiTheme="minorHAnsi" w:cstheme="minorHAnsi"/>
          <w:b/>
          <w:lang w:val="en-GB"/>
        </w:rPr>
        <w:t>General Questions</w:t>
      </w:r>
      <w:r w:rsidR="00EE3CB5" w:rsidRPr="00F66300">
        <w:rPr>
          <w:rFonts w:asciiTheme="minorHAnsi" w:hAnsiTheme="minorHAnsi" w:cstheme="minorHAnsi"/>
          <w:lang w:val="en-GB"/>
        </w:rPr>
        <w:t>:</w:t>
      </w:r>
    </w:p>
    <w:p w14:paraId="78A4B09C" w14:textId="4B17590F"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Can you describe your function within your organisation?</w:t>
      </w:r>
    </w:p>
    <w:p w14:paraId="59C07568" w14:textId="17A34B1D" w:rsidR="0002384E" w:rsidRPr="00F66300" w:rsidRDefault="0002384E"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What is your background ? What is your main expertise in the organization ? </w:t>
      </w:r>
    </w:p>
    <w:p w14:paraId="6118360C"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What is your role related to Data Analytics in your organisation?  </w:t>
      </w:r>
    </w:p>
    <w:p w14:paraId="78DE616B" w14:textId="77777777" w:rsidR="00AA45C8" w:rsidRPr="00F66300" w:rsidRDefault="00AA45C8"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What is your role related to Fraud Detection in your organisation ? </w:t>
      </w:r>
    </w:p>
    <w:p w14:paraId="064C37C4" w14:textId="77777777" w:rsidR="00701A0D" w:rsidRPr="00F66300" w:rsidRDefault="00701A0D" w:rsidP="00F66300">
      <w:pPr>
        <w:spacing w:before="120" w:line="276" w:lineRule="auto"/>
        <w:jc w:val="both"/>
        <w:rPr>
          <w:rFonts w:asciiTheme="minorHAnsi" w:hAnsiTheme="minorHAnsi" w:cstheme="minorHAnsi"/>
          <w:lang w:val="en-GB"/>
        </w:rPr>
      </w:pPr>
      <w:r w:rsidRPr="00F66300">
        <w:rPr>
          <w:rFonts w:asciiTheme="minorHAnsi" w:hAnsiTheme="minorHAnsi" w:cstheme="minorHAnsi"/>
          <w:b/>
          <w:lang w:val="en-GB"/>
        </w:rPr>
        <w:t>Domain of Fraud</w:t>
      </w:r>
      <w:r w:rsidR="00EE3CB5" w:rsidRPr="00F66300">
        <w:rPr>
          <w:rFonts w:asciiTheme="minorHAnsi" w:hAnsiTheme="minorHAnsi" w:cstheme="minorHAnsi"/>
          <w:lang w:val="en-GB"/>
        </w:rPr>
        <w:t>:</w:t>
      </w:r>
      <w:r w:rsidRPr="00F66300">
        <w:rPr>
          <w:rFonts w:asciiTheme="minorHAnsi" w:hAnsiTheme="minorHAnsi" w:cstheme="minorHAnsi"/>
          <w:lang w:val="en-GB"/>
        </w:rPr>
        <w:t xml:space="preserve"> </w:t>
      </w:r>
    </w:p>
    <w:p w14:paraId="35041147" w14:textId="77777777" w:rsidR="00AA45C8"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What does your organisation consider as a Tax Frau</w:t>
      </w:r>
      <w:r w:rsidR="00AA45C8" w:rsidRPr="00F66300">
        <w:rPr>
          <w:rFonts w:asciiTheme="minorHAnsi" w:hAnsiTheme="minorHAnsi" w:cstheme="minorHAnsi"/>
          <w:lang w:val="en-GB"/>
        </w:rPr>
        <w:t>d/Social Security Infringement?</w:t>
      </w:r>
    </w:p>
    <w:p w14:paraId="5DB0CBC5" w14:textId="3618B120" w:rsidR="0002384E"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How do you detect</w:t>
      </w:r>
      <w:r w:rsidR="0002384E" w:rsidRPr="00F66300">
        <w:rPr>
          <w:rFonts w:asciiTheme="minorHAnsi" w:hAnsiTheme="minorHAnsi" w:cstheme="minorHAnsi"/>
          <w:lang w:val="en-GB"/>
        </w:rPr>
        <w:t xml:space="preserve"> these frauds? What are the different steps ? </w:t>
      </w:r>
    </w:p>
    <w:p w14:paraId="6C4FE353" w14:textId="09A09263" w:rsidR="0002384E" w:rsidRPr="00F66300" w:rsidRDefault="0002384E"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What are the actors involved in the fraud investigation process ? </w:t>
      </w:r>
    </w:p>
    <w:p w14:paraId="3C229B3E"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How is this policy implemented? Who are the main actors and what are they doing?</w:t>
      </w:r>
    </w:p>
    <w:p w14:paraId="16AA79CF" w14:textId="59CDD5E9" w:rsidR="00701A0D" w:rsidRPr="00F66300" w:rsidRDefault="00EE3CB5" w:rsidP="00F66300">
      <w:pPr>
        <w:spacing w:before="120" w:line="276" w:lineRule="auto"/>
        <w:jc w:val="both"/>
        <w:rPr>
          <w:rFonts w:asciiTheme="minorHAnsi" w:hAnsiTheme="minorHAnsi" w:cstheme="minorHAnsi"/>
          <w:lang w:val="en-GB"/>
        </w:rPr>
      </w:pPr>
      <w:r w:rsidRPr="00F66300">
        <w:rPr>
          <w:rFonts w:asciiTheme="minorHAnsi" w:hAnsiTheme="minorHAnsi" w:cstheme="minorHAnsi"/>
          <w:b/>
          <w:lang w:val="en-GB"/>
        </w:rPr>
        <w:t>Pre-Processing</w:t>
      </w:r>
      <w:r w:rsidR="00680533" w:rsidRPr="00F66300">
        <w:rPr>
          <w:rFonts w:asciiTheme="minorHAnsi" w:hAnsiTheme="minorHAnsi" w:cstheme="minorHAnsi"/>
          <w:b/>
          <w:lang w:val="en-GB"/>
        </w:rPr>
        <w:t xml:space="preserve"> stage</w:t>
      </w:r>
      <w:r w:rsidRPr="00F66300">
        <w:rPr>
          <w:rFonts w:asciiTheme="minorHAnsi" w:hAnsiTheme="minorHAnsi" w:cstheme="minorHAnsi"/>
          <w:lang w:val="en-GB"/>
        </w:rPr>
        <w:t>:</w:t>
      </w:r>
    </w:p>
    <w:p w14:paraId="250FBD56"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Which data sources do you use for decision making? From which actors? </w:t>
      </w:r>
    </w:p>
    <w:p w14:paraId="501A8A10" w14:textId="77777777" w:rsidR="0002384E" w:rsidRPr="00F66300" w:rsidRDefault="0002384E"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Do you combine data from several sources? What are the challenges?  </w:t>
      </w:r>
    </w:p>
    <w:p w14:paraId="67DF5C7D" w14:textId="14CF414B"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How are the data stored? </w:t>
      </w:r>
    </w:p>
    <w:p w14:paraId="6E0885A1" w14:textId="79BD284E" w:rsidR="0002384E" w:rsidRPr="00F66300" w:rsidRDefault="0002384E"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What is the ideal way you would like to see the data presented to you ? </w:t>
      </w:r>
    </w:p>
    <w:p w14:paraId="7EEC15DA"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Do you have procedures in place to answer data subjects’ right request under the GDPR (access, rectification, erasure,…)?</w:t>
      </w:r>
    </w:p>
    <w:p w14:paraId="420F425C"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How do you ensure the </w:t>
      </w:r>
      <w:proofErr w:type="spellStart"/>
      <w:r w:rsidRPr="00F66300">
        <w:rPr>
          <w:rFonts w:asciiTheme="minorHAnsi" w:hAnsiTheme="minorHAnsi" w:cstheme="minorHAnsi"/>
          <w:lang w:val="en-GB"/>
        </w:rPr>
        <w:t>representativity</w:t>
      </w:r>
      <w:proofErr w:type="spellEnd"/>
      <w:r w:rsidRPr="00F66300">
        <w:rPr>
          <w:rFonts w:asciiTheme="minorHAnsi" w:hAnsiTheme="minorHAnsi" w:cstheme="minorHAnsi"/>
          <w:lang w:val="en-GB"/>
        </w:rPr>
        <w:t xml:space="preserve"> of the datasets used to train the algorithms? How do you avoid biases?</w:t>
      </w:r>
    </w:p>
    <w:p w14:paraId="5E718821"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Could you tell us more about the data warehouse to fight tax fraud (Art. 5.1 of the Law of 3 August 2012)? </w:t>
      </w:r>
    </w:p>
    <w:p w14:paraId="4480497B"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Could you tell us more about the OASIS data warehouse (Art. 5bis of the Law of 15 January 1990)?</w:t>
      </w:r>
    </w:p>
    <w:p w14:paraId="088FD851"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Do you define the purposes before collecting and combining the data, or do you collect and combine the data first then define the purposes for which you’ll use them?</w:t>
      </w:r>
    </w:p>
    <w:p w14:paraId="116A4CBB"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How do you determine these purposes? Is it always linked to a legal obligation ?</w:t>
      </w:r>
    </w:p>
    <w:p w14:paraId="360E6957"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How do you determine the categories of data you will collect?</w:t>
      </w:r>
    </w:p>
    <w:p w14:paraId="61EC0C6A"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How do you ensure that the data is kept up-to-date?</w:t>
      </w:r>
    </w:p>
    <w:p w14:paraId="37A5283C"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Are the citizens informed about these data collections/combinations? If yes how? </w:t>
      </w:r>
    </w:p>
    <w:p w14:paraId="23251093" w14:textId="6CA04F51" w:rsidR="00701A0D" w:rsidRPr="00F66300" w:rsidRDefault="00197E12" w:rsidP="00F66300">
      <w:pPr>
        <w:spacing w:before="120" w:line="276" w:lineRule="auto"/>
        <w:jc w:val="both"/>
        <w:rPr>
          <w:rFonts w:asciiTheme="minorHAnsi" w:hAnsiTheme="minorHAnsi" w:cstheme="minorHAnsi"/>
          <w:lang w:val="en-GB"/>
        </w:rPr>
      </w:pPr>
      <w:r w:rsidRPr="00F66300">
        <w:rPr>
          <w:rFonts w:asciiTheme="minorHAnsi" w:hAnsiTheme="minorHAnsi" w:cstheme="minorHAnsi"/>
          <w:b/>
          <w:lang w:val="en-GB"/>
        </w:rPr>
        <w:t xml:space="preserve">Data </w:t>
      </w:r>
      <w:r w:rsidR="00EE3CB5" w:rsidRPr="00F66300">
        <w:rPr>
          <w:rFonts w:asciiTheme="minorHAnsi" w:hAnsiTheme="minorHAnsi" w:cstheme="minorHAnsi"/>
          <w:b/>
          <w:lang w:val="en-GB"/>
        </w:rPr>
        <w:t>Analytics</w:t>
      </w:r>
      <w:r w:rsidR="00680533" w:rsidRPr="00F66300">
        <w:rPr>
          <w:rFonts w:asciiTheme="minorHAnsi" w:hAnsiTheme="minorHAnsi" w:cstheme="minorHAnsi"/>
          <w:b/>
          <w:lang w:val="en-GB"/>
        </w:rPr>
        <w:t xml:space="preserve"> stage</w:t>
      </w:r>
      <w:r w:rsidR="00EE3CB5" w:rsidRPr="00F66300">
        <w:rPr>
          <w:rFonts w:asciiTheme="minorHAnsi" w:hAnsiTheme="minorHAnsi" w:cstheme="minorHAnsi"/>
          <w:lang w:val="en-GB"/>
        </w:rPr>
        <w:t>:</w:t>
      </w:r>
    </w:p>
    <w:p w14:paraId="056248C7" w14:textId="77777777" w:rsidR="0002384E" w:rsidRPr="00F66300" w:rsidRDefault="0002384E"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How do you investigate a specific fraud ? </w:t>
      </w:r>
    </w:p>
    <w:p w14:paraId="5FF9A853" w14:textId="09CFD670"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Which techniques do you apply to analyse the data related to fraud? </w:t>
      </w:r>
    </w:p>
    <w:p w14:paraId="07BB5897"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How did you start to use these techniques ?</w:t>
      </w:r>
    </w:p>
    <w:p w14:paraId="39424391" w14:textId="77777777" w:rsidR="009E5304"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lastRenderedPageBreak/>
        <w:t xml:space="preserve">Are these technical tools developed internally or by private entities? Who </w:t>
      </w:r>
      <w:r w:rsidR="009E5304" w:rsidRPr="00F66300">
        <w:rPr>
          <w:rFonts w:asciiTheme="minorHAnsi" w:hAnsiTheme="minorHAnsi" w:cstheme="minorHAnsi"/>
          <w:lang w:val="en-GB"/>
        </w:rPr>
        <w:t>holds the rights on the results?</w:t>
      </w:r>
    </w:p>
    <w:p w14:paraId="3E26D9AF" w14:textId="4A149D14" w:rsidR="00701A0D" w:rsidRPr="00F66300" w:rsidRDefault="00EE3CB5" w:rsidP="00F66300">
      <w:pPr>
        <w:spacing w:before="120" w:line="276" w:lineRule="auto"/>
        <w:jc w:val="both"/>
        <w:rPr>
          <w:rFonts w:asciiTheme="minorHAnsi" w:hAnsiTheme="minorHAnsi" w:cstheme="minorHAnsi"/>
          <w:lang w:val="en-GB"/>
        </w:rPr>
      </w:pPr>
      <w:r w:rsidRPr="00F66300">
        <w:rPr>
          <w:rFonts w:asciiTheme="minorHAnsi" w:hAnsiTheme="minorHAnsi" w:cstheme="minorHAnsi"/>
          <w:b/>
          <w:lang w:val="en-GB"/>
        </w:rPr>
        <w:t xml:space="preserve">Post-Processing </w:t>
      </w:r>
      <w:r w:rsidR="00680533" w:rsidRPr="00F66300">
        <w:rPr>
          <w:rFonts w:asciiTheme="minorHAnsi" w:hAnsiTheme="minorHAnsi" w:cstheme="minorHAnsi"/>
          <w:b/>
          <w:lang w:val="en-GB"/>
        </w:rPr>
        <w:t xml:space="preserve">stage </w:t>
      </w:r>
      <w:r w:rsidRPr="00F66300">
        <w:rPr>
          <w:rFonts w:asciiTheme="minorHAnsi" w:hAnsiTheme="minorHAnsi" w:cstheme="minorHAnsi"/>
          <w:b/>
          <w:lang w:val="en-GB"/>
        </w:rPr>
        <w:t>(</w:t>
      </w:r>
      <w:r w:rsidR="00701A0D" w:rsidRPr="00F66300">
        <w:rPr>
          <w:rFonts w:asciiTheme="minorHAnsi" w:hAnsiTheme="minorHAnsi" w:cstheme="minorHAnsi"/>
          <w:b/>
          <w:lang w:val="en-GB"/>
        </w:rPr>
        <w:t>Use for Fraud Detection</w:t>
      </w:r>
      <w:r w:rsidRPr="00F66300">
        <w:rPr>
          <w:rFonts w:asciiTheme="minorHAnsi" w:hAnsiTheme="minorHAnsi" w:cstheme="minorHAnsi"/>
          <w:b/>
          <w:lang w:val="en-GB"/>
        </w:rPr>
        <w:t>):</w:t>
      </w:r>
    </w:p>
    <w:p w14:paraId="7379D767"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Do you use different techniques depending on the type  of fraud ? </w:t>
      </w:r>
    </w:p>
    <w:p w14:paraId="2449798A" w14:textId="7FF65100"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How is the output of the analytics phase presented? How does it impact </w:t>
      </w:r>
      <w:r w:rsidR="0002384E" w:rsidRPr="00F66300">
        <w:rPr>
          <w:rFonts w:asciiTheme="minorHAnsi" w:hAnsiTheme="minorHAnsi" w:cstheme="minorHAnsi"/>
          <w:lang w:val="en-GB"/>
        </w:rPr>
        <w:t>your fraud investigation process</w:t>
      </w:r>
      <w:r w:rsidRPr="00F66300">
        <w:rPr>
          <w:rFonts w:asciiTheme="minorHAnsi" w:hAnsiTheme="minorHAnsi" w:cstheme="minorHAnsi"/>
          <w:lang w:val="en-GB"/>
        </w:rPr>
        <w:t xml:space="preserve">? </w:t>
      </w:r>
    </w:p>
    <w:p w14:paraId="31C864FF"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Are some decisions solely based on automated processing, or is there always a human intervention in the fraud detection process (confirmation, investigation, etc…)? How significant is it?</w:t>
      </w:r>
    </w:p>
    <w:p w14:paraId="6FD75783"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Is the citizen made aware of the logic involved behind the decision (relevant factors)?</w:t>
      </w:r>
    </w:p>
    <w:p w14:paraId="3345245E"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How can the citizen contest the decision?</w:t>
      </w:r>
    </w:p>
    <w:p w14:paraId="7E90F3A6"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Are you able to explain the predictions/decisions made by the algorithm?</w:t>
      </w:r>
    </w:p>
    <w:p w14:paraId="19E02EC7" w14:textId="77777777" w:rsidR="00701A0D" w:rsidRPr="00F66300" w:rsidRDefault="001E6D60"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What are the other main legal/organizational/technical </w:t>
      </w:r>
      <w:r w:rsidR="00701A0D" w:rsidRPr="00F66300">
        <w:rPr>
          <w:rFonts w:asciiTheme="minorHAnsi" w:hAnsiTheme="minorHAnsi" w:cstheme="minorHAnsi"/>
          <w:lang w:val="en-GB"/>
        </w:rPr>
        <w:t>challenges when using those techniques ?</w:t>
      </w:r>
    </w:p>
    <w:p w14:paraId="486F4B5B"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To what degree do you take into account public opinion and the opinions of external stakeholders (such as businesses) on new fraud detection techniques and data-gathering methods? </w:t>
      </w:r>
    </w:p>
    <w:p w14:paraId="70AAAB56" w14:textId="77777777" w:rsidR="00701A0D" w:rsidRPr="00F66300" w:rsidRDefault="00701A0D" w:rsidP="00F66300">
      <w:pPr>
        <w:spacing w:before="120" w:line="276" w:lineRule="auto"/>
        <w:jc w:val="both"/>
        <w:rPr>
          <w:rFonts w:asciiTheme="minorHAnsi" w:hAnsiTheme="minorHAnsi" w:cstheme="minorHAnsi"/>
          <w:lang w:val="en-GB"/>
        </w:rPr>
      </w:pPr>
      <w:r w:rsidRPr="00F66300">
        <w:rPr>
          <w:rFonts w:asciiTheme="minorHAnsi" w:hAnsiTheme="minorHAnsi" w:cstheme="minorHAnsi"/>
          <w:b/>
          <w:lang w:val="en-GB"/>
        </w:rPr>
        <w:t>Future directions and Closing Questions</w:t>
      </w:r>
      <w:r w:rsidR="00EE3CB5" w:rsidRPr="00F66300">
        <w:rPr>
          <w:rFonts w:asciiTheme="minorHAnsi" w:hAnsiTheme="minorHAnsi" w:cstheme="minorHAnsi"/>
          <w:lang w:val="en-GB"/>
        </w:rPr>
        <w:t>:</w:t>
      </w:r>
    </w:p>
    <w:p w14:paraId="5E7BF4CE"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What would be for you, personally, the future of fraud detection policy in 10 years ? What would be the main factors to make it happen? What would be the main obstacles ? </w:t>
      </w:r>
    </w:p>
    <w:p w14:paraId="546B78B2"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 xml:space="preserve">Would you like to address another topic related to the research that we didn’t highlight in the interview? </w:t>
      </w:r>
    </w:p>
    <w:p w14:paraId="3A023A27" w14:textId="77777777" w:rsidR="00701A0D" w:rsidRPr="00F66300" w:rsidRDefault="00701A0D" w:rsidP="00F66300">
      <w:pPr>
        <w:pStyle w:val="ListParagraph"/>
        <w:numPr>
          <w:ilvl w:val="1"/>
          <w:numId w:val="8"/>
        </w:numPr>
        <w:spacing w:before="120" w:line="276" w:lineRule="auto"/>
        <w:jc w:val="both"/>
        <w:rPr>
          <w:rFonts w:asciiTheme="minorHAnsi" w:hAnsiTheme="minorHAnsi" w:cstheme="minorHAnsi"/>
          <w:lang w:val="en-GB"/>
        </w:rPr>
      </w:pPr>
      <w:r w:rsidRPr="00F66300">
        <w:rPr>
          <w:rFonts w:asciiTheme="minorHAnsi" w:hAnsiTheme="minorHAnsi" w:cstheme="minorHAnsi"/>
          <w:lang w:val="en-GB"/>
        </w:rPr>
        <w:t>Are there other stakeholders in your organisation that would be relevant for us to interview?</w:t>
      </w:r>
    </w:p>
    <w:sectPr w:rsidR="00701A0D" w:rsidRPr="00F66300" w:rsidSect="00F226D4">
      <w:footerReference w:type="default" r:id="rId15"/>
      <w:type w:val="continuous"/>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C3EA" w16cex:dateUtc="2021-09-09T15:33:00Z"/>
  <w16cex:commentExtensible w16cex:durableId="24E4CD65" w16cex:dateUtc="2021-09-09T16:13:00Z"/>
  <w16cex:commentExtensible w16cex:durableId="24E4C8CF" w16cex:dateUtc="2021-09-09T15:54:00Z"/>
  <w16cex:commentExtensible w16cex:durableId="24E4C8A3" w16cex:dateUtc="2021-09-09T15:53:00Z"/>
  <w16cex:commentExtensible w16cex:durableId="24E4C943" w16cex:dateUtc="2021-09-09T15:56:00Z"/>
  <w16cex:commentExtensible w16cex:durableId="24E4C982" w16cex:dateUtc="2021-09-09T15:57:00Z"/>
  <w16cex:commentExtensible w16cex:durableId="24E4CBCF" w16cex:dateUtc="2021-09-09T16:07:00Z"/>
  <w16cex:commentExtensible w16cex:durableId="24E4CDF8" w16cex:dateUtc="2021-09-09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7D56F" w16cid:durableId="24E4C3EA"/>
  <w16cid:commentId w16cid:paraId="281B5965" w16cid:durableId="24E4CD65"/>
  <w16cid:commentId w16cid:paraId="3048AA13" w16cid:durableId="24E4C8CF"/>
  <w16cid:commentId w16cid:paraId="1A6DCCA7" w16cid:durableId="24E4C8A3"/>
  <w16cid:commentId w16cid:paraId="199C4ECB" w16cid:durableId="24E4C943"/>
  <w16cid:commentId w16cid:paraId="0FF44275" w16cid:durableId="24E4C982"/>
  <w16cid:commentId w16cid:paraId="4C05CA55" w16cid:durableId="24E4CBCF"/>
  <w16cid:commentId w16cid:paraId="4FA7AE77" w16cid:durableId="24E4CD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33EF3" w14:textId="77777777" w:rsidR="00A77080" w:rsidRDefault="00A77080" w:rsidP="002A4E88">
      <w:r>
        <w:separator/>
      </w:r>
    </w:p>
  </w:endnote>
  <w:endnote w:type="continuationSeparator" w:id="0">
    <w:p w14:paraId="0266B8C8" w14:textId="77777777" w:rsidR="00A77080" w:rsidRDefault="00A77080" w:rsidP="002A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187270"/>
      <w:docPartObj>
        <w:docPartGallery w:val="Page Numbers (Bottom of Page)"/>
        <w:docPartUnique/>
      </w:docPartObj>
    </w:sdtPr>
    <w:sdtEndPr>
      <w:rPr>
        <w:noProof/>
      </w:rPr>
    </w:sdtEndPr>
    <w:sdtContent>
      <w:p w14:paraId="548571BF" w14:textId="7F57E034" w:rsidR="00F66300" w:rsidRDefault="00F66300">
        <w:pPr>
          <w:pStyle w:val="Footer"/>
          <w:jc w:val="center"/>
        </w:pPr>
        <w:r>
          <w:fldChar w:fldCharType="begin"/>
        </w:r>
        <w:r>
          <w:instrText xml:space="preserve"> PAGE   \* MERGEFORMAT </w:instrText>
        </w:r>
        <w:r>
          <w:fldChar w:fldCharType="separate"/>
        </w:r>
        <w:r w:rsidR="00C1672D">
          <w:rPr>
            <w:noProof/>
          </w:rPr>
          <w:t>1</w:t>
        </w:r>
        <w:r>
          <w:rPr>
            <w:noProof/>
          </w:rPr>
          <w:fldChar w:fldCharType="end"/>
        </w:r>
      </w:p>
    </w:sdtContent>
  </w:sdt>
  <w:p w14:paraId="1E69893A" w14:textId="77777777" w:rsidR="00F66300" w:rsidRDefault="00F66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59F7A" w14:textId="77777777" w:rsidR="00A77080" w:rsidRDefault="00A77080" w:rsidP="002A4E88">
      <w:r>
        <w:separator/>
      </w:r>
    </w:p>
  </w:footnote>
  <w:footnote w:type="continuationSeparator" w:id="0">
    <w:p w14:paraId="3155CF66" w14:textId="77777777" w:rsidR="00A77080" w:rsidRDefault="00A77080" w:rsidP="002A4E88">
      <w:r>
        <w:continuationSeparator/>
      </w:r>
    </w:p>
  </w:footnote>
  <w:footnote w:id="1">
    <w:p w14:paraId="3E230306" w14:textId="00057544" w:rsidR="00F66300" w:rsidRPr="00BE152C" w:rsidRDefault="00F66300">
      <w:pPr>
        <w:pStyle w:val="FootnoteText"/>
        <w:rPr>
          <w:lang w:val="en-US"/>
        </w:rPr>
      </w:pPr>
      <w:r>
        <w:rPr>
          <w:rStyle w:val="FootnoteReference"/>
        </w:rPr>
        <w:footnoteRef/>
      </w:r>
      <w:r w:rsidRPr="00BE152C">
        <w:rPr>
          <w:lang w:val="en-US"/>
        </w:rPr>
        <w:t xml:space="preserve"> </w:t>
      </w:r>
      <w:r>
        <w:rPr>
          <w:lang w:val="en-US"/>
        </w:rPr>
        <w:t xml:space="preserve">This expression refers to the idea that, in computer science, inputs of poor quality (e.g. missing data) will produce outputs of poor quality. </w:t>
      </w:r>
    </w:p>
  </w:footnote>
  <w:footnote w:id="2">
    <w:p w14:paraId="788AEB86" w14:textId="77777777" w:rsidR="00F66300" w:rsidRPr="00A005B5" w:rsidRDefault="00F66300" w:rsidP="0013713F">
      <w:pPr>
        <w:pStyle w:val="FootnoteText"/>
        <w:rPr>
          <w:lang w:val="en-US"/>
        </w:rPr>
      </w:pPr>
      <w:r>
        <w:rPr>
          <w:rStyle w:val="FootnoteReference"/>
        </w:rPr>
        <w:footnoteRef/>
      </w:r>
      <w:r w:rsidRPr="0013713F">
        <w:rPr>
          <w:lang w:val="en-US"/>
        </w:rPr>
        <w:t xml:space="preserve"> </w:t>
      </w:r>
      <w:hyperlink r:id="rId1" w:history="1">
        <w:r w:rsidRPr="006B3BBA">
          <w:rPr>
            <w:rStyle w:val="Hyperlink"/>
            <w:lang w:val="en-US"/>
          </w:rPr>
          <w:t>https://www.telegraph.co.uk/finance/personalfinance/tax/11697816/What-does-the-taxman-know-about-you-your-finances-and-your-lifestyle.html</w:t>
        </w:r>
      </w:hyperlink>
    </w:p>
  </w:footnote>
  <w:footnote w:id="3">
    <w:p w14:paraId="46DDE0CF" w14:textId="77777777" w:rsidR="00F66300" w:rsidRPr="00846FCC" w:rsidRDefault="00F66300" w:rsidP="000567BD">
      <w:pPr>
        <w:pStyle w:val="FootnoteText"/>
        <w:jc w:val="both"/>
        <w:rPr>
          <w:rFonts w:cstheme="minorHAnsi"/>
          <w:sz w:val="18"/>
          <w:szCs w:val="18"/>
          <w:lang w:val="fr-BE"/>
        </w:rPr>
      </w:pPr>
      <w:r w:rsidRPr="00846FCC">
        <w:rPr>
          <w:rStyle w:val="FootnoteReference"/>
          <w:rFonts w:cstheme="minorHAnsi"/>
          <w:sz w:val="18"/>
          <w:szCs w:val="18"/>
        </w:rPr>
        <w:footnoteRef/>
      </w:r>
      <w:r w:rsidRPr="00846FCC">
        <w:rPr>
          <w:rFonts w:cstheme="minorHAnsi"/>
          <w:sz w:val="18"/>
          <w:szCs w:val="18"/>
          <w:lang w:val="fr-BE"/>
        </w:rPr>
        <w:t xml:space="preserve"> Loi du 15 janvier 1990 relative à l'institution et à l'organisation d'une Banque-carrefour de la sécurité sociale, </w:t>
      </w:r>
      <w:r w:rsidRPr="00846FCC">
        <w:rPr>
          <w:rFonts w:cstheme="minorHAnsi"/>
          <w:i/>
          <w:sz w:val="18"/>
          <w:szCs w:val="18"/>
          <w:lang w:val="fr-BE"/>
        </w:rPr>
        <w:t>M.B</w:t>
      </w:r>
      <w:r w:rsidRPr="00846FCC">
        <w:rPr>
          <w:rFonts w:cstheme="minorHAnsi"/>
          <w:sz w:val="18"/>
          <w:szCs w:val="18"/>
          <w:lang w:val="fr-BE"/>
        </w:rPr>
        <w:t>., 22 février 1990.</w:t>
      </w:r>
    </w:p>
  </w:footnote>
  <w:footnote w:id="4">
    <w:p w14:paraId="490644F5" w14:textId="77777777" w:rsidR="00F66300" w:rsidRPr="00846FCC" w:rsidRDefault="00F66300" w:rsidP="000567BD">
      <w:pPr>
        <w:pStyle w:val="FootnoteText"/>
        <w:jc w:val="both"/>
        <w:rPr>
          <w:rFonts w:cstheme="minorHAnsi"/>
          <w:sz w:val="18"/>
          <w:szCs w:val="18"/>
          <w:lang w:val="fr-BE"/>
        </w:rPr>
      </w:pPr>
      <w:r w:rsidRPr="00846FCC">
        <w:rPr>
          <w:rStyle w:val="FootnoteReference"/>
          <w:rFonts w:cstheme="minorHAnsi"/>
          <w:sz w:val="18"/>
          <w:szCs w:val="18"/>
        </w:rPr>
        <w:footnoteRef/>
      </w:r>
      <w:r w:rsidRPr="00846FCC">
        <w:rPr>
          <w:rFonts w:cstheme="minorHAnsi"/>
          <w:sz w:val="18"/>
          <w:szCs w:val="18"/>
          <w:lang w:val="fr-BE"/>
        </w:rPr>
        <w:t xml:space="preserve"> </w:t>
      </w:r>
      <w:hyperlink r:id="rId2" w:history="1">
        <w:r w:rsidRPr="00846FCC">
          <w:rPr>
            <w:rStyle w:val="Hyperlink"/>
            <w:rFonts w:cstheme="minorHAnsi"/>
            <w:sz w:val="18"/>
            <w:szCs w:val="18"/>
            <w:lang w:val="fr-BE"/>
          </w:rPr>
          <w:t>https://www.ksz-bcss.fgov.be</w:t>
        </w:r>
      </w:hyperlink>
      <w:r w:rsidRPr="00846FCC">
        <w:rPr>
          <w:rStyle w:val="Hyperlink"/>
          <w:rFonts w:cstheme="minorHAnsi"/>
          <w:sz w:val="18"/>
          <w:szCs w:val="18"/>
          <w:lang w:val="fr-BE"/>
        </w:rPr>
        <w:t xml:space="preserve"> </w:t>
      </w:r>
    </w:p>
  </w:footnote>
  <w:footnote w:id="5">
    <w:p w14:paraId="10904A17" w14:textId="77777777" w:rsidR="00F66300" w:rsidRPr="00846FCC" w:rsidRDefault="00F66300" w:rsidP="000567BD">
      <w:pPr>
        <w:pStyle w:val="FootnoteText"/>
        <w:jc w:val="both"/>
        <w:rPr>
          <w:rFonts w:cstheme="minorHAnsi"/>
          <w:sz w:val="18"/>
          <w:szCs w:val="18"/>
          <w:lang w:val="en-US"/>
        </w:rPr>
      </w:pPr>
      <w:r w:rsidRPr="00846FCC">
        <w:rPr>
          <w:rStyle w:val="FootnoteReference"/>
          <w:rFonts w:cstheme="minorHAnsi"/>
          <w:sz w:val="18"/>
          <w:szCs w:val="18"/>
        </w:rPr>
        <w:footnoteRef/>
      </w:r>
      <w:r w:rsidRPr="00846FCC">
        <w:rPr>
          <w:rFonts w:cstheme="minorHAnsi"/>
          <w:sz w:val="18"/>
          <w:szCs w:val="18"/>
          <w:lang w:val="en-US"/>
        </w:rPr>
        <w:t xml:space="preserve"> Art. 3 of the Law of 15 January 1990.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D4E"/>
    <w:multiLevelType w:val="hybridMultilevel"/>
    <w:tmpl w:val="2B98F496"/>
    <w:lvl w:ilvl="0" w:tplc="9850C6CC">
      <w:start w:val="1"/>
      <w:numFmt w:val="bullet"/>
      <w:lvlText w:val="–"/>
      <w:lvlJc w:val="left"/>
      <w:pPr>
        <w:ind w:left="720" w:hanging="360"/>
      </w:pPr>
      <w:rPr>
        <w:rFonts w:ascii="Times New Roman" w:hAnsi="Times New Roman"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6D55578"/>
    <w:multiLevelType w:val="hybridMultilevel"/>
    <w:tmpl w:val="75AE17F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C7C3006"/>
    <w:multiLevelType w:val="hybridMultilevel"/>
    <w:tmpl w:val="31F604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0861943"/>
    <w:multiLevelType w:val="hybridMultilevel"/>
    <w:tmpl w:val="888E240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10B63FDD"/>
    <w:multiLevelType w:val="hybridMultilevel"/>
    <w:tmpl w:val="98F0CEF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644"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2A866B4"/>
    <w:multiLevelType w:val="hybridMultilevel"/>
    <w:tmpl w:val="8744CF06"/>
    <w:lvl w:ilvl="0" w:tplc="9850C6CC">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5104E0B"/>
    <w:multiLevelType w:val="hybridMultilevel"/>
    <w:tmpl w:val="C2B8B69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5587EA5"/>
    <w:multiLevelType w:val="hybridMultilevel"/>
    <w:tmpl w:val="8CB0BE1E"/>
    <w:lvl w:ilvl="0" w:tplc="9850C6CC">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7F5537"/>
    <w:multiLevelType w:val="hybridMultilevel"/>
    <w:tmpl w:val="C99035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68D66A8"/>
    <w:multiLevelType w:val="multilevel"/>
    <w:tmpl w:val="020CE6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7FA167F"/>
    <w:multiLevelType w:val="hybridMultilevel"/>
    <w:tmpl w:val="7C8A3AE6"/>
    <w:lvl w:ilvl="0" w:tplc="9850C6C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8F35C47"/>
    <w:multiLevelType w:val="hybridMultilevel"/>
    <w:tmpl w:val="BB6465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A5D0C36"/>
    <w:multiLevelType w:val="hybridMultilevel"/>
    <w:tmpl w:val="440AA152"/>
    <w:lvl w:ilvl="0" w:tplc="4270395C">
      <w:start w:val="1"/>
      <w:numFmt w:val="bullet"/>
      <w:lvlText w:val="•"/>
      <w:lvlJc w:val="left"/>
      <w:pPr>
        <w:tabs>
          <w:tab w:val="num" w:pos="720"/>
        </w:tabs>
        <w:ind w:left="720" w:hanging="360"/>
      </w:pPr>
      <w:rPr>
        <w:rFonts w:ascii="Arial" w:hAnsi="Arial" w:hint="default"/>
      </w:rPr>
    </w:lvl>
    <w:lvl w:ilvl="1" w:tplc="C5C802C0" w:tentative="1">
      <w:start w:val="1"/>
      <w:numFmt w:val="bullet"/>
      <w:lvlText w:val="•"/>
      <w:lvlJc w:val="left"/>
      <w:pPr>
        <w:tabs>
          <w:tab w:val="num" w:pos="1440"/>
        </w:tabs>
        <w:ind w:left="1440" w:hanging="360"/>
      </w:pPr>
      <w:rPr>
        <w:rFonts w:ascii="Arial" w:hAnsi="Arial" w:hint="default"/>
      </w:rPr>
    </w:lvl>
    <w:lvl w:ilvl="2" w:tplc="031EDC7A" w:tentative="1">
      <w:start w:val="1"/>
      <w:numFmt w:val="bullet"/>
      <w:lvlText w:val="•"/>
      <w:lvlJc w:val="left"/>
      <w:pPr>
        <w:tabs>
          <w:tab w:val="num" w:pos="2160"/>
        </w:tabs>
        <w:ind w:left="2160" w:hanging="360"/>
      </w:pPr>
      <w:rPr>
        <w:rFonts w:ascii="Arial" w:hAnsi="Arial" w:hint="default"/>
      </w:rPr>
    </w:lvl>
    <w:lvl w:ilvl="3" w:tplc="DF4ABBBC" w:tentative="1">
      <w:start w:val="1"/>
      <w:numFmt w:val="bullet"/>
      <w:lvlText w:val="•"/>
      <w:lvlJc w:val="left"/>
      <w:pPr>
        <w:tabs>
          <w:tab w:val="num" w:pos="2880"/>
        </w:tabs>
        <w:ind w:left="2880" w:hanging="360"/>
      </w:pPr>
      <w:rPr>
        <w:rFonts w:ascii="Arial" w:hAnsi="Arial" w:hint="default"/>
      </w:rPr>
    </w:lvl>
    <w:lvl w:ilvl="4" w:tplc="BABA0CA6" w:tentative="1">
      <w:start w:val="1"/>
      <w:numFmt w:val="bullet"/>
      <w:lvlText w:val="•"/>
      <w:lvlJc w:val="left"/>
      <w:pPr>
        <w:tabs>
          <w:tab w:val="num" w:pos="3600"/>
        </w:tabs>
        <w:ind w:left="3600" w:hanging="360"/>
      </w:pPr>
      <w:rPr>
        <w:rFonts w:ascii="Arial" w:hAnsi="Arial" w:hint="default"/>
      </w:rPr>
    </w:lvl>
    <w:lvl w:ilvl="5" w:tplc="BD005792" w:tentative="1">
      <w:start w:val="1"/>
      <w:numFmt w:val="bullet"/>
      <w:lvlText w:val="•"/>
      <w:lvlJc w:val="left"/>
      <w:pPr>
        <w:tabs>
          <w:tab w:val="num" w:pos="4320"/>
        </w:tabs>
        <w:ind w:left="4320" w:hanging="360"/>
      </w:pPr>
      <w:rPr>
        <w:rFonts w:ascii="Arial" w:hAnsi="Arial" w:hint="default"/>
      </w:rPr>
    </w:lvl>
    <w:lvl w:ilvl="6" w:tplc="CCF4324A" w:tentative="1">
      <w:start w:val="1"/>
      <w:numFmt w:val="bullet"/>
      <w:lvlText w:val="•"/>
      <w:lvlJc w:val="left"/>
      <w:pPr>
        <w:tabs>
          <w:tab w:val="num" w:pos="5040"/>
        </w:tabs>
        <w:ind w:left="5040" w:hanging="360"/>
      </w:pPr>
      <w:rPr>
        <w:rFonts w:ascii="Arial" w:hAnsi="Arial" w:hint="default"/>
      </w:rPr>
    </w:lvl>
    <w:lvl w:ilvl="7" w:tplc="86E698AE" w:tentative="1">
      <w:start w:val="1"/>
      <w:numFmt w:val="bullet"/>
      <w:lvlText w:val="•"/>
      <w:lvlJc w:val="left"/>
      <w:pPr>
        <w:tabs>
          <w:tab w:val="num" w:pos="5760"/>
        </w:tabs>
        <w:ind w:left="5760" w:hanging="360"/>
      </w:pPr>
      <w:rPr>
        <w:rFonts w:ascii="Arial" w:hAnsi="Arial" w:hint="default"/>
      </w:rPr>
    </w:lvl>
    <w:lvl w:ilvl="8" w:tplc="D8943DB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8166A0"/>
    <w:multiLevelType w:val="multilevel"/>
    <w:tmpl w:val="A170C8F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1C0DCB"/>
    <w:multiLevelType w:val="hybridMultilevel"/>
    <w:tmpl w:val="D0E0CF2E"/>
    <w:lvl w:ilvl="0" w:tplc="9850C6CC">
      <w:start w:val="1"/>
      <w:numFmt w:val="bullet"/>
      <w:lvlText w:val="–"/>
      <w:lvlJc w:val="left"/>
      <w:pPr>
        <w:ind w:left="360" w:hanging="360"/>
      </w:pPr>
      <w:rPr>
        <w:rFonts w:ascii="Times New Roman" w:hAnsi="Times New Roman" w:cs="Times New Roman" w:hint="default"/>
      </w:rPr>
    </w:lvl>
    <w:lvl w:ilvl="1" w:tplc="D56C4D3A">
      <w:numFmt w:val="bullet"/>
      <w:lvlText w:val="–"/>
      <w:lvlJc w:val="left"/>
      <w:pPr>
        <w:ind w:left="345" w:hanging="705"/>
      </w:pPr>
      <w:rPr>
        <w:rFonts w:ascii="Calibri" w:eastAsia="Times New Roman" w:hAnsi="Calibri" w:cs="Calibr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48D5CA8"/>
    <w:multiLevelType w:val="multilevel"/>
    <w:tmpl w:val="D06EB894"/>
    <w:lvl w:ilvl="0">
      <w:start w:val="1"/>
      <w:numFmt w:val="decimal"/>
      <w:lvlText w:val="%1."/>
      <w:lvlJc w:val="left"/>
      <w:pPr>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308E7"/>
    <w:multiLevelType w:val="hybridMultilevel"/>
    <w:tmpl w:val="23EEBA0A"/>
    <w:lvl w:ilvl="0" w:tplc="08130017">
      <w:start w:val="1"/>
      <w:numFmt w:val="lowerLetter"/>
      <w:lvlText w:val="%1)"/>
      <w:lvlJc w:val="left"/>
      <w:pPr>
        <w:ind w:left="36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0D80B22"/>
    <w:multiLevelType w:val="hybridMultilevel"/>
    <w:tmpl w:val="99B8BC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EE3A4D"/>
    <w:multiLevelType w:val="hybridMultilevel"/>
    <w:tmpl w:val="C36812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65E6FF9"/>
    <w:multiLevelType w:val="hybridMultilevel"/>
    <w:tmpl w:val="E6EECE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DE419D4"/>
    <w:multiLevelType w:val="hybridMultilevel"/>
    <w:tmpl w:val="1FD214CE"/>
    <w:lvl w:ilvl="0" w:tplc="6E22AA0A">
      <w:start w:val="1"/>
      <w:numFmt w:val="bullet"/>
      <w:lvlText w:val="•"/>
      <w:lvlJc w:val="left"/>
      <w:pPr>
        <w:tabs>
          <w:tab w:val="num" w:pos="720"/>
        </w:tabs>
        <w:ind w:left="720" w:hanging="360"/>
      </w:pPr>
      <w:rPr>
        <w:rFonts w:ascii="Arial" w:hAnsi="Arial" w:hint="default"/>
      </w:rPr>
    </w:lvl>
    <w:lvl w:ilvl="1" w:tplc="C0C87348" w:tentative="1">
      <w:start w:val="1"/>
      <w:numFmt w:val="bullet"/>
      <w:lvlText w:val="•"/>
      <w:lvlJc w:val="left"/>
      <w:pPr>
        <w:tabs>
          <w:tab w:val="num" w:pos="1440"/>
        </w:tabs>
        <w:ind w:left="1440" w:hanging="360"/>
      </w:pPr>
      <w:rPr>
        <w:rFonts w:ascii="Arial" w:hAnsi="Arial" w:hint="default"/>
      </w:rPr>
    </w:lvl>
    <w:lvl w:ilvl="2" w:tplc="F366212A" w:tentative="1">
      <w:start w:val="1"/>
      <w:numFmt w:val="bullet"/>
      <w:lvlText w:val="•"/>
      <w:lvlJc w:val="left"/>
      <w:pPr>
        <w:tabs>
          <w:tab w:val="num" w:pos="2160"/>
        </w:tabs>
        <w:ind w:left="2160" w:hanging="360"/>
      </w:pPr>
      <w:rPr>
        <w:rFonts w:ascii="Arial" w:hAnsi="Arial" w:hint="default"/>
      </w:rPr>
    </w:lvl>
    <w:lvl w:ilvl="3" w:tplc="A044DB9E" w:tentative="1">
      <w:start w:val="1"/>
      <w:numFmt w:val="bullet"/>
      <w:lvlText w:val="•"/>
      <w:lvlJc w:val="left"/>
      <w:pPr>
        <w:tabs>
          <w:tab w:val="num" w:pos="2880"/>
        </w:tabs>
        <w:ind w:left="2880" w:hanging="360"/>
      </w:pPr>
      <w:rPr>
        <w:rFonts w:ascii="Arial" w:hAnsi="Arial" w:hint="default"/>
      </w:rPr>
    </w:lvl>
    <w:lvl w:ilvl="4" w:tplc="DCC4C994" w:tentative="1">
      <w:start w:val="1"/>
      <w:numFmt w:val="bullet"/>
      <w:lvlText w:val="•"/>
      <w:lvlJc w:val="left"/>
      <w:pPr>
        <w:tabs>
          <w:tab w:val="num" w:pos="3600"/>
        </w:tabs>
        <w:ind w:left="3600" w:hanging="360"/>
      </w:pPr>
      <w:rPr>
        <w:rFonts w:ascii="Arial" w:hAnsi="Arial" w:hint="default"/>
      </w:rPr>
    </w:lvl>
    <w:lvl w:ilvl="5" w:tplc="C8AE3FF4" w:tentative="1">
      <w:start w:val="1"/>
      <w:numFmt w:val="bullet"/>
      <w:lvlText w:val="•"/>
      <w:lvlJc w:val="left"/>
      <w:pPr>
        <w:tabs>
          <w:tab w:val="num" w:pos="4320"/>
        </w:tabs>
        <w:ind w:left="4320" w:hanging="360"/>
      </w:pPr>
      <w:rPr>
        <w:rFonts w:ascii="Arial" w:hAnsi="Arial" w:hint="default"/>
      </w:rPr>
    </w:lvl>
    <w:lvl w:ilvl="6" w:tplc="CF1C23B2" w:tentative="1">
      <w:start w:val="1"/>
      <w:numFmt w:val="bullet"/>
      <w:lvlText w:val="•"/>
      <w:lvlJc w:val="left"/>
      <w:pPr>
        <w:tabs>
          <w:tab w:val="num" w:pos="5040"/>
        </w:tabs>
        <w:ind w:left="5040" w:hanging="360"/>
      </w:pPr>
      <w:rPr>
        <w:rFonts w:ascii="Arial" w:hAnsi="Arial" w:hint="default"/>
      </w:rPr>
    </w:lvl>
    <w:lvl w:ilvl="7" w:tplc="EECA3DD0" w:tentative="1">
      <w:start w:val="1"/>
      <w:numFmt w:val="bullet"/>
      <w:lvlText w:val="•"/>
      <w:lvlJc w:val="left"/>
      <w:pPr>
        <w:tabs>
          <w:tab w:val="num" w:pos="5760"/>
        </w:tabs>
        <w:ind w:left="5760" w:hanging="360"/>
      </w:pPr>
      <w:rPr>
        <w:rFonts w:ascii="Arial" w:hAnsi="Arial" w:hint="default"/>
      </w:rPr>
    </w:lvl>
    <w:lvl w:ilvl="8" w:tplc="BBAAE4C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437772"/>
    <w:multiLevelType w:val="multilevel"/>
    <w:tmpl w:val="442A590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7D48C7"/>
    <w:multiLevelType w:val="hybridMultilevel"/>
    <w:tmpl w:val="5FA0177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2AA0040"/>
    <w:multiLevelType w:val="hybridMultilevel"/>
    <w:tmpl w:val="6CC06C4A"/>
    <w:lvl w:ilvl="0" w:tplc="9850C6CC">
      <w:start w:val="1"/>
      <w:numFmt w:val="bullet"/>
      <w:lvlText w:val="–"/>
      <w:lvlJc w:val="left"/>
      <w:pPr>
        <w:tabs>
          <w:tab w:val="num" w:pos="360"/>
        </w:tabs>
        <w:ind w:left="360" w:hanging="360"/>
      </w:pPr>
      <w:rPr>
        <w:rFonts w:ascii="Times New Roman" w:hAnsi="Times New Roman" w:cs="Times New Roman" w:hint="default"/>
      </w:rPr>
    </w:lvl>
    <w:lvl w:ilvl="1" w:tplc="C5C802C0" w:tentative="1">
      <w:start w:val="1"/>
      <w:numFmt w:val="bullet"/>
      <w:lvlText w:val="•"/>
      <w:lvlJc w:val="left"/>
      <w:pPr>
        <w:tabs>
          <w:tab w:val="num" w:pos="1080"/>
        </w:tabs>
        <w:ind w:left="1080" w:hanging="360"/>
      </w:pPr>
      <w:rPr>
        <w:rFonts w:ascii="Arial" w:hAnsi="Arial" w:hint="default"/>
      </w:rPr>
    </w:lvl>
    <w:lvl w:ilvl="2" w:tplc="031EDC7A" w:tentative="1">
      <w:start w:val="1"/>
      <w:numFmt w:val="bullet"/>
      <w:lvlText w:val="•"/>
      <w:lvlJc w:val="left"/>
      <w:pPr>
        <w:tabs>
          <w:tab w:val="num" w:pos="1800"/>
        </w:tabs>
        <w:ind w:left="1800" w:hanging="360"/>
      </w:pPr>
      <w:rPr>
        <w:rFonts w:ascii="Arial" w:hAnsi="Arial" w:hint="default"/>
      </w:rPr>
    </w:lvl>
    <w:lvl w:ilvl="3" w:tplc="DF4ABBBC" w:tentative="1">
      <w:start w:val="1"/>
      <w:numFmt w:val="bullet"/>
      <w:lvlText w:val="•"/>
      <w:lvlJc w:val="left"/>
      <w:pPr>
        <w:tabs>
          <w:tab w:val="num" w:pos="2520"/>
        </w:tabs>
        <w:ind w:left="2520" w:hanging="360"/>
      </w:pPr>
      <w:rPr>
        <w:rFonts w:ascii="Arial" w:hAnsi="Arial" w:hint="default"/>
      </w:rPr>
    </w:lvl>
    <w:lvl w:ilvl="4" w:tplc="BABA0CA6" w:tentative="1">
      <w:start w:val="1"/>
      <w:numFmt w:val="bullet"/>
      <w:lvlText w:val="•"/>
      <w:lvlJc w:val="left"/>
      <w:pPr>
        <w:tabs>
          <w:tab w:val="num" w:pos="3240"/>
        </w:tabs>
        <w:ind w:left="3240" w:hanging="360"/>
      </w:pPr>
      <w:rPr>
        <w:rFonts w:ascii="Arial" w:hAnsi="Arial" w:hint="default"/>
      </w:rPr>
    </w:lvl>
    <w:lvl w:ilvl="5" w:tplc="BD005792" w:tentative="1">
      <w:start w:val="1"/>
      <w:numFmt w:val="bullet"/>
      <w:lvlText w:val="•"/>
      <w:lvlJc w:val="left"/>
      <w:pPr>
        <w:tabs>
          <w:tab w:val="num" w:pos="3960"/>
        </w:tabs>
        <w:ind w:left="3960" w:hanging="360"/>
      </w:pPr>
      <w:rPr>
        <w:rFonts w:ascii="Arial" w:hAnsi="Arial" w:hint="default"/>
      </w:rPr>
    </w:lvl>
    <w:lvl w:ilvl="6" w:tplc="CCF4324A" w:tentative="1">
      <w:start w:val="1"/>
      <w:numFmt w:val="bullet"/>
      <w:lvlText w:val="•"/>
      <w:lvlJc w:val="left"/>
      <w:pPr>
        <w:tabs>
          <w:tab w:val="num" w:pos="4680"/>
        </w:tabs>
        <w:ind w:left="4680" w:hanging="360"/>
      </w:pPr>
      <w:rPr>
        <w:rFonts w:ascii="Arial" w:hAnsi="Arial" w:hint="default"/>
      </w:rPr>
    </w:lvl>
    <w:lvl w:ilvl="7" w:tplc="86E698AE" w:tentative="1">
      <w:start w:val="1"/>
      <w:numFmt w:val="bullet"/>
      <w:lvlText w:val="•"/>
      <w:lvlJc w:val="left"/>
      <w:pPr>
        <w:tabs>
          <w:tab w:val="num" w:pos="5400"/>
        </w:tabs>
        <w:ind w:left="5400" w:hanging="360"/>
      </w:pPr>
      <w:rPr>
        <w:rFonts w:ascii="Arial" w:hAnsi="Arial" w:hint="default"/>
      </w:rPr>
    </w:lvl>
    <w:lvl w:ilvl="8" w:tplc="D8943DB4"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374563A"/>
    <w:multiLevelType w:val="hybridMultilevel"/>
    <w:tmpl w:val="90405F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70B0DE0"/>
    <w:multiLevelType w:val="multilevel"/>
    <w:tmpl w:val="E5826FA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D75AAD"/>
    <w:multiLevelType w:val="hybridMultilevel"/>
    <w:tmpl w:val="E172555A"/>
    <w:lvl w:ilvl="0" w:tplc="9850C6C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14A0FD3"/>
    <w:multiLevelType w:val="hybridMultilevel"/>
    <w:tmpl w:val="A7FE3B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32415AF"/>
    <w:multiLevelType w:val="hybridMultilevel"/>
    <w:tmpl w:val="09BCE60C"/>
    <w:lvl w:ilvl="0" w:tplc="9850C6CC">
      <w:start w:val="1"/>
      <w:numFmt w:val="bullet"/>
      <w:lvlText w:val="–"/>
      <w:lvlJc w:val="left"/>
      <w:pPr>
        <w:ind w:left="360" w:hanging="360"/>
      </w:pPr>
      <w:rPr>
        <w:rFonts w:ascii="Times New Roman" w:hAnsi="Times New Roman" w:cs="Times New Roman"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699F50A3"/>
    <w:multiLevelType w:val="multilevel"/>
    <w:tmpl w:val="992492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513146"/>
    <w:multiLevelType w:val="hybridMultilevel"/>
    <w:tmpl w:val="200CC3F6"/>
    <w:lvl w:ilvl="0" w:tplc="08130017">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6FFC7296"/>
    <w:multiLevelType w:val="hybridMultilevel"/>
    <w:tmpl w:val="5B08D10C"/>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8C2762C"/>
    <w:multiLevelType w:val="hybridMultilevel"/>
    <w:tmpl w:val="E65CF12C"/>
    <w:lvl w:ilvl="0" w:tplc="08130001">
      <w:start w:val="1"/>
      <w:numFmt w:val="bullet"/>
      <w:lvlText w:val=""/>
      <w:lvlJc w:val="left"/>
      <w:pPr>
        <w:ind w:left="720" w:hanging="360"/>
      </w:pPr>
      <w:rPr>
        <w:rFonts w:ascii="Symbol" w:hAnsi="Symbol" w:hint="default"/>
      </w:rPr>
    </w:lvl>
    <w:lvl w:ilvl="1" w:tplc="D56C4D3A">
      <w:numFmt w:val="bullet"/>
      <w:lvlText w:val="–"/>
      <w:lvlJc w:val="left"/>
      <w:pPr>
        <w:ind w:left="705" w:hanging="705"/>
      </w:pPr>
      <w:rPr>
        <w:rFonts w:ascii="Calibri" w:eastAsia="Times New Roman"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B6B0F0A"/>
    <w:multiLevelType w:val="hybridMultilevel"/>
    <w:tmpl w:val="3D1A6420"/>
    <w:lvl w:ilvl="0" w:tplc="804697D8">
      <w:start w:val="1"/>
      <w:numFmt w:val="bullet"/>
      <w:lvlText w:val="•"/>
      <w:lvlJc w:val="left"/>
      <w:pPr>
        <w:tabs>
          <w:tab w:val="num" w:pos="720"/>
        </w:tabs>
        <w:ind w:left="720" w:hanging="360"/>
      </w:pPr>
      <w:rPr>
        <w:rFonts w:ascii="Arial" w:hAnsi="Arial" w:hint="default"/>
      </w:rPr>
    </w:lvl>
    <w:lvl w:ilvl="1" w:tplc="AFAE3D6A" w:tentative="1">
      <w:start w:val="1"/>
      <w:numFmt w:val="bullet"/>
      <w:lvlText w:val="•"/>
      <w:lvlJc w:val="left"/>
      <w:pPr>
        <w:tabs>
          <w:tab w:val="num" w:pos="1440"/>
        </w:tabs>
        <w:ind w:left="1440" w:hanging="360"/>
      </w:pPr>
      <w:rPr>
        <w:rFonts w:ascii="Arial" w:hAnsi="Arial" w:hint="default"/>
      </w:rPr>
    </w:lvl>
    <w:lvl w:ilvl="2" w:tplc="877C3796" w:tentative="1">
      <w:start w:val="1"/>
      <w:numFmt w:val="bullet"/>
      <w:lvlText w:val="•"/>
      <w:lvlJc w:val="left"/>
      <w:pPr>
        <w:tabs>
          <w:tab w:val="num" w:pos="2160"/>
        </w:tabs>
        <w:ind w:left="2160" w:hanging="360"/>
      </w:pPr>
      <w:rPr>
        <w:rFonts w:ascii="Arial" w:hAnsi="Arial" w:hint="default"/>
      </w:rPr>
    </w:lvl>
    <w:lvl w:ilvl="3" w:tplc="EE3C39BE" w:tentative="1">
      <w:start w:val="1"/>
      <w:numFmt w:val="bullet"/>
      <w:lvlText w:val="•"/>
      <w:lvlJc w:val="left"/>
      <w:pPr>
        <w:tabs>
          <w:tab w:val="num" w:pos="2880"/>
        </w:tabs>
        <w:ind w:left="2880" w:hanging="360"/>
      </w:pPr>
      <w:rPr>
        <w:rFonts w:ascii="Arial" w:hAnsi="Arial" w:hint="default"/>
      </w:rPr>
    </w:lvl>
    <w:lvl w:ilvl="4" w:tplc="BB588EA6" w:tentative="1">
      <w:start w:val="1"/>
      <w:numFmt w:val="bullet"/>
      <w:lvlText w:val="•"/>
      <w:lvlJc w:val="left"/>
      <w:pPr>
        <w:tabs>
          <w:tab w:val="num" w:pos="3600"/>
        </w:tabs>
        <w:ind w:left="3600" w:hanging="360"/>
      </w:pPr>
      <w:rPr>
        <w:rFonts w:ascii="Arial" w:hAnsi="Arial" w:hint="default"/>
      </w:rPr>
    </w:lvl>
    <w:lvl w:ilvl="5" w:tplc="10969F2E" w:tentative="1">
      <w:start w:val="1"/>
      <w:numFmt w:val="bullet"/>
      <w:lvlText w:val="•"/>
      <w:lvlJc w:val="left"/>
      <w:pPr>
        <w:tabs>
          <w:tab w:val="num" w:pos="4320"/>
        </w:tabs>
        <w:ind w:left="4320" w:hanging="360"/>
      </w:pPr>
      <w:rPr>
        <w:rFonts w:ascii="Arial" w:hAnsi="Arial" w:hint="default"/>
      </w:rPr>
    </w:lvl>
    <w:lvl w:ilvl="6" w:tplc="3CB2DB64" w:tentative="1">
      <w:start w:val="1"/>
      <w:numFmt w:val="bullet"/>
      <w:lvlText w:val="•"/>
      <w:lvlJc w:val="left"/>
      <w:pPr>
        <w:tabs>
          <w:tab w:val="num" w:pos="5040"/>
        </w:tabs>
        <w:ind w:left="5040" w:hanging="360"/>
      </w:pPr>
      <w:rPr>
        <w:rFonts w:ascii="Arial" w:hAnsi="Arial" w:hint="default"/>
      </w:rPr>
    </w:lvl>
    <w:lvl w:ilvl="7" w:tplc="06287A26" w:tentative="1">
      <w:start w:val="1"/>
      <w:numFmt w:val="bullet"/>
      <w:lvlText w:val="•"/>
      <w:lvlJc w:val="left"/>
      <w:pPr>
        <w:tabs>
          <w:tab w:val="num" w:pos="5760"/>
        </w:tabs>
        <w:ind w:left="5760" w:hanging="360"/>
      </w:pPr>
      <w:rPr>
        <w:rFonts w:ascii="Arial" w:hAnsi="Arial" w:hint="default"/>
      </w:rPr>
    </w:lvl>
    <w:lvl w:ilvl="8" w:tplc="73B2E86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C495064"/>
    <w:multiLevelType w:val="multilevel"/>
    <w:tmpl w:val="C92666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4E1C95"/>
    <w:multiLevelType w:val="hybridMultilevel"/>
    <w:tmpl w:val="83A0144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5"/>
  </w:num>
  <w:num w:numId="2">
    <w:abstractNumId w:val="17"/>
  </w:num>
  <w:num w:numId="3">
    <w:abstractNumId w:val="4"/>
  </w:num>
  <w:num w:numId="4">
    <w:abstractNumId w:val="19"/>
  </w:num>
  <w:num w:numId="5">
    <w:abstractNumId w:val="22"/>
  </w:num>
  <w:num w:numId="6">
    <w:abstractNumId w:val="35"/>
  </w:num>
  <w:num w:numId="7">
    <w:abstractNumId w:val="11"/>
  </w:num>
  <w:num w:numId="8">
    <w:abstractNumId w:val="32"/>
  </w:num>
  <w:num w:numId="9">
    <w:abstractNumId w:val="34"/>
  </w:num>
  <w:num w:numId="10">
    <w:abstractNumId w:val="6"/>
  </w:num>
  <w:num w:numId="11">
    <w:abstractNumId w:val="27"/>
  </w:num>
  <w:num w:numId="12">
    <w:abstractNumId w:val="8"/>
  </w:num>
  <w:num w:numId="13">
    <w:abstractNumId w:val="18"/>
  </w:num>
  <w:num w:numId="14">
    <w:abstractNumId w:val="2"/>
  </w:num>
  <w:num w:numId="15">
    <w:abstractNumId w:val="12"/>
  </w:num>
  <w:num w:numId="16">
    <w:abstractNumId w:val="29"/>
  </w:num>
  <w:num w:numId="17">
    <w:abstractNumId w:val="0"/>
  </w:num>
  <w:num w:numId="18">
    <w:abstractNumId w:val="13"/>
  </w:num>
  <w:num w:numId="19">
    <w:abstractNumId w:val="9"/>
  </w:num>
  <w:num w:numId="20">
    <w:abstractNumId w:val="28"/>
  </w:num>
  <w:num w:numId="21">
    <w:abstractNumId w:val="14"/>
  </w:num>
  <w:num w:numId="22">
    <w:abstractNumId w:val="16"/>
  </w:num>
  <w:num w:numId="23">
    <w:abstractNumId w:val="33"/>
  </w:num>
  <w:num w:numId="24">
    <w:abstractNumId w:val="20"/>
  </w:num>
  <w:num w:numId="25">
    <w:abstractNumId w:val="25"/>
  </w:num>
  <w:num w:numId="26">
    <w:abstractNumId w:val="21"/>
  </w:num>
  <w:num w:numId="27">
    <w:abstractNumId w:val="24"/>
  </w:num>
  <w:num w:numId="28">
    <w:abstractNumId w:val="31"/>
  </w:num>
  <w:num w:numId="29">
    <w:abstractNumId w:val="5"/>
  </w:num>
  <w:num w:numId="30">
    <w:abstractNumId w:val="7"/>
  </w:num>
  <w:num w:numId="31">
    <w:abstractNumId w:val="23"/>
  </w:num>
  <w:num w:numId="32">
    <w:abstractNumId w:val="30"/>
  </w:num>
  <w:num w:numId="33">
    <w:abstractNumId w:val="1"/>
  </w:num>
  <w:num w:numId="34">
    <w:abstractNumId w:val="10"/>
  </w:num>
  <w:num w:numId="35">
    <w:abstractNumId w:val="2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8"/>
    <w:rsid w:val="0002197A"/>
    <w:rsid w:val="00022E6C"/>
    <w:rsid w:val="0002384E"/>
    <w:rsid w:val="00036F32"/>
    <w:rsid w:val="000567BD"/>
    <w:rsid w:val="00065134"/>
    <w:rsid w:val="00071392"/>
    <w:rsid w:val="000772DC"/>
    <w:rsid w:val="00077CDD"/>
    <w:rsid w:val="000840FB"/>
    <w:rsid w:val="000D271D"/>
    <w:rsid w:val="0013713F"/>
    <w:rsid w:val="00185BA7"/>
    <w:rsid w:val="001951E2"/>
    <w:rsid w:val="00197E12"/>
    <w:rsid w:val="001A00C8"/>
    <w:rsid w:val="001A49D6"/>
    <w:rsid w:val="001A5192"/>
    <w:rsid w:val="001B16E1"/>
    <w:rsid w:val="001B3D2A"/>
    <w:rsid w:val="001B79F9"/>
    <w:rsid w:val="001C0E6E"/>
    <w:rsid w:val="001C5BE0"/>
    <w:rsid w:val="001E6D60"/>
    <w:rsid w:val="00200EA8"/>
    <w:rsid w:val="00207767"/>
    <w:rsid w:val="00215270"/>
    <w:rsid w:val="0023365D"/>
    <w:rsid w:val="00246D01"/>
    <w:rsid w:val="00255915"/>
    <w:rsid w:val="002645E0"/>
    <w:rsid w:val="00275DE7"/>
    <w:rsid w:val="002812FA"/>
    <w:rsid w:val="00293C5C"/>
    <w:rsid w:val="00297DE8"/>
    <w:rsid w:val="002A0058"/>
    <w:rsid w:val="002A4E88"/>
    <w:rsid w:val="002C1518"/>
    <w:rsid w:val="002C4C5B"/>
    <w:rsid w:val="002C5D8B"/>
    <w:rsid w:val="002D5C6B"/>
    <w:rsid w:val="00301309"/>
    <w:rsid w:val="003273F2"/>
    <w:rsid w:val="00327638"/>
    <w:rsid w:val="00333A2C"/>
    <w:rsid w:val="00355F9B"/>
    <w:rsid w:val="0036043E"/>
    <w:rsid w:val="003778E5"/>
    <w:rsid w:val="00382729"/>
    <w:rsid w:val="003829DD"/>
    <w:rsid w:val="0039767F"/>
    <w:rsid w:val="003A23E8"/>
    <w:rsid w:val="003B14FD"/>
    <w:rsid w:val="003B6D85"/>
    <w:rsid w:val="003C06D1"/>
    <w:rsid w:val="003D23AF"/>
    <w:rsid w:val="003D50E6"/>
    <w:rsid w:val="003E75E5"/>
    <w:rsid w:val="003F0A5A"/>
    <w:rsid w:val="003F77E0"/>
    <w:rsid w:val="00405B3C"/>
    <w:rsid w:val="00407CE8"/>
    <w:rsid w:val="004116FF"/>
    <w:rsid w:val="004319F2"/>
    <w:rsid w:val="00445130"/>
    <w:rsid w:val="00461F88"/>
    <w:rsid w:val="004676C4"/>
    <w:rsid w:val="00471B48"/>
    <w:rsid w:val="00492DA5"/>
    <w:rsid w:val="004A3E5E"/>
    <w:rsid w:val="004A74FB"/>
    <w:rsid w:val="004B327A"/>
    <w:rsid w:val="004D1D1D"/>
    <w:rsid w:val="004D3364"/>
    <w:rsid w:val="004E561A"/>
    <w:rsid w:val="004E5CCE"/>
    <w:rsid w:val="004F3A01"/>
    <w:rsid w:val="00511E6A"/>
    <w:rsid w:val="00542D2C"/>
    <w:rsid w:val="00595BB8"/>
    <w:rsid w:val="005E50C5"/>
    <w:rsid w:val="0061421F"/>
    <w:rsid w:val="006506AC"/>
    <w:rsid w:val="00654275"/>
    <w:rsid w:val="006558B5"/>
    <w:rsid w:val="00662468"/>
    <w:rsid w:val="00674D76"/>
    <w:rsid w:val="00680533"/>
    <w:rsid w:val="006A69B8"/>
    <w:rsid w:val="006C4C3D"/>
    <w:rsid w:val="006C5CED"/>
    <w:rsid w:val="006C5FBC"/>
    <w:rsid w:val="006D641F"/>
    <w:rsid w:val="006D6468"/>
    <w:rsid w:val="006E6B02"/>
    <w:rsid w:val="006F1515"/>
    <w:rsid w:val="00701A0D"/>
    <w:rsid w:val="00713F41"/>
    <w:rsid w:val="00740DA8"/>
    <w:rsid w:val="00747CBD"/>
    <w:rsid w:val="007A3921"/>
    <w:rsid w:val="007D7D8A"/>
    <w:rsid w:val="00823294"/>
    <w:rsid w:val="008555FB"/>
    <w:rsid w:val="00870674"/>
    <w:rsid w:val="00876E09"/>
    <w:rsid w:val="008824F2"/>
    <w:rsid w:val="008E5A2C"/>
    <w:rsid w:val="00900221"/>
    <w:rsid w:val="00921BC8"/>
    <w:rsid w:val="0092290F"/>
    <w:rsid w:val="00923E0A"/>
    <w:rsid w:val="00933C19"/>
    <w:rsid w:val="0094285A"/>
    <w:rsid w:val="0096659F"/>
    <w:rsid w:val="009770B1"/>
    <w:rsid w:val="00980D61"/>
    <w:rsid w:val="009B7F4D"/>
    <w:rsid w:val="009C7058"/>
    <w:rsid w:val="009E126D"/>
    <w:rsid w:val="009E5304"/>
    <w:rsid w:val="00A0628E"/>
    <w:rsid w:val="00A22236"/>
    <w:rsid w:val="00A342F9"/>
    <w:rsid w:val="00A47701"/>
    <w:rsid w:val="00A509BC"/>
    <w:rsid w:val="00A63D0E"/>
    <w:rsid w:val="00A665E7"/>
    <w:rsid w:val="00A77080"/>
    <w:rsid w:val="00A81175"/>
    <w:rsid w:val="00AA3BE5"/>
    <w:rsid w:val="00AA45C8"/>
    <w:rsid w:val="00AC1E03"/>
    <w:rsid w:val="00AC2965"/>
    <w:rsid w:val="00AF6D34"/>
    <w:rsid w:val="00B00D09"/>
    <w:rsid w:val="00B16886"/>
    <w:rsid w:val="00B216EA"/>
    <w:rsid w:val="00B2479E"/>
    <w:rsid w:val="00B30B05"/>
    <w:rsid w:val="00B469F1"/>
    <w:rsid w:val="00B510F4"/>
    <w:rsid w:val="00B55613"/>
    <w:rsid w:val="00B6361F"/>
    <w:rsid w:val="00B846D9"/>
    <w:rsid w:val="00B933AF"/>
    <w:rsid w:val="00B94B26"/>
    <w:rsid w:val="00BA1B64"/>
    <w:rsid w:val="00BA6E22"/>
    <w:rsid w:val="00BB0F35"/>
    <w:rsid w:val="00BD0F0F"/>
    <w:rsid w:val="00BD172B"/>
    <w:rsid w:val="00BE152C"/>
    <w:rsid w:val="00BE15BE"/>
    <w:rsid w:val="00C1672D"/>
    <w:rsid w:val="00C2174E"/>
    <w:rsid w:val="00C229ED"/>
    <w:rsid w:val="00C32F9A"/>
    <w:rsid w:val="00C47F22"/>
    <w:rsid w:val="00C64E4D"/>
    <w:rsid w:val="00C82E2A"/>
    <w:rsid w:val="00C90518"/>
    <w:rsid w:val="00CA0034"/>
    <w:rsid w:val="00CA1D67"/>
    <w:rsid w:val="00CC7F6E"/>
    <w:rsid w:val="00CE0ACA"/>
    <w:rsid w:val="00CF3EFB"/>
    <w:rsid w:val="00CF787E"/>
    <w:rsid w:val="00D36E96"/>
    <w:rsid w:val="00D4259C"/>
    <w:rsid w:val="00D76A1A"/>
    <w:rsid w:val="00DC6B58"/>
    <w:rsid w:val="00DE517C"/>
    <w:rsid w:val="00DF6221"/>
    <w:rsid w:val="00E37B2A"/>
    <w:rsid w:val="00E57D40"/>
    <w:rsid w:val="00E60208"/>
    <w:rsid w:val="00E60C88"/>
    <w:rsid w:val="00E82F18"/>
    <w:rsid w:val="00EC3912"/>
    <w:rsid w:val="00EE3CB5"/>
    <w:rsid w:val="00EE45F5"/>
    <w:rsid w:val="00F041DA"/>
    <w:rsid w:val="00F226D4"/>
    <w:rsid w:val="00F35C7D"/>
    <w:rsid w:val="00F36458"/>
    <w:rsid w:val="00F66300"/>
    <w:rsid w:val="00F70D6F"/>
    <w:rsid w:val="00F774FA"/>
    <w:rsid w:val="00FA309A"/>
    <w:rsid w:val="00FB25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D4204"/>
  <w15:chartTrackingRefBased/>
  <w15:docId w15:val="{D1961E83-5875-47F8-8225-801651F7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D85"/>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4"/>
      <w:lang w:val="nl-NL" w:eastAsia="nl-NL"/>
    </w:rPr>
  </w:style>
  <w:style w:type="paragraph" w:styleId="Heading1">
    <w:name w:val="heading 1"/>
    <w:basedOn w:val="Normal"/>
    <w:next w:val="Normal"/>
    <w:link w:val="Heading1Char"/>
    <w:uiPriority w:val="9"/>
    <w:qFormat/>
    <w:rsid w:val="00CF3E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361F"/>
    <w:pPr>
      <w:keepNext/>
      <w:keepLines/>
      <w:spacing w:before="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B6361F"/>
    <w:pPr>
      <w:keepNext/>
      <w:keepLines/>
      <w:spacing w:before="40"/>
      <w:outlineLvl w:val="2"/>
    </w:pPr>
    <w:rPr>
      <w:rFonts w:asciiTheme="majorHAnsi" w:eastAsiaTheme="majorEastAsia" w:hAnsiTheme="majorHAnsi" w:cstheme="majorBidi"/>
      <w:i/>
      <w:color w:val="1F4D78" w:themeColor="accent1" w:themeShade="7F"/>
    </w:rPr>
  </w:style>
  <w:style w:type="paragraph" w:styleId="Heading4">
    <w:name w:val="heading 4"/>
    <w:basedOn w:val="Normal"/>
    <w:next w:val="Normal"/>
    <w:link w:val="Heading4Char"/>
    <w:uiPriority w:val="9"/>
    <w:unhideWhenUsed/>
    <w:qFormat/>
    <w:rsid w:val="00B1688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D85"/>
    <w:pPr>
      <w:ind w:left="720"/>
      <w:contextualSpacing/>
    </w:pPr>
  </w:style>
  <w:style w:type="character" w:customStyle="1" w:styleId="Heading1Char">
    <w:name w:val="Heading 1 Char"/>
    <w:basedOn w:val="DefaultParagraphFont"/>
    <w:link w:val="Heading1"/>
    <w:uiPriority w:val="9"/>
    <w:rsid w:val="00CF3EFB"/>
    <w:rPr>
      <w:rFonts w:asciiTheme="majorHAnsi" w:eastAsiaTheme="majorEastAsia" w:hAnsiTheme="majorHAnsi" w:cstheme="majorBidi"/>
      <w:bCs/>
      <w:color w:val="2E74B5" w:themeColor="accent1" w:themeShade="BF"/>
      <w:sz w:val="32"/>
      <w:szCs w:val="32"/>
      <w:lang w:val="nl-NL" w:eastAsia="nl-NL"/>
    </w:rPr>
  </w:style>
  <w:style w:type="character" w:customStyle="1" w:styleId="Heading2Char">
    <w:name w:val="Heading 2 Char"/>
    <w:basedOn w:val="DefaultParagraphFont"/>
    <w:link w:val="Heading2"/>
    <w:uiPriority w:val="9"/>
    <w:rsid w:val="00B6361F"/>
    <w:rPr>
      <w:rFonts w:asciiTheme="majorHAnsi" w:eastAsiaTheme="majorEastAsia" w:hAnsiTheme="majorHAnsi" w:cstheme="majorBidi"/>
      <w:b/>
      <w:bCs/>
      <w:color w:val="2E74B5" w:themeColor="accent1" w:themeShade="BF"/>
      <w:sz w:val="26"/>
      <w:szCs w:val="26"/>
      <w:lang w:val="nl-NL" w:eastAsia="nl-NL"/>
    </w:rPr>
  </w:style>
  <w:style w:type="character" w:customStyle="1" w:styleId="Heading3Char">
    <w:name w:val="Heading 3 Char"/>
    <w:basedOn w:val="DefaultParagraphFont"/>
    <w:link w:val="Heading3"/>
    <w:uiPriority w:val="9"/>
    <w:rsid w:val="00B6361F"/>
    <w:rPr>
      <w:rFonts w:asciiTheme="majorHAnsi" w:eastAsiaTheme="majorEastAsia" w:hAnsiTheme="majorHAnsi" w:cstheme="majorBidi"/>
      <w:bCs/>
      <w:i/>
      <w:color w:val="1F4D78" w:themeColor="accent1" w:themeShade="7F"/>
      <w:sz w:val="24"/>
      <w:szCs w:val="24"/>
      <w:lang w:val="nl-NL" w:eastAsia="nl-NL"/>
    </w:rPr>
  </w:style>
  <w:style w:type="character" w:styleId="Hyperlink">
    <w:name w:val="Hyperlink"/>
    <w:basedOn w:val="DefaultParagraphFont"/>
    <w:uiPriority w:val="99"/>
    <w:unhideWhenUsed/>
    <w:rsid w:val="002A4E88"/>
    <w:rPr>
      <w:color w:val="0000FF"/>
      <w:u w:val="single"/>
    </w:rPr>
  </w:style>
  <w:style w:type="paragraph" w:styleId="FootnoteText">
    <w:name w:val="footnote text"/>
    <w:basedOn w:val="Normal"/>
    <w:link w:val="FootnoteTextChar"/>
    <w:uiPriority w:val="99"/>
    <w:semiHidden/>
    <w:unhideWhenUsed/>
    <w:rsid w:val="002A4E88"/>
    <w:pPr>
      <w:overflowPunct/>
      <w:autoSpaceDE/>
      <w:autoSpaceDN/>
      <w:adjustRightInd/>
      <w:textAlignment w:val="auto"/>
    </w:pPr>
    <w:rPr>
      <w:rFonts w:asciiTheme="minorHAnsi" w:eastAsiaTheme="minorHAnsi" w:hAnsiTheme="minorHAnsi" w:cstheme="minorBidi"/>
      <w:bCs w:val="0"/>
      <w:sz w:val="20"/>
      <w:szCs w:val="20"/>
      <w:lang w:val="nl-BE" w:eastAsia="en-US"/>
    </w:rPr>
  </w:style>
  <w:style w:type="character" w:customStyle="1" w:styleId="FootnoteTextChar">
    <w:name w:val="Footnote Text Char"/>
    <w:basedOn w:val="DefaultParagraphFont"/>
    <w:link w:val="FootnoteText"/>
    <w:uiPriority w:val="99"/>
    <w:semiHidden/>
    <w:rsid w:val="002A4E88"/>
    <w:rPr>
      <w:sz w:val="20"/>
      <w:szCs w:val="20"/>
    </w:rPr>
  </w:style>
  <w:style w:type="character" w:styleId="FootnoteReference">
    <w:name w:val="footnote reference"/>
    <w:aliases w:val="FR + (Complex) Arial,(Latin) 9 pt,(Complex) 10 pt + (Compl...,Footnote,footnote ref,FR,Footnote symbol,Appel note de bas de p,a Footnote Reference,Voetnootverwijzing,Times 10 Point,Exposant 3 Point,Fußnotenzeichen diss neu,SUPERS"/>
    <w:basedOn w:val="DefaultParagraphFont"/>
    <w:uiPriority w:val="99"/>
    <w:unhideWhenUsed/>
    <w:qFormat/>
    <w:rsid w:val="002A4E88"/>
    <w:rPr>
      <w:vertAlign w:val="superscript"/>
    </w:rPr>
  </w:style>
  <w:style w:type="table" w:styleId="TableGrid">
    <w:name w:val="Table Grid"/>
    <w:basedOn w:val="TableNormal"/>
    <w:uiPriority w:val="39"/>
    <w:rsid w:val="002A4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16886"/>
    <w:rPr>
      <w:rFonts w:asciiTheme="majorHAnsi" w:eastAsiaTheme="majorEastAsia" w:hAnsiTheme="majorHAnsi" w:cstheme="majorBidi"/>
      <w:bCs/>
      <w:i/>
      <w:iCs/>
      <w:color w:val="2E74B5" w:themeColor="accent1" w:themeShade="BF"/>
      <w:sz w:val="24"/>
      <w:szCs w:val="24"/>
      <w:lang w:val="nl-NL" w:eastAsia="nl-NL"/>
    </w:rPr>
  </w:style>
  <w:style w:type="paragraph" w:styleId="Header">
    <w:name w:val="header"/>
    <w:basedOn w:val="Normal"/>
    <w:link w:val="HeaderChar"/>
    <w:uiPriority w:val="99"/>
    <w:unhideWhenUsed/>
    <w:rsid w:val="007D7D8A"/>
    <w:pPr>
      <w:tabs>
        <w:tab w:val="center" w:pos="4536"/>
        <w:tab w:val="right" w:pos="9072"/>
      </w:tabs>
    </w:pPr>
  </w:style>
  <w:style w:type="character" w:customStyle="1" w:styleId="HeaderChar">
    <w:name w:val="Header Char"/>
    <w:basedOn w:val="DefaultParagraphFont"/>
    <w:link w:val="Header"/>
    <w:uiPriority w:val="99"/>
    <w:rsid w:val="007D7D8A"/>
    <w:rPr>
      <w:rFonts w:ascii="Times New Roman" w:eastAsia="Times New Roman" w:hAnsi="Times New Roman" w:cs="Times New Roman"/>
      <w:bCs/>
      <w:sz w:val="24"/>
      <w:szCs w:val="24"/>
      <w:lang w:val="nl-NL" w:eastAsia="nl-NL"/>
    </w:rPr>
  </w:style>
  <w:style w:type="paragraph" w:styleId="Footer">
    <w:name w:val="footer"/>
    <w:basedOn w:val="Normal"/>
    <w:link w:val="FooterChar"/>
    <w:uiPriority w:val="99"/>
    <w:unhideWhenUsed/>
    <w:rsid w:val="007D7D8A"/>
    <w:pPr>
      <w:tabs>
        <w:tab w:val="center" w:pos="4536"/>
        <w:tab w:val="right" w:pos="9072"/>
      </w:tabs>
    </w:pPr>
  </w:style>
  <w:style w:type="character" w:customStyle="1" w:styleId="FooterChar">
    <w:name w:val="Footer Char"/>
    <w:basedOn w:val="DefaultParagraphFont"/>
    <w:link w:val="Footer"/>
    <w:uiPriority w:val="99"/>
    <w:rsid w:val="007D7D8A"/>
    <w:rPr>
      <w:rFonts w:ascii="Times New Roman" w:eastAsia="Times New Roman" w:hAnsi="Times New Roman" w:cs="Times New Roman"/>
      <w:bCs/>
      <w:sz w:val="24"/>
      <w:szCs w:val="24"/>
      <w:lang w:val="nl-NL" w:eastAsia="nl-NL"/>
    </w:rPr>
  </w:style>
  <w:style w:type="paragraph" w:styleId="Caption">
    <w:name w:val="caption"/>
    <w:basedOn w:val="Normal"/>
    <w:next w:val="Normal"/>
    <w:uiPriority w:val="35"/>
    <w:unhideWhenUsed/>
    <w:qFormat/>
    <w:rsid w:val="00876E09"/>
    <w:pPr>
      <w:spacing w:after="200"/>
    </w:pPr>
    <w:rPr>
      <w:i/>
      <w:iCs/>
      <w:color w:val="44546A" w:themeColor="text2"/>
      <w:sz w:val="18"/>
      <w:szCs w:val="18"/>
    </w:rPr>
  </w:style>
  <w:style w:type="character" w:styleId="CommentReference">
    <w:name w:val="annotation reference"/>
    <w:uiPriority w:val="99"/>
    <w:semiHidden/>
    <w:rsid w:val="00D36E96"/>
    <w:rPr>
      <w:sz w:val="16"/>
    </w:rPr>
  </w:style>
  <w:style w:type="paragraph" w:styleId="CommentText">
    <w:name w:val="annotation text"/>
    <w:basedOn w:val="Normal"/>
    <w:link w:val="CommentTextChar"/>
    <w:uiPriority w:val="99"/>
    <w:semiHidden/>
    <w:unhideWhenUsed/>
    <w:rsid w:val="00022E6C"/>
    <w:rPr>
      <w:sz w:val="20"/>
      <w:szCs w:val="20"/>
    </w:rPr>
  </w:style>
  <w:style w:type="character" w:customStyle="1" w:styleId="CommentTextChar">
    <w:name w:val="Comment Text Char"/>
    <w:basedOn w:val="DefaultParagraphFont"/>
    <w:link w:val="CommentText"/>
    <w:uiPriority w:val="99"/>
    <w:semiHidden/>
    <w:rsid w:val="00022E6C"/>
    <w:rPr>
      <w:rFonts w:ascii="Times New Roman" w:eastAsia="Times New Roman" w:hAnsi="Times New Roman" w:cs="Times New Roman"/>
      <w:bCs/>
      <w:sz w:val="20"/>
      <w:szCs w:val="20"/>
      <w:lang w:val="nl-NL" w:eastAsia="nl-NL"/>
    </w:rPr>
  </w:style>
  <w:style w:type="paragraph" w:styleId="CommentSubject">
    <w:name w:val="annotation subject"/>
    <w:basedOn w:val="CommentText"/>
    <w:next w:val="CommentText"/>
    <w:link w:val="CommentSubjectChar"/>
    <w:uiPriority w:val="99"/>
    <w:semiHidden/>
    <w:unhideWhenUsed/>
    <w:rsid w:val="00022E6C"/>
    <w:rPr>
      <w:b/>
    </w:rPr>
  </w:style>
  <w:style w:type="character" w:customStyle="1" w:styleId="CommentSubjectChar">
    <w:name w:val="Comment Subject Char"/>
    <w:basedOn w:val="CommentTextChar"/>
    <w:link w:val="CommentSubject"/>
    <w:uiPriority w:val="99"/>
    <w:semiHidden/>
    <w:rsid w:val="00022E6C"/>
    <w:rPr>
      <w:rFonts w:ascii="Times New Roman" w:eastAsia="Times New Roman" w:hAnsi="Times New Roman" w:cs="Times New Roman"/>
      <w:b/>
      <w:bCs/>
      <w:sz w:val="20"/>
      <w:szCs w:val="20"/>
      <w:lang w:val="nl-NL" w:eastAsia="nl-NL"/>
    </w:rPr>
  </w:style>
  <w:style w:type="paragraph" w:styleId="BalloonText">
    <w:name w:val="Balloon Text"/>
    <w:basedOn w:val="Normal"/>
    <w:link w:val="BalloonTextChar"/>
    <w:uiPriority w:val="99"/>
    <w:semiHidden/>
    <w:unhideWhenUsed/>
    <w:rsid w:val="005E5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0C5"/>
    <w:rPr>
      <w:rFonts w:ascii="Segoe UI" w:eastAsia="Times New Roman" w:hAnsi="Segoe UI" w:cs="Segoe UI"/>
      <w:bCs/>
      <w:sz w:val="18"/>
      <w:szCs w:val="18"/>
      <w:lang w:val="nl-NL" w:eastAsia="nl-NL"/>
    </w:rPr>
  </w:style>
  <w:style w:type="paragraph" w:styleId="Revision">
    <w:name w:val="Revision"/>
    <w:hidden/>
    <w:uiPriority w:val="99"/>
    <w:semiHidden/>
    <w:rsid w:val="00921BC8"/>
    <w:pPr>
      <w:spacing w:after="0" w:line="240" w:lineRule="auto"/>
    </w:pPr>
    <w:rPr>
      <w:rFonts w:ascii="Times New Roman" w:eastAsia="Times New Roman" w:hAnsi="Times New Roman" w:cs="Times New Roman"/>
      <w:bCs/>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7631">
      <w:bodyDiv w:val="1"/>
      <w:marLeft w:val="0"/>
      <w:marRight w:val="0"/>
      <w:marTop w:val="0"/>
      <w:marBottom w:val="0"/>
      <w:divBdr>
        <w:top w:val="none" w:sz="0" w:space="0" w:color="auto"/>
        <w:left w:val="none" w:sz="0" w:space="0" w:color="auto"/>
        <w:bottom w:val="none" w:sz="0" w:space="0" w:color="auto"/>
        <w:right w:val="none" w:sz="0" w:space="0" w:color="auto"/>
      </w:divBdr>
    </w:div>
    <w:div w:id="381100912">
      <w:bodyDiv w:val="1"/>
      <w:marLeft w:val="0"/>
      <w:marRight w:val="0"/>
      <w:marTop w:val="0"/>
      <w:marBottom w:val="0"/>
      <w:divBdr>
        <w:top w:val="none" w:sz="0" w:space="0" w:color="auto"/>
        <w:left w:val="none" w:sz="0" w:space="0" w:color="auto"/>
        <w:bottom w:val="none" w:sz="0" w:space="0" w:color="auto"/>
        <w:right w:val="none" w:sz="0" w:space="0" w:color="auto"/>
      </w:divBdr>
      <w:divsChild>
        <w:div w:id="1387021427">
          <w:marLeft w:val="274"/>
          <w:marRight w:val="0"/>
          <w:marTop w:val="0"/>
          <w:marBottom w:val="0"/>
          <w:divBdr>
            <w:top w:val="none" w:sz="0" w:space="0" w:color="auto"/>
            <w:left w:val="none" w:sz="0" w:space="0" w:color="auto"/>
            <w:bottom w:val="none" w:sz="0" w:space="0" w:color="auto"/>
            <w:right w:val="none" w:sz="0" w:space="0" w:color="auto"/>
          </w:divBdr>
        </w:div>
        <w:div w:id="763186569">
          <w:marLeft w:val="274"/>
          <w:marRight w:val="0"/>
          <w:marTop w:val="0"/>
          <w:marBottom w:val="0"/>
          <w:divBdr>
            <w:top w:val="none" w:sz="0" w:space="0" w:color="auto"/>
            <w:left w:val="none" w:sz="0" w:space="0" w:color="auto"/>
            <w:bottom w:val="none" w:sz="0" w:space="0" w:color="auto"/>
            <w:right w:val="none" w:sz="0" w:space="0" w:color="auto"/>
          </w:divBdr>
        </w:div>
      </w:divsChild>
    </w:div>
    <w:div w:id="440421409">
      <w:bodyDiv w:val="1"/>
      <w:marLeft w:val="0"/>
      <w:marRight w:val="0"/>
      <w:marTop w:val="0"/>
      <w:marBottom w:val="0"/>
      <w:divBdr>
        <w:top w:val="none" w:sz="0" w:space="0" w:color="auto"/>
        <w:left w:val="none" w:sz="0" w:space="0" w:color="auto"/>
        <w:bottom w:val="none" w:sz="0" w:space="0" w:color="auto"/>
        <w:right w:val="none" w:sz="0" w:space="0" w:color="auto"/>
      </w:divBdr>
    </w:div>
    <w:div w:id="968899953">
      <w:bodyDiv w:val="1"/>
      <w:marLeft w:val="0"/>
      <w:marRight w:val="0"/>
      <w:marTop w:val="0"/>
      <w:marBottom w:val="0"/>
      <w:divBdr>
        <w:top w:val="none" w:sz="0" w:space="0" w:color="auto"/>
        <w:left w:val="none" w:sz="0" w:space="0" w:color="auto"/>
        <w:bottom w:val="none" w:sz="0" w:space="0" w:color="auto"/>
        <w:right w:val="none" w:sz="0" w:space="0" w:color="auto"/>
      </w:divBdr>
    </w:div>
    <w:div w:id="1259212020">
      <w:bodyDiv w:val="1"/>
      <w:marLeft w:val="0"/>
      <w:marRight w:val="0"/>
      <w:marTop w:val="0"/>
      <w:marBottom w:val="0"/>
      <w:divBdr>
        <w:top w:val="none" w:sz="0" w:space="0" w:color="auto"/>
        <w:left w:val="none" w:sz="0" w:space="0" w:color="auto"/>
        <w:bottom w:val="none" w:sz="0" w:space="0" w:color="auto"/>
        <w:right w:val="none" w:sz="0" w:space="0" w:color="auto"/>
      </w:divBdr>
    </w:div>
    <w:div w:id="1772235949">
      <w:bodyDiv w:val="1"/>
      <w:marLeft w:val="0"/>
      <w:marRight w:val="0"/>
      <w:marTop w:val="0"/>
      <w:marBottom w:val="0"/>
      <w:divBdr>
        <w:top w:val="none" w:sz="0" w:space="0" w:color="auto"/>
        <w:left w:val="none" w:sz="0" w:space="0" w:color="auto"/>
        <w:bottom w:val="none" w:sz="0" w:space="0" w:color="auto"/>
        <w:right w:val="none" w:sz="0" w:space="0" w:color="auto"/>
      </w:divBdr>
      <w:divsChild>
        <w:div w:id="672799062">
          <w:marLeft w:val="274"/>
          <w:marRight w:val="0"/>
          <w:marTop w:val="0"/>
          <w:marBottom w:val="0"/>
          <w:divBdr>
            <w:top w:val="none" w:sz="0" w:space="0" w:color="auto"/>
            <w:left w:val="none" w:sz="0" w:space="0" w:color="auto"/>
            <w:bottom w:val="none" w:sz="0" w:space="0" w:color="auto"/>
            <w:right w:val="none" w:sz="0" w:space="0" w:color="auto"/>
          </w:divBdr>
        </w:div>
        <w:div w:id="453210217">
          <w:marLeft w:val="274"/>
          <w:marRight w:val="0"/>
          <w:marTop w:val="0"/>
          <w:marBottom w:val="0"/>
          <w:divBdr>
            <w:top w:val="none" w:sz="0" w:space="0" w:color="auto"/>
            <w:left w:val="none" w:sz="0" w:space="0" w:color="auto"/>
            <w:bottom w:val="none" w:sz="0" w:space="0" w:color="auto"/>
            <w:right w:val="none" w:sz="0" w:space="0" w:color="auto"/>
          </w:divBdr>
        </w:div>
        <w:div w:id="1097604779">
          <w:marLeft w:val="274"/>
          <w:marRight w:val="0"/>
          <w:marTop w:val="0"/>
          <w:marBottom w:val="0"/>
          <w:divBdr>
            <w:top w:val="none" w:sz="0" w:space="0" w:color="auto"/>
            <w:left w:val="none" w:sz="0" w:space="0" w:color="auto"/>
            <w:bottom w:val="none" w:sz="0" w:space="0" w:color="auto"/>
            <w:right w:val="none" w:sz="0" w:space="0" w:color="auto"/>
          </w:divBdr>
        </w:div>
        <w:div w:id="1953438207">
          <w:marLeft w:val="274"/>
          <w:marRight w:val="0"/>
          <w:marTop w:val="0"/>
          <w:marBottom w:val="0"/>
          <w:divBdr>
            <w:top w:val="none" w:sz="0" w:space="0" w:color="auto"/>
            <w:left w:val="none" w:sz="0" w:space="0" w:color="auto"/>
            <w:bottom w:val="none" w:sz="0" w:space="0" w:color="auto"/>
            <w:right w:val="none" w:sz="0" w:space="0" w:color="auto"/>
          </w:divBdr>
        </w:div>
      </w:divsChild>
    </w:div>
    <w:div w:id="1826777983">
      <w:bodyDiv w:val="1"/>
      <w:marLeft w:val="0"/>
      <w:marRight w:val="0"/>
      <w:marTop w:val="0"/>
      <w:marBottom w:val="0"/>
      <w:divBdr>
        <w:top w:val="none" w:sz="0" w:space="0" w:color="auto"/>
        <w:left w:val="none" w:sz="0" w:space="0" w:color="auto"/>
        <w:bottom w:val="none" w:sz="0" w:space="0" w:color="auto"/>
        <w:right w:val="none" w:sz="0" w:space="0" w:color="auto"/>
      </w:divBdr>
    </w:div>
    <w:div w:id="1919820931">
      <w:bodyDiv w:val="1"/>
      <w:marLeft w:val="0"/>
      <w:marRight w:val="0"/>
      <w:marTop w:val="0"/>
      <w:marBottom w:val="0"/>
      <w:divBdr>
        <w:top w:val="none" w:sz="0" w:space="0" w:color="auto"/>
        <w:left w:val="none" w:sz="0" w:space="0" w:color="auto"/>
        <w:bottom w:val="none" w:sz="0" w:space="0" w:color="auto"/>
        <w:right w:val="none" w:sz="0" w:space="0" w:color="auto"/>
      </w:divBdr>
      <w:divsChild>
        <w:div w:id="126564849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ony.simonofski@unamur.be" TargetMode="External"/><Relationship Id="rId13" Type="http://schemas.openxmlformats.org/officeDocument/2006/relationships/image" Target="media/image5.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s://www.ksz-bcss.fgov.be" TargetMode="External"/><Relationship Id="rId1" Type="http://schemas.openxmlformats.org/officeDocument/2006/relationships/hyperlink" Target="https://www.telegraph.co.uk/finance/personalfinance/tax/11697816/What-does-the-taxman-know-about-you-your-finances-and-your-lifesty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3CD8D-4739-4228-890B-49640FEC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25</Pages>
  <Words>43033</Words>
  <Characters>236683</Characters>
  <Application>Microsoft Office Word</Application>
  <DocSecurity>0</DocSecurity>
  <Lines>1972</Lines>
  <Paragraphs>558</Paragraphs>
  <ScaleCrop>false</ScaleCrop>
  <HeadingPairs>
    <vt:vector size="2" baseType="variant">
      <vt:variant>
        <vt:lpstr>Title</vt:lpstr>
      </vt:variant>
      <vt:variant>
        <vt:i4>1</vt:i4>
      </vt:variant>
    </vt:vector>
  </HeadingPairs>
  <TitlesOfParts>
    <vt:vector size="1" baseType="lpstr">
      <vt:lpstr/>
    </vt:vector>
  </TitlesOfParts>
  <Company>KU Leuven FEB</Company>
  <LinksUpToDate>false</LinksUpToDate>
  <CharactersWithSpaces>279158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Simonofski</dc:creator>
  <cp:keywords/>
  <dc:description/>
  <cp:lastModifiedBy>Anthony Simonofski</cp:lastModifiedBy>
  <cp:revision>32</cp:revision>
  <dcterms:created xsi:type="dcterms:W3CDTF">2021-06-12T07:26:00Z</dcterms:created>
  <dcterms:modified xsi:type="dcterms:W3CDTF">2021-11-25T14:43:00Z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73e87813-f8cf-3a15-b252-e0b51be9f685</vt:lpwstr>
  </property>
  <property fmtid="{D5CDD505-2E9C-101B-9397-08002B2CF9AE}" pid="4" name="Mendeley Citation Style_1">
    <vt:lpwstr>http://www.zotero.org/styles/njas-wageningen-journal-of-life-sciences</vt:lpwstr>
  </property>
  <property fmtid="{D5CDD505-2E9C-101B-9397-08002B2CF9AE}" pid="5" name="Mendeley Recent Style Id 0_1">
    <vt:lpwstr>http://csl.mendeley.com/styles/475131131/acm-sig-proceedings</vt:lpwstr>
  </property>
  <property fmtid="{D5CDD505-2E9C-101B-9397-08002B2CF9AE}" pid="6" name="Mendeley Recent Style Name 0_1">
    <vt:lpwstr>ACM SIG Proceedings ("et al." for 3+ authors) - Anthony Simonofski</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(author-date)</vt:lpwstr>
  </property>
  <property fmtid="{D5CDD505-2E9C-101B-9397-08002B2CF9AE}" pid="11" name="Mendeley Recent Style Id 3_1">
    <vt:lpwstr>http://www.zotero.org/styles/international-journal-of-information-management</vt:lpwstr>
  </property>
  <property fmtid="{D5CDD505-2E9C-101B-9397-08002B2CF9AE}" pid="12" name="Mendeley Recent Style Name 3_1">
    <vt:lpwstr>International Journal of Information Management</vt:lpwstr>
  </property>
  <property fmtid="{D5CDD505-2E9C-101B-9397-08002B2CF9AE}" pid="13" name="Mendeley Recent Style Id 4_1">
    <vt:lpwstr>http://csl.mendeley.com/styles/475131131/mis-quarterly</vt:lpwstr>
  </property>
  <property fmtid="{D5CDD505-2E9C-101B-9397-08002B2CF9AE}" pid="14" name="Mendeley Recent Style Name 4_1">
    <vt:lpwstr>MIS Quarterly - Anthony Simonofski</vt:lpwstr>
  </property>
  <property fmtid="{D5CDD505-2E9C-101B-9397-08002B2CF9AE}" pid="15" name="Mendeley Recent Style Id 5_1">
    <vt:lpwstr>http://www.zotero.org/styles/njas-wageningen-journal-of-life-sciences</vt:lpwstr>
  </property>
  <property fmtid="{D5CDD505-2E9C-101B-9397-08002B2CF9AE}" pid="16" name="Mendeley Recent Style Name 5_1">
    <vt:lpwstr>NJAS - Wageningen Journal of Life Sciences</vt:lpwstr>
  </property>
  <property fmtid="{D5CDD505-2E9C-101B-9397-08002B2CF9AE}" pid="17" name="Mendeley Recent Style Id 6_1">
    <vt:lpwstr>http://www.zotero.org/styles/sage-harvard</vt:lpwstr>
  </property>
  <property fmtid="{D5CDD505-2E9C-101B-9397-08002B2CF9AE}" pid="18" name="Mendeley Recent Style Name 6_1">
    <vt:lpwstr>SAGE - Harvard</vt:lpwstr>
  </property>
  <property fmtid="{D5CDD505-2E9C-101B-9397-08002B2CF9AE}" pid="19" name="Mendeley Recent Style Id 7_1">
    <vt:lpwstr>http://www.zotero.org/styles/springer-basic-author-date-no-et-al</vt:lpwstr>
  </property>
  <property fmtid="{D5CDD505-2E9C-101B-9397-08002B2CF9AE}" pid="20" name="Mendeley Recent Style Name 7_1">
    <vt:lpwstr>Springer - Basic (author-date, no "et al.")</vt:lpwstr>
  </property>
  <property fmtid="{D5CDD505-2E9C-101B-9397-08002B2CF9AE}" pid="21" name="Mendeley Recent Style Id 8_1">
    <vt:lpwstr>http://csl.mendeley.com/styles/475131131/springer-basic-author-date-no-et-al</vt:lpwstr>
  </property>
  <property fmtid="{D5CDD505-2E9C-101B-9397-08002B2CF9AE}" pid="22" name="Mendeley Recent Style Name 8_1">
    <vt:lpwstr>Springer - Basic (author-date, no "et al.") - Anthony Simonofski</vt:lpwstr>
  </property>
  <property fmtid="{D5CDD505-2E9C-101B-9397-08002B2CF9AE}" pid="23" name="Mendeley Recent Style Id 9_1">
    <vt:lpwstr>http://www.zotero.org/styles/springer-mathphys-brackets</vt:lpwstr>
  </property>
  <property fmtid="{D5CDD505-2E9C-101B-9397-08002B2CF9AE}" pid="24" name="Mendeley Recent Style Name 9_1">
    <vt:lpwstr>Springer - MathPhys (numeric, brackets)</vt:lpwstr>
  </property>
</Properties>
</file>